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84E97" w:rsidRPr="00184E97" w:rsidRDefault="00184E97" w:rsidP="00184E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184E97">
        <w:rPr>
          <w:rFonts w:eastAsia="Times New Roman" w:cs="Times New Roman"/>
          <w:b/>
          <w:szCs w:val="20"/>
        </w:rPr>
        <w:t>South Carolina General Assembly</w:t>
      </w:r>
    </w:p>
    <w:p w:rsidR="00184E97" w:rsidRPr="00184E97" w:rsidRDefault="00184E97" w:rsidP="00184E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84E97">
        <w:rPr>
          <w:rFonts w:eastAsia="Times New Roman" w:cs="Times New Roman"/>
          <w:szCs w:val="20"/>
        </w:rPr>
        <w:t>121st Session, 2015-2016</w:t>
      </w:r>
    </w:p>
    <w:p w:rsidR="00184E97" w:rsidRPr="00184E97" w:rsidRDefault="00184E97" w:rsidP="00184E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84E97" w:rsidRPr="00184E97" w:rsidRDefault="005A318B" w:rsidP="00184E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A154, R159, H3545</w:t>
      </w:r>
    </w:p>
    <w:p w:rsidR="00184E97" w:rsidRPr="00184E97" w:rsidRDefault="00184E97" w:rsidP="00184E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184E97" w:rsidRPr="00184E97" w:rsidRDefault="00184E97" w:rsidP="00184E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84E97">
        <w:rPr>
          <w:rFonts w:eastAsia="Times New Roman" w:cs="Times New Roman"/>
          <w:b/>
          <w:szCs w:val="20"/>
        </w:rPr>
        <w:t>STATUS INFORMATION</w:t>
      </w:r>
    </w:p>
    <w:p w:rsidR="00184E97" w:rsidRPr="00184E97" w:rsidRDefault="00184E97" w:rsidP="00184E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84E97" w:rsidRPr="00184E97" w:rsidRDefault="00184E97" w:rsidP="00184E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84E97">
        <w:rPr>
          <w:rFonts w:eastAsia="Times New Roman" w:cs="Times New Roman"/>
          <w:szCs w:val="20"/>
        </w:rPr>
        <w:t>General Bill</w:t>
      </w:r>
    </w:p>
    <w:p w:rsidR="00184E97" w:rsidRPr="00184E97" w:rsidRDefault="00184E97" w:rsidP="00184E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84E97">
        <w:rPr>
          <w:rFonts w:eastAsia="Times New Roman" w:cs="Times New Roman"/>
          <w:szCs w:val="20"/>
        </w:rPr>
        <w:t>Sponsors: Reps. Gambrell, Weeks, Bedingfield, V.S. Moss, Clemmons, Forrester, Gagnon, D.C. Moss, Pitts, Riley, G.M. Smith, G.R. Smith, White and Yow</w:t>
      </w:r>
    </w:p>
    <w:p w:rsidR="00184E97" w:rsidRPr="00184E97" w:rsidRDefault="00184E97" w:rsidP="00184E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84E97">
        <w:rPr>
          <w:rFonts w:eastAsia="Times New Roman" w:cs="Times New Roman"/>
          <w:szCs w:val="20"/>
        </w:rPr>
        <w:t>Document Path: l:\council\bills\ms\7097ahb15.docx</w:t>
      </w:r>
    </w:p>
    <w:p w:rsidR="00184E97" w:rsidRPr="00184E97" w:rsidRDefault="00184E97" w:rsidP="00184E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DE28E9" w:rsidRDefault="00DE28E9" w:rsidP="00184E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10, 2015</w:t>
      </w:r>
    </w:p>
    <w:p w:rsidR="00DE28E9" w:rsidRDefault="00DE28E9" w:rsidP="00184E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25, 2015</w:t>
      </w:r>
    </w:p>
    <w:p w:rsidR="00DE28E9" w:rsidRDefault="00DE28E9" w:rsidP="00184E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March 16, 2016</w:t>
      </w:r>
    </w:p>
    <w:p w:rsidR="00DE28E9" w:rsidRDefault="00DE28E9" w:rsidP="00184E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16, 2016</w:t>
      </w:r>
    </w:p>
    <w:p w:rsidR="00DE28E9" w:rsidRDefault="00DE28E9" w:rsidP="00184E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21, 2016, Signed</w:t>
      </w:r>
    </w:p>
    <w:p w:rsidR="00DE28E9" w:rsidRDefault="00DE28E9" w:rsidP="00184E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84E97" w:rsidRPr="00184E97" w:rsidRDefault="00184E97" w:rsidP="00184E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84E97">
        <w:rPr>
          <w:rFonts w:eastAsia="Times New Roman" w:cs="Times New Roman"/>
          <w:szCs w:val="20"/>
        </w:rPr>
        <w:t>Summary: Arson</w:t>
      </w:r>
    </w:p>
    <w:p w:rsidR="00184E97" w:rsidRPr="00184E97" w:rsidRDefault="00184E97" w:rsidP="00184E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84E97" w:rsidRPr="00184E97" w:rsidRDefault="00184E97" w:rsidP="00184E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84E97" w:rsidRPr="00184E97" w:rsidRDefault="00184E97" w:rsidP="00184E97">
      <w:pPr>
        <w:widowControl w:val="0"/>
        <w:tabs>
          <w:tab w:val="center" w:pos="590"/>
          <w:tab w:val="center" w:pos="1440"/>
          <w:tab w:val="left" w:pos="1872"/>
          <w:tab w:val="left" w:pos="9187"/>
        </w:tabs>
        <w:rPr>
          <w:rFonts w:eastAsia="Times New Roman" w:cs="Times New Roman"/>
          <w:szCs w:val="20"/>
        </w:rPr>
      </w:pPr>
      <w:r w:rsidRPr="00184E97">
        <w:rPr>
          <w:rFonts w:eastAsia="Times New Roman" w:cs="Times New Roman"/>
          <w:b/>
          <w:szCs w:val="20"/>
        </w:rPr>
        <w:t>HISTORY OF LEGISLATIVE ACTIONS</w:t>
      </w:r>
    </w:p>
    <w:p w:rsidR="00184E97" w:rsidRPr="00184E97" w:rsidRDefault="00184E97" w:rsidP="00184E97">
      <w:pPr>
        <w:widowControl w:val="0"/>
        <w:tabs>
          <w:tab w:val="center" w:pos="590"/>
          <w:tab w:val="center" w:pos="1440"/>
          <w:tab w:val="left" w:pos="1872"/>
          <w:tab w:val="left" w:pos="9187"/>
        </w:tabs>
        <w:rPr>
          <w:rFonts w:eastAsia="Times New Roman" w:cs="Times New Roman"/>
          <w:szCs w:val="20"/>
        </w:rPr>
      </w:pPr>
    </w:p>
    <w:p w:rsidR="00184E97" w:rsidRPr="00184E97" w:rsidRDefault="00184E97" w:rsidP="00184E97">
      <w:pPr>
        <w:widowControl w:val="0"/>
        <w:tabs>
          <w:tab w:val="center" w:pos="590"/>
          <w:tab w:val="center" w:pos="1440"/>
          <w:tab w:val="left" w:pos="1872"/>
          <w:tab w:val="left" w:pos="9187"/>
        </w:tabs>
        <w:rPr>
          <w:rFonts w:eastAsia="Times New Roman" w:cs="Times New Roman"/>
          <w:szCs w:val="20"/>
        </w:rPr>
      </w:pPr>
      <w:r w:rsidRPr="00184E97">
        <w:rPr>
          <w:rFonts w:eastAsia="Times New Roman" w:cs="Times New Roman"/>
          <w:szCs w:val="20"/>
          <w:u w:val="single"/>
        </w:rPr>
        <w:tab/>
        <w:t>Date</w:t>
      </w:r>
      <w:r w:rsidRPr="00184E97">
        <w:rPr>
          <w:rFonts w:eastAsia="Times New Roman" w:cs="Times New Roman"/>
          <w:szCs w:val="20"/>
          <w:u w:val="single"/>
        </w:rPr>
        <w:tab/>
        <w:t>Body</w:t>
      </w:r>
      <w:r w:rsidRPr="00184E97">
        <w:rPr>
          <w:rFonts w:eastAsia="Times New Roman" w:cs="Times New Roman"/>
          <w:szCs w:val="20"/>
          <w:u w:val="single"/>
        </w:rPr>
        <w:tab/>
        <w:t>Action Description with journal page number</w:t>
      </w:r>
      <w:r w:rsidRPr="00184E97">
        <w:rPr>
          <w:rFonts w:eastAsia="Times New Roman" w:cs="Times New Roman"/>
          <w:szCs w:val="20"/>
          <w:u w:val="single"/>
        </w:rPr>
        <w:tab/>
      </w:r>
    </w:p>
    <w:p w:rsidR="005A318B" w:rsidRDefault="005A318B" w:rsidP="005A318B">
      <w:pPr>
        <w:widowControl w:val="0"/>
        <w:tabs>
          <w:tab w:val="right" w:pos="1008"/>
          <w:tab w:val="left" w:pos="1152"/>
          <w:tab w:val="left" w:pos="1872"/>
          <w:tab w:val="left" w:pos="9187"/>
        </w:tabs>
        <w:ind w:left="2088" w:hanging="2088"/>
        <w:rPr>
          <w:rFonts w:cs="Times New Roman"/>
        </w:rPr>
      </w:pPr>
      <w:r>
        <w:rPr>
          <w:rFonts w:cs="Times New Roman"/>
        </w:rPr>
        <w:tab/>
        <w:t>2/10/2015</w:t>
      </w:r>
      <w:r>
        <w:rPr>
          <w:rFonts w:cs="Times New Roman"/>
        </w:rPr>
        <w:tab/>
        <w:t>House</w:t>
      </w:r>
      <w:r>
        <w:rPr>
          <w:rFonts w:cs="Times New Roman"/>
        </w:rPr>
        <w:tab/>
      </w:r>
      <w:r w:rsidRPr="00463200">
        <w:rPr>
          <w:rFonts w:cs="Times New Roman"/>
        </w:rPr>
        <w:t>Introduced and read first time (</w:t>
      </w:r>
      <w:hyperlink r:id="rId7" w:history="1">
        <w:r w:rsidRPr="00F46936">
          <w:rPr>
            <w:rStyle w:val="Hyperlink"/>
            <w:rFonts w:cs="Times New Roman"/>
          </w:rPr>
          <w:t>House Journal</w:t>
        </w:r>
        <w:r w:rsidRPr="00F46936">
          <w:rPr>
            <w:rStyle w:val="Hyperlink"/>
            <w:rFonts w:cs="Times New Roman"/>
          </w:rPr>
          <w:noBreakHyphen/>
          <w:t>page 8</w:t>
        </w:r>
      </w:hyperlink>
      <w:r w:rsidRPr="00463200">
        <w:rPr>
          <w:rFonts w:cs="Times New Roman"/>
        </w:rPr>
        <w:t>)</w:t>
      </w:r>
    </w:p>
    <w:p w:rsidR="005A318B" w:rsidRDefault="005A318B" w:rsidP="005A318B">
      <w:pPr>
        <w:widowControl w:val="0"/>
        <w:tabs>
          <w:tab w:val="right" w:pos="1008"/>
          <w:tab w:val="left" w:pos="1152"/>
          <w:tab w:val="left" w:pos="1872"/>
          <w:tab w:val="left" w:pos="9187"/>
        </w:tabs>
        <w:ind w:left="2088" w:hanging="2088"/>
        <w:rPr>
          <w:rFonts w:cs="Times New Roman"/>
        </w:rPr>
      </w:pPr>
      <w:r>
        <w:rPr>
          <w:rFonts w:cs="Times New Roman"/>
        </w:rPr>
        <w:tab/>
        <w:t>2/10/2015</w:t>
      </w:r>
      <w:r>
        <w:rPr>
          <w:rFonts w:cs="Times New Roman"/>
        </w:rPr>
        <w:tab/>
        <w:t>House</w:t>
      </w:r>
      <w:r>
        <w:rPr>
          <w:rFonts w:cs="Times New Roman"/>
        </w:rPr>
        <w:tab/>
      </w:r>
      <w:r w:rsidRPr="00463200">
        <w:rPr>
          <w:rFonts w:cs="Times New Roman"/>
        </w:rPr>
        <w:t>Ref</w:t>
      </w:r>
      <w:r>
        <w:rPr>
          <w:rFonts w:cs="Times New Roman"/>
        </w:rPr>
        <w:t xml:space="preserve">erred to Committee on </w:t>
      </w:r>
      <w:r w:rsidRPr="00463200">
        <w:rPr>
          <w:rFonts w:cs="Times New Roman"/>
          <w:b/>
        </w:rPr>
        <w:t>Judiciary</w:t>
      </w:r>
      <w:r>
        <w:rPr>
          <w:rFonts w:cs="Times New Roman"/>
        </w:rPr>
        <w:t xml:space="preserve"> </w:t>
      </w:r>
      <w:r w:rsidRPr="00463200">
        <w:rPr>
          <w:rFonts w:cs="Times New Roman"/>
        </w:rPr>
        <w:t>(</w:t>
      </w:r>
      <w:hyperlink r:id="rId8" w:history="1">
        <w:r w:rsidRPr="00F46936">
          <w:rPr>
            <w:rStyle w:val="Hyperlink"/>
            <w:rFonts w:cs="Times New Roman"/>
          </w:rPr>
          <w:t>House Journal</w:t>
        </w:r>
        <w:r w:rsidRPr="00F46936">
          <w:rPr>
            <w:rStyle w:val="Hyperlink"/>
            <w:rFonts w:cs="Times New Roman"/>
          </w:rPr>
          <w:noBreakHyphen/>
          <w:t>page 8</w:t>
        </w:r>
      </w:hyperlink>
      <w:r w:rsidRPr="00463200">
        <w:rPr>
          <w:rFonts w:cs="Times New Roman"/>
        </w:rPr>
        <w:t>)</w:t>
      </w:r>
    </w:p>
    <w:p w:rsidR="005A318B" w:rsidRDefault="005A318B" w:rsidP="005A318B">
      <w:pPr>
        <w:widowControl w:val="0"/>
        <w:tabs>
          <w:tab w:val="right" w:pos="1008"/>
          <w:tab w:val="left" w:pos="1152"/>
          <w:tab w:val="left" w:pos="1872"/>
          <w:tab w:val="left" w:pos="9187"/>
        </w:tabs>
        <w:ind w:left="2088" w:hanging="2088"/>
        <w:rPr>
          <w:rFonts w:cs="Times New Roman"/>
        </w:rPr>
      </w:pPr>
      <w:r>
        <w:rPr>
          <w:rFonts w:cs="Times New Roman"/>
        </w:rPr>
        <w:tab/>
        <w:t>3/5/2015</w:t>
      </w:r>
      <w:r>
        <w:rPr>
          <w:rFonts w:cs="Times New Roman"/>
        </w:rPr>
        <w:tab/>
        <w:t>House</w:t>
      </w:r>
      <w:r>
        <w:rPr>
          <w:rFonts w:cs="Times New Roman"/>
        </w:rPr>
        <w:tab/>
      </w:r>
      <w:r w:rsidRPr="00463200">
        <w:rPr>
          <w:rFonts w:cs="Times New Roman"/>
        </w:rPr>
        <w:t>Member(s) request name added as sponsor: Yow</w:t>
      </w:r>
    </w:p>
    <w:p w:rsidR="005A318B" w:rsidRDefault="005A318B" w:rsidP="005A318B">
      <w:pPr>
        <w:widowControl w:val="0"/>
        <w:tabs>
          <w:tab w:val="right" w:pos="1008"/>
          <w:tab w:val="left" w:pos="1152"/>
          <w:tab w:val="left" w:pos="1872"/>
          <w:tab w:val="left" w:pos="9187"/>
        </w:tabs>
        <w:ind w:left="2088" w:hanging="2088"/>
        <w:rPr>
          <w:rFonts w:cs="Times New Roman"/>
        </w:rPr>
      </w:pPr>
      <w:r>
        <w:rPr>
          <w:rFonts w:cs="Times New Roman"/>
        </w:rPr>
        <w:tab/>
        <w:t>3/18/2015</w:t>
      </w:r>
      <w:r>
        <w:rPr>
          <w:rFonts w:cs="Times New Roman"/>
        </w:rPr>
        <w:tab/>
        <w:t>House</w:t>
      </w:r>
      <w:r>
        <w:rPr>
          <w:rFonts w:cs="Times New Roman"/>
        </w:rPr>
        <w:tab/>
      </w:r>
      <w:r w:rsidRPr="00463200">
        <w:rPr>
          <w:rFonts w:cs="Times New Roman"/>
        </w:rPr>
        <w:t>Committee r</w:t>
      </w:r>
      <w:r>
        <w:rPr>
          <w:rFonts w:cs="Times New Roman"/>
        </w:rPr>
        <w:t xml:space="preserve">eport: Favorable with amendment </w:t>
      </w:r>
      <w:r w:rsidRPr="00463200">
        <w:rPr>
          <w:rFonts w:cs="Times New Roman"/>
          <w:b/>
        </w:rPr>
        <w:t>Judiciary</w:t>
      </w:r>
      <w:r w:rsidRPr="00463200">
        <w:rPr>
          <w:rFonts w:cs="Times New Roman"/>
        </w:rPr>
        <w:t xml:space="preserve"> (</w:t>
      </w:r>
      <w:hyperlink r:id="rId9" w:history="1">
        <w:r w:rsidRPr="00F46936">
          <w:rPr>
            <w:rStyle w:val="Hyperlink"/>
            <w:rFonts w:cs="Times New Roman"/>
          </w:rPr>
          <w:t>House Journal</w:t>
        </w:r>
        <w:r w:rsidRPr="00F46936">
          <w:rPr>
            <w:rStyle w:val="Hyperlink"/>
            <w:rFonts w:cs="Times New Roman"/>
          </w:rPr>
          <w:noBreakHyphen/>
          <w:t>page 35</w:t>
        </w:r>
      </w:hyperlink>
      <w:r w:rsidRPr="00463200">
        <w:rPr>
          <w:rFonts w:cs="Times New Roman"/>
        </w:rPr>
        <w:t>)</w:t>
      </w:r>
    </w:p>
    <w:p w:rsidR="005A318B" w:rsidRDefault="005A318B" w:rsidP="005A318B">
      <w:pPr>
        <w:widowControl w:val="0"/>
        <w:tabs>
          <w:tab w:val="right" w:pos="1008"/>
          <w:tab w:val="left" w:pos="1152"/>
          <w:tab w:val="left" w:pos="1872"/>
          <w:tab w:val="left" w:pos="9187"/>
        </w:tabs>
        <w:ind w:left="2088" w:hanging="2088"/>
        <w:rPr>
          <w:rFonts w:cs="Times New Roman"/>
        </w:rPr>
      </w:pPr>
      <w:r>
        <w:rPr>
          <w:rFonts w:cs="Times New Roman"/>
        </w:rPr>
        <w:tab/>
        <w:t>3/19/2015</w:t>
      </w:r>
      <w:r>
        <w:rPr>
          <w:rFonts w:cs="Times New Roman"/>
        </w:rPr>
        <w:tab/>
      </w:r>
      <w:r>
        <w:rPr>
          <w:rFonts w:cs="Times New Roman"/>
        </w:rPr>
        <w:tab/>
      </w:r>
      <w:r w:rsidRPr="00463200">
        <w:rPr>
          <w:rFonts w:cs="Times New Roman"/>
        </w:rPr>
        <w:t>Scrivener's error corrected</w:t>
      </w:r>
    </w:p>
    <w:p w:rsidR="005A318B" w:rsidRDefault="005A318B" w:rsidP="005A318B">
      <w:pPr>
        <w:widowControl w:val="0"/>
        <w:tabs>
          <w:tab w:val="right" w:pos="1008"/>
          <w:tab w:val="left" w:pos="1152"/>
          <w:tab w:val="left" w:pos="1872"/>
          <w:tab w:val="left" w:pos="9187"/>
        </w:tabs>
        <w:ind w:left="2088" w:hanging="2088"/>
        <w:rPr>
          <w:rFonts w:cs="Times New Roman"/>
        </w:rPr>
      </w:pPr>
      <w:r>
        <w:rPr>
          <w:rFonts w:cs="Times New Roman"/>
        </w:rPr>
        <w:tab/>
        <w:t>3/24/2015</w:t>
      </w:r>
      <w:r>
        <w:rPr>
          <w:rFonts w:cs="Times New Roman"/>
        </w:rPr>
        <w:tab/>
        <w:t>House</w:t>
      </w:r>
      <w:r>
        <w:rPr>
          <w:rFonts w:cs="Times New Roman"/>
        </w:rPr>
        <w:tab/>
      </w:r>
      <w:r w:rsidRPr="00463200">
        <w:rPr>
          <w:rFonts w:cs="Times New Roman"/>
        </w:rPr>
        <w:t>Amended (</w:t>
      </w:r>
      <w:hyperlink r:id="rId10" w:history="1">
        <w:r w:rsidRPr="00F46936">
          <w:rPr>
            <w:rStyle w:val="Hyperlink"/>
            <w:rFonts w:cs="Times New Roman"/>
          </w:rPr>
          <w:t>House Journal</w:t>
        </w:r>
        <w:r w:rsidRPr="00F46936">
          <w:rPr>
            <w:rStyle w:val="Hyperlink"/>
            <w:rFonts w:cs="Times New Roman"/>
          </w:rPr>
          <w:noBreakHyphen/>
          <w:t>page 30</w:t>
        </w:r>
      </w:hyperlink>
      <w:r w:rsidRPr="00463200">
        <w:rPr>
          <w:rFonts w:cs="Times New Roman"/>
        </w:rPr>
        <w:t>)</w:t>
      </w:r>
    </w:p>
    <w:p w:rsidR="005A318B" w:rsidRDefault="005A318B" w:rsidP="005A318B">
      <w:pPr>
        <w:widowControl w:val="0"/>
        <w:tabs>
          <w:tab w:val="right" w:pos="1008"/>
          <w:tab w:val="left" w:pos="1152"/>
          <w:tab w:val="left" w:pos="1872"/>
          <w:tab w:val="left" w:pos="9187"/>
        </w:tabs>
        <w:ind w:left="2088" w:hanging="2088"/>
        <w:rPr>
          <w:rFonts w:cs="Times New Roman"/>
        </w:rPr>
      </w:pPr>
      <w:r>
        <w:rPr>
          <w:rFonts w:cs="Times New Roman"/>
        </w:rPr>
        <w:tab/>
        <w:t>3/24/2015</w:t>
      </w:r>
      <w:r>
        <w:rPr>
          <w:rFonts w:cs="Times New Roman"/>
        </w:rPr>
        <w:tab/>
        <w:t>House</w:t>
      </w:r>
      <w:r>
        <w:rPr>
          <w:rFonts w:cs="Times New Roman"/>
        </w:rPr>
        <w:tab/>
      </w:r>
      <w:r w:rsidRPr="00463200">
        <w:rPr>
          <w:rFonts w:cs="Times New Roman"/>
        </w:rPr>
        <w:t>Read second time (</w:t>
      </w:r>
      <w:hyperlink r:id="rId11" w:history="1">
        <w:r w:rsidRPr="00F46936">
          <w:rPr>
            <w:rStyle w:val="Hyperlink"/>
            <w:rFonts w:cs="Times New Roman"/>
          </w:rPr>
          <w:t>House Journal</w:t>
        </w:r>
        <w:r w:rsidRPr="00F46936">
          <w:rPr>
            <w:rStyle w:val="Hyperlink"/>
            <w:rFonts w:cs="Times New Roman"/>
          </w:rPr>
          <w:noBreakHyphen/>
          <w:t>page 30</w:t>
        </w:r>
      </w:hyperlink>
      <w:r w:rsidRPr="00463200">
        <w:rPr>
          <w:rFonts w:cs="Times New Roman"/>
        </w:rPr>
        <w:t>)</w:t>
      </w:r>
    </w:p>
    <w:p w:rsidR="005A318B" w:rsidRDefault="005A318B" w:rsidP="005A318B">
      <w:pPr>
        <w:widowControl w:val="0"/>
        <w:tabs>
          <w:tab w:val="right" w:pos="1008"/>
          <w:tab w:val="left" w:pos="1152"/>
          <w:tab w:val="left" w:pos="1872"/>
          <w:tab w:val="left" w:pos="9187"/>
        </w:tabs>
        <w:ind w:left="2088" w:hanging="2088"/>
        <w:rPr>
          <w:rFonts w:cs="Times New Roman"/>
        </w:rPr>
      </w:pPr>
      <w:r>
        <w:rPr>
          <w:rFonts w:cs="Times New Roman"/>
        </w:rPr>
        <w:tab/>
        <w:t>3/24/2015</w:t>
      </w:r>
      <w:r>
        <w:rPr>
          <w:rFonts w:cs="Times New Roman"/>
        </w:rPr>
        <w:tab/>
        <w:t>House</w:t>
      </w:r>
      <w:r>
        <w:rPr>
          <w:rFonts w:cs="Times New Roman"/>
        </w:rPr>
        <w:tab/>
      </w:r>
      <w:r w:rsidRPr="00463200">
        <w:rPr>
          <w:rFonts w:cs="Times New Roman"/>
        </w:rPr>
        <w:t>Roll call Yeas</w:t>
      </w:r>
      <w:r>
        <w:rPr>
          <w:rFonts w:cs="Times New Roman"/>
        </w:rPr>
        <w:noBreakHyphen/>
      </w:r>
      <w:r w:rsidRPr="00463200">
        <w:rPr>
          <w:rFonts w:cs="Times New Roman"/>
        </w:rPr>
        <w:t>108  Nays</w:t>
      </w:r>
      <w:r>
        <w:rPr>
          <w:rFonts w:cs="Times New Roman"/>
        </w:rPr>
        <w:noBreakHyphen/>
      </w:r>
      <w:r w:rsidRPr="00463200">
        <w:rPr>
          <w:rFonts w:cs="Times New Roman"/>
        </w:rPr>
        <w:t>0 (</w:t>
      </w:r>
      <w:hyperlink r:id="rId12" w:history="1">
        <w:r w:rsidRPr="00F46936">
          <w:rPr>
            <w:rStyle w:val="Hyperlink"/>
            <w:rFonts w:cs="Times New Roman"/>
          </w:rPr>
          <w:t>House Journal</w:t>
        </w:r>
        <w:r w:rsidRPr="00F46936">
          <w:rPr>
            <w:rStyle w:val="Hyperlink"/>
            <w:rFonts w:cs="Times New Roman"/>
          </w:rPr>
          <w:noBreakHyphen/>
          <w:t>page 30</w:t>
        </w:r>
      </w:hyperlink>
      <w:r w:rsidRPr="00463200">
        <w:rPr>
          <w:rFonts w:cs="Times New Roman"/>
        </w:rPr>
        <w:t>)</w:t>
      </w:r>
    </w:p>
    <w:p w:rsidR="005A318B" w:rsidRDefault="005A318B" w:rsidP="005A318B">
      <w:pPr>
        <w:widowControl w:val="0"/>
        <w:tabs>
          <w:tab w:val="right" w:pos="1008"/>
          <w:tab w:val="left" w:pos="1152"/>
          <w:tab w:val="left" w:pos="1872"/>
          <w:tab w:val="left" w:pos="9187"/>
        </w:tabs>
        <w:ind w:left="2088" w:hanging="2088"/>
        <w:rPr>
          <w:rFonts w:cs="Times New Roman"/>
        </w:rPr>
      </w:pPr>
      <w:r>
        <w:rPr>
          <w:rFonts w:cs="Times New Roman"/>
        </w:rPr>
        <w:tab/>
        <w:t>3/25/2015</w:t>
      </w:r>
      <w:r>
        <w:rPr>
          <w:rFonts w:cs="Times New Roman"/>
        </w:rPr>
        <w:tab/>
        <w:t>House</w:t>
      </w:r>
      <w:r>
        <w:rPr>
          <w:rFonts w:cs="Times New Roman"/>
        </w:rPr>
        <w:tab/>
      </w:r>
      <w:r w:rsidRPr="00463200">
        <w:rPr>
          <w:rFonts w:cs="Times New Roman"/>
        </w:rPr>
        <w:t>Rea</w:t>
      </w:r>
      <w:r>
        <w:rPr>
          <w:rFonts w:cs="Times New Roman"/>
        </w:rPr>
        <w:t xml:space="preserve">d third time and sent to Senate </w:t>
      </w:r>
      <w:r w:rsidRPr="00463200">
        <w:rPr>
          <w:rFonts w:cs="Times New Roman"/>
        </w:rPr>
        <w:t>(</w:t>
      </w:r>
      <w:hyperlink r:id="rId13" w:history="1">
        <w:r w:rsidRPr="00F46936">
          <w:rPr>
            <w:rStyle w:val="Hyperlink"/>
            <w:rFonts w:cs="Times New Roman"/>
          </w:rPr>
          <w:t>House Journal</w:t>
        </w:r>
        <w:r w:rsidRPr="00F46936">
          <w:rPr>
            <w:rStyle w:val="Hyperlink"/>
            <w:rFonts w:cs="Times New Roman"/>
          </w:rPr>
          <w:noBreakHyphen/>
          <w:t>page 13</w:t>
        </w:r>
      </w:hyperlink>
      <w:r w:rsidRPr="00463200">
        <w:rPr>
          <w:rFonts w:cs="Times New Roman"/>
        </w:rPr>
        <w:t>)</w:t>
      </w:r>
    </w:p>
    <w:p w:rsidR="005A318B" w:rsidRDefault="005A318B" w:rsidP="005A318B">
      <w:pPr>
        <w:widowControl w:val="0"/>
        <w:tabs>
          <w:tab w:val="right" w:pos="1008"/>
          <w:tab w:val="left" w:pos="1152"/>
          <w:tab w:val="left" w:pos="1872"/>
          <w:tab w:val="left" w:pos="9187"/>
        </w:tabs>
        <w:ind w:left="2088" w:hanging="2088"/>
        <w:rPr>
          <w:rFonts w:cs="Times New Roman"/>
        </w:rPr>
      </w:pPr>
      <w:r>
        <w:rPr>
          <w:rFonts w:cs="Times New Roman"/>
        </w:rPr>
        <w:tab/>
        <w:t>3/25/2015</w:t>
      </w:r>
      <w:r>
        <w:rPr>
          <w:rFonts w:cs="Times New Roman"/>
        </w:rPr>
        <w:tab/>
      </w:r>
      <w:r>
        <w:rPr>
          <w:rFonts w:cs="Times New Roman"/>
        </w:rPr>
        <w:tab/>
      </w:r>
      <w:r w:rsidRPr="00463200">
        <w:rPr>
          <w:rFonts w:cs="Times New Roman"/>
        </w:rPr>
        <w:t>Scrivener's error corrected</w:t>
      </w:r>
    </w:p>
    <w:p w:rsidR="005A318B" w:rsidRDefault="005A318B" w:rsidP="005A318B">
      <w:pPr>
        <w:widowControl w:val="0"/>
        <w:tabs>
          <w:tab w:val="right" w:pos="1008"/>
          <w:tab w:val="left" w:pos="1152"/>
          <w:tab w:val="left" w:pos="1872"/>
          <w:tab w:val="left" w:pos="9187"/>
        </w:tabs>
        <w:ind w:left="2088" w:hanging="2088"/>
        <w:rPr>
          <w:rFonts w:cs="Times New Roman"/>
        </w:rPr>
      </w:pPr>
      <w:r>
        <w:rPr>
          <w:rFonts w:cs="Times New Roman"/>
        </w:rPr>
        <w:tab/>
        <w:t>3/25/2015</w:t>
      </w:r>
      <w:r>
        <w:rPr>
          <w:rFonts w:cs="Times New Roman"/>
        </w:rPr>
        <w:tab/>
        <w:t>Senate</w:t>
      </w:r>
      <w:r>
        <w:rPr>
          <w:rFonts w:cs="Times New Roman"/>
        </w:rPr>
        <w:tab/>
      </w:r>
      <w:r w:rsidRPr="00463200">
        <w:rPr>
          <w:rFonts w:cs="Times New Roman"/>
        </w:rPr>
        <w:t>Introduced and read first time (</w:t>
      </w:r>
      <w:hyperlink r:id="rId14" w:history="1">
        <w:r w:rsidRPr="00F46936">
          <w:rPr>
            <w:rStyle w:val="Hyperlink"/>
            <w:rFonts w:cs="Times New Roman"/>
          </w:rPr>
          <w:t>Senate Journal</w:t>
        </w:r>
        <w:r w:rsidRPr="00F46936">
          <w:rPr>
            <w:rStyle w:val="Hyperlink"/>
            <w:rFonts w:cs="Times New Roman"/>
          </w:rPr>
          <w:noBreakHyphen/>
          <w:t>page 9</w:t>
        </w:r>
      </w:hyperlink>
      <w:r w:rsidRPr="00463200">
        <w:rPr>
          <w:rFonts w:cs="Times New Roman"/>
        </w:rPr>
        <w:t>)</w:t>
      </w:r>
    </w:p>
    <w:p w:rsidR="005A318B" w:rsidRDefault="005A318B" w:rsidP="005A318B">
      <w:pPr>
        <w:widowControl w:val="0"/>
        <w:tabs>
          <w:tab w:val="right" w:pos="1008"/>
          <w:tab w:val="left" w:pos="1152"/>
          <w:tab w:val="left" w:pos="1872"/>
          <w:tab w:val="left" w:pos="9187"/>
        </w:tabs>
        <w:ind w:left="2088" w:hanging="2088"/>
        <w:rPr>
          <w:rFonts w:cs="Times New Roman"/>
        </w:rPr>
      </w:pPr>
      <w:r>
        <w:rPr>
          <w:rFonts w:cs="Times New Roman"/>
        </w:rPr>
        <w:tab/>
        <w:t>3/25/2015</w:t>
      </w:r>
      <w:r>
        <w:rPr>
          <w:rFonts w:cs="Times New Roman"/>
        </w:rPr>
        <w:tab/>
        <w:t>Senate</w:t>
      </w:r>
      <w:r>
        <w:rPr>
          <w:rFonts w:cs="Times New Roman"/>
        </w:rPr>
        <w:tab/>
      </w:r>
      <w:r w:rsidRPr="00463200">
        <w:rPr>
          <w:rFonts w:cs="Times New Roman"/>
        </w:rPr>
        <w:t>Ref</w:t>
      </w:r>
      <w:r>
        <w:rPr>
          <w:rFonts w:cs="Times New Roman"/>
        </w:rPr>
        <w:t xml:space="preserve">erred to Committee on </w:t>
      </w:r>
      <w:r w:rsidRPr="00463200">
        <w:rPr>
          <w:rFonts w:cs="Times New Roman"/>
          <w:b/>
        </w:rPr>
        <w:t>Judiciary</w:t>
      </w:r>
      <w:r>
        <w:rPr>
          <w:rFonts w:cs="Times New Roman"/>
        </w:rPr>
        <w:t xml:space="preserve"> </w:t>
      </w:r>
      <w:r w:rsidRPr="00463200">
        <w:rPr>
          <w:rFonts w:cs="Times New Roman"/>
        </w:rPr>
        <w:t>(</w:t>
      </w:r>
      <w:hyperlink r:id="rId15" w:history="1">
        <w:r w:rsidRPr="00F46936">
          <w:rPr>
            <w:rStyle w:val="Hyperlink"/>
            <w:rFonts w:cs="Times New Roman"/>
          </w:rPr>
          <w:t>Senate Journal</w:t>
        </w:r>
        <w:r w:rsidRPr="00F46936">
          <w:rPr>
            <w:rStyle w:val="Hyperlink"/>
            <w:rFonts w:cs="Times New Roman"/>
          </w:rPr>
          <w:noBreakHyphen/>
          <w:t>page 9</w:t>
        </w:r>
      </w:hyperlink>
      <w:r w:rsidRPr="00463200">
        <w:rPr>
          <w:rFonts w:cs="Times New Roman"/>
        </w:rPr>
        <w:t>)</w:t>
      </w:r>
    </w:p>
    <w:p w:rsidR="005A318B" w:rsidRDefault="005A318B" w:rsidP="005A318B">
      <w:pPr>
        <w:widowControl w:val="0"/>
        <w:tabs>
          <w:tab w:val="right" w:pos="1008"/>
          <w:tab w:val="left" w:pos="1152"/>
          <w:tab w:val="left" w:pos="1872"/>
          <w:tab w:val="left" w:pos="9187"/>
        </w:tabs>
        <w:ind w:left="2088" w:hanging="2088"/>
        <w:rPr>
          <w:rFonts w:cs="Times New Roman"/>
        </w:rPr>
      </w:pPr>
      <w:r>
        <w:rPr>
          <w:rFonts w:cs="Times New Roman"/>
        </w:rPr>
        <w:tab/>
        <w:t>4/7/2015</w:t>
      </w:r>
      <w:r>
        <w:rPr>
          <w:rFonts w:cs="Times New Roman"/>
        </w:rPr>
        <w:tab/>
        <w:t>Senate</w:t>
      </w:r>
      <w:r>
        <w:rPr>
          <w:rFonts w:cs="Times New Roman"/>
        </w:rPr>
        <w:tab/>
      </w:r>
      <w:r w:rsidRPr="00463200">
        <w:rPr>
          <w:rFonts w:cs="Times New Roman"/>
        </w:rPr>
        <w:t>Referred to Subcommittee: Malloy (ch), Campsen, Hembree</w:t>
      </w:r>
    </w:p>
    <w:p w:rsidR="005A318B" w:rsidRDefault="005A318B" w:rsidP="005A318B">
      <w:pPr>
        <w:widowControl w:val="0"/>
        <w:tabs>
          <w:tab w:val="right" w:pos="1008"/>
          <w:tab w:val="left" w:pos="1152"/>
          <w:tab w:val="left" w:pos="1872"/>
          <w:tab w:val="left" w:pos="9187"/>
        </w:tabs>
        <w:ind w:left="2088" w:hanging="2088"/>
        <w:rPr>
          <w:rFonts w:cs="Times New Roman"/>
        </w:rPr>
      </w:pPr>
      <w:r>
        <w:rPr>
          <w:rFonts w:cs="Times New Roman"/>
        </w:rPr>
        <w:tab/>
        <w:t>5/27/2015</w:t>
      </w:r>
      <w:r>
        <w:rPr>
          <w:rFonts w:cs="Times New Roman"/>
        </w:rPr>
        <w:tab/>
        <w:t>Senate</w:t>
      </w:r>
      <w:r>
        <w:rPr>
          <w:rFonts w:cs="Times New Roman"/>
        </w:rPr>
        <w:tab/>
      </w:r>
      <w:r w:rsidRPr="00463200">
        <w:rPr>
          <w:rFonts w:cs="Times New Roman"/>
        </w:rPr>
        <w:t>Po</w:t>
      </w:r>
      <w:r>
        <w:rPr>
          <w:rFonts w:cs="Times New Roman"/>
        </w:rPr>
        <w:t xml:space="preserve">lled out of committee </w:t>
      </w:r>
      <w:r w:rsidRPr="00463200">
        <w:rPr>
          <w:rFonts w:cs="Times New Roman"/>
          <w:b/>
        </w:rPr>
        <w:t>Judiciary</w:t>
      </w:r>
      <w:r>
        <w:rPr>
          <w:rFonts w:cs="Times New Roman"/>
        </w:rPr>
        <w:t xml:space="preserve"> </w:t>
      </w:r>
      <w:r w:rsidRPr="00463200">
        <w:rPr>
          <w:rFonts w:cs="Times New Roman"/>
        </w:rPr>
        <w:t>(</w:t>
      </w:r>
      <w:hyperlink r:id="rId16" w:history="1">
        <w:r w:rsidRPr="00F46936">
          <w:rPr>
            <w:rStyle w:val="Hyperlink"/>
            <w:rFonts w:cs="Times New Roman"/>
          </w:rPr>
          <w:t>Senate Journal</w:t>
        </w:r>
        <w:r w:rsidRPr="00F46936">
          <w:rPr>
            <w:rStyle w:val="Hyperlink"/>
            <w:rFonts w:cs="Times New Roman"/>
          </w:rPr>
          <w:noBreakHyphen/>
          <w:t>page 35</w:t>
        </w:r>
      </w:hyperlink>
      <w:r w:rsidRPr="00463200">
        <w:rPr>
          <w:rFonts w:cs="Times New Roman"/>
        </w:rPr>
        <w:t>)</w:t>
      </w:r>
    </w:p>
    <w:p w:rsidR="005A318B" w:rsidRDefault="005A318B" w:rsidP="005A318B">
      <w:pPr>
        <w:widowControl w:val="0"/>
        <w:tabs>
          <w:tab w:val="right" w:pos="1008"/>
          <w:tab w:val="left" w:pos="1152"/>
          <w:tab w:val="left" w:pos="1872"/>
          <w:tab w:val="left" w:pos="9187"/>
        </w:tabs>
        <w:ind w:left="2088" w:hanging="2088"/>
        <w:rPr>
          <w:rFonts w:cs="Times New Roman"/>
        </w:rPr>
      </w:pPr>
      <w:r>
        <w:rPr>
          <w:rFonts w:cs="Times New Roman"/>
        </w:rPr>
        <w:tab/>
        <w:t>5/27/2015</w:t>
      </w:r>
      <w:r>
        <w:rPr>
          <w:rFonts w:cs="Times New Roman"/>
        </w:rPr>
        <w:tab/>
        <w:t>Senate</w:t>
      </w:r>
      <w:r>
        <w:rPr>
          <w:rFonts w:cs="Times New Roman"/>
        </w:rPr>
        <w:tab/>
      </w:r>
      <w:r w:rsidRPr="00463200">
        <w:rPr>
          <w:rFonts w:cs="Times New Roman"/>
        </w:rPr>
        <w:t>Commit</w:t>
      </w:r>
      <w:r>
        <w:rPr>
          <w:rFonts w:cs="Times New Roman"/>
        </w:rPr>
        <w:t xml:space="preserve">tee report: Favorable </w:t>
      </w:r>
      <w:r w:rsidRPr="00463200">
        <w:rPr>
          <w:rFonts w:cs="Times New Roman"/>
          <w:b/>
        </w:rPr>
        <w:t>Judiciary</w:t>
      </w:r>
      <w:r>
        <w:rPr>
          <w:rFonts w:cs="Times New Roman"/>
        </w:rPr>
        <w:t xml:space="preserve"> </w:t>
      </w:r>
      <w:r w:rsidRPr="00463200">
        <w:rPr>
          <w:rFonts w:cs="Times New Roman"/>
        </w:rPr>
        <w:t>(</w:t>
      </w:r>
      <w:hyperlink r:id="rId17" w:history="1">
        <w:r w:rsidRPr="00F46936">
          <w:rPr>
            <w:rStyle w:val="Hyperlink"/>
            <w:rFonts w:cs="Times New Roman"/>
          </w:rPr>
          <w:t>Senate Journal</w:t>
        </w:r>
        <w:r w:rsidRPr="00F46936">
          <w:rPr>
            <w:rStyle w:val="Hyperlink"/>
            <w:rFonts w:cs="Times New Roman"/>
          </w:rPr>
          <w:noBreakHyphen/>
          <w:t>page 35</w:t>
        </w:r>
      </w:hyperlink>
      <w:r w:rsidRPr="00463200">
        <w:rPr>
          <w:rFonts w:cs="Times New Roman"/>
        </w:rPr>
        <w:t>)</w:t>
      </w:r>
    </w:p>
    <w:p w:rsidR="005A318B" w:rsidRDefault="005A318B" w:rsidP="005A318B">
      <w:pPr>
        <w:widowControl w:val="0"/>
        <w:tabs>
          <w:tab w:val="right" w:pos="1008"/>
          <w:tab w:val="left" w:pos="1152"/>
          <w:tab w:val="left" w:pos="1872"/>
          <w:tab w:val="left" w:pos="9187"/>
        </w:tabs>
        <w:ind w:left="2088" w:hanging="2088"/>
        <w:rPr>
          <w:rFonts w:cs="Times New Roman"/>
        </w:rPr>
      </w:pPr>
      <w:r>
        <w:rPr>
          <w:rFonts w:cs="Times New Roman"/>
        </w:rPr>
        <w:tab/>
        <w:t>6/2/2015</w:t>
      </w:r>
      <w:r>
        <w:rPr>
          <w:rFonts w:cs="Times New Roman"/>
        </w:rPr>
        <w:tab/>
        <w:t>Senate</w:t>
      </w:r>
      <w:r>
        <w:rPr>
          <w:rFonts w:cs="Times New Roman"/>
        </w:rPr>
        <w:tab/>
      </w:r>
      <w:r w:rsidRPr="00463200">
        <w:rPr>
          <w:rFonts w:cs="Times New Roman"/>
        </w:rPr>
        <w:t>Amended (</w:t>
      </w:r>
      <w:hyperlink r:id="rId18" w:history="1">
        <w:r w:rsidRPr="00F46936">
          <w:rPr>
            <w:rStyle w:val="Hyperlink"/>
            <w:rFonts w:cs="Times New Roman"/>
          </w:rPr>
          <w:t>Senate Journal</w:t>
        </w:r>
        <w:r w:rsidRPr="00F46936">
          <w:rPr>
            <w:rStyle w:val="Hyperlink"/>
            <w:rFonts w:cs="Times New Roman"/>
          </w:rPr>
          <w:noBreakHyphen/>
          <w:t>page 27</w:t>
        </w:r>
      </w:hyperlink>
      <w:r w:rsidRPr="00463200">
        <w:rPr>
          <w:rFonts w:cs="Times New Roman"/>
        </w:rPr>
        <w:t>)</w:t>
      </w:r>
    </w:p>
    <w:p w:rsidR="005A318B" w:rsidRDefault="005A318B" w:rsidP="005A318B">
      <w:pPr>
        <w:widowControl w:val="0"/>
        <w:tabs>
          <w:tab w:val="right" w:pos="1008"/>
          <w:tab w:val="left" w:pos="1152"/>
          <w:tab w:val="left" w:pos="1872"/>
          <w:tab w:val="left" w:pos="9187"/>
        </w:tabs>
        <w:ind w:left="2088" w:hanging="2088"/>
        <w:rPr>
          <w:rFonts w:cs="Times New Roman"/>
        </w:rPr>
      </w:pPr>
      <w:r>
        <w:rPr>
          <w:rFonts w:cs="Times New Roman"/>
        </w:rPr>
        <w:tab/>
        <w:t>6/2/2015</w:t>
      </w:r>
      <w:r>
        <w:rPr>
          <w:rFonts w:cs="Times New Roman"/>
        </w:rPr>
        <w:tab/>
        <w:t>Senate</w:t>
      </w:r>
      <w:r>
        <w:rPr>
          <w:rFonts w:cs="Times New Roman"/>
        </w:rPr>
        <w:tab/>
      </w:r>
      <w:r w:rsidRPr="00463200">
        <w:rPr>
          <w:rFonts w:cs="Times New Roman"/>
        </w:rPr>
        <w:t>Read second time (</w:t>
      </w:r>
      <w:hyperlink r:id="rId19" w:history="1">
        <w:r w:rsidRPr="00F46936">
          <w:rPr>
            <w:rStyle w:val="Hyperlink"/>
            <w:rFonts w:cs="Times New Roman"/>
          </w:rPr>
          <w:t>Senate Journal</w:t>
        </w:r>
        <w:r w:rsidRPr="00F46936">
          <w:rPr>
            <w:rStyle w:val="Hyperlink"/>
            <w:rFonts w:cs="Times New Roman"/>
          </w:rPr>
          <w:noBreakHyphen/>
          <w:t>page 27</w:t>
        </w:r>
      </w:hyperlink>
      <w:r w:rsidRPr="00463200">
        <w:rPr>
          <w:rFonts w:cs="Times New Roman"/>
        </w:rPr>
        <w:t>)</w:t>
      </w:r>
    </w:p>
    <w:p w:rsidR="005A318B" w:rsidRDefault="005A318B" w:rsidP="005A318B">
      <w:pPr>
        <w:widowControl w:val="0"/>
        <w:tabs>
          <w:tab w:val="right" w:pos="1008"/>
          <w:tab w:val="left" w:pos="1152"/>
          <w:tab w:val="left" w:pos="1872"/>
          <w:tab w:val="left" w:pos="9187"/>
        </w:tabs>
        <w:ind w:left="2088" w:hanging="2088"/>
        <w:rPr>
          <w:rFonts w:cs="Times New Roman"/>
        </w:rPr>
      </w:pPr>
      <w:r>
        <w:rPr>
          <w:rFonts w:cs="Times New Roman"/>
        </w:rPr>
        <w:tab/>
        <w:t>6/2/2015</w:t>
      </w:r>
      <w:r>
        <w:rPr>
          <w:rFonts w:cs="Times New Roman"/>
        </w:rPr>
        <w:tab/>
        <w:t>Senate</w:t>
      </w:r>
      <w:r>
        <w:rPr>
          <w:rFonts w:cs="Times New Roman"/>
        </w:rPr>
        <w:tab/>
      </w:r>
      <w:r w:rsidRPr="00463200">
        <w:rPr>
          <w:rFonts w:cs="Times New Roman"/>
        </w:rPr>
        <w:t>Roll call Ayes</w:t>
      </w:r>
      <w:r>
        <w:rPr>
          <w:rFonts w:cs="Times New Roman"/>
        </w:rPr>
        <w:noBreakHyphen/>
      </w:r>
      <w:r w:rsidRPr="00463200">
        <w:rPr>
          <w:rFonts w:cs="Times New Roman"/>
        </w:rPr>
        <w:t>40  Nays</w:t>
      </w:r>
      <w:r>
        <w:rPr>
          <w:rFonts w:cs="Times New Roman"/>
        </w:rPr>
        <w:noBreakHyphen/>
      </w:r>
      <w:r w:rsidRPr="00463200">
        <w:rPr>
          <w:rFonts w:cs="Times New Roman"/>
        </w:rPr>
        <w:t>0 (</w:t>
      </w:r>
      <w:hyperlink r:id="rId20" w:history="1">
        <w:r w:rsidRPr="00F46936">
          <w:rPr>
            <w:rStyle w:val="Hyperlink"/>
            <w:rFonts w:cs="Times New Roman"/>
          </w:rPr>
          <w:t>Senate Journal</w:t>
        </w:r>
        <w:r w:rsidRPr="00F46936">
          <w:rPr>
            <w:rStyle w:val="Hyperlink"/>
            <w:rFonts w:cs="Times New Roman"/>
          </w:rPr>
          <w:noBreakHyphen/>
          <w:t>page 27</w:t>
        </w:r>
      </w:hyperlink>
      <w:r w:rsidRPr="00463200">
        <w:rPr>
          <w:rFonts w:cs="Times New Roman"/>
        </w:rPr>
        <w:t>)</w:t>
      </w:r>
    </w:p>
    <w:p w:rsidR="005A318B" w:rsidRDefault="005A318B" w:rsidP="005A318B">
      <w:pPr>
        <w:widowControl w:val="0"/>
        <w:tabs>
          <w:tab w:val="right" w:pos="1008"/>
          <w:tab w:val="left" w:pos="1152"/>
          <w:tab w:val="left" w:pos="1872"/>
          <w:tab w:val="left" w:pos="9187"/>
        </w:tabs>
        <w:ind w:left="2088" w:hanging="2088"/>
        <w:rPr>
          <w:rFonts w:cs="Times New Roman"/>
        </w:rPr>
      </w:pPr>
      <w:r>
        <w:rPr>
          <w:rFonts w:cs="Times New Roman"/>
        </w:rPr>
        <w:tab/>
        <w:t>6/3/2015</w:t>
      </w:r>
      <w:r>
        <w:rPr>
          <w:rFonts w:cs="Times New Roman"/>
        </w:rPr>
        <w:tab/>
        <w:t>Senate</w:t>
      </w:r>
      <w:r>
        <w:rPr>
          <w:rFonts w:cs="Times New Roman"/>
        </w:rPr>
        <w:tab/>
      </w:r>
      <w:r w:rsidRPr="00463200">
        <w:rPr>
          <w:rFonts w:cs="Times New Roman"/>
        </w:rPr>
        <w:t xml:space="preserve">Read third </w:t>
      </w:r>
      <w:r>
        <w:rPr>
          <w:rFonts w:cs="Times New Roman"/>
        </w:rPr>
        <w:t xml:space="preserve">time and returned to House with </w:t>
      </w:r>
      <w:r w:rsidRPr="00463200">
        <w:rPr>
          <w:rFonts w:cs="Times New Roman"/>
        </w:rPr>
        <w:t>amendments (</w:t>
      </w:r>
      <w:hyperlink r:id="rId21" w:history="1">
        <w:r w:rsidRPr="00F46936">
          <w:rPr>
            <w:rStyle w:val="Hyperlink"/>
            <w:rFonts w:cs="Times New Roman"/>
          </w:rPr>
          <w:t>Senate Journal</w:t>
        </w:r>
        <w:r w:rsidRPr="00F46936">
          <w:rPr>
            <w:rStyle w:val="Hyperlink"/>
            <w:rFonts w:cs="Times New Roman"/>
          </w:rPr>
          <w:noBreakHyphen/>
          <w:t>page 20</w:t>
        </w:r>
      </w:hyperlink>
      <w:r w:rsidRPr="00463200">
        <w:rPr>
          <w:rFonts w:cs="Times New Roman"/>
        </w:rPr>
        <w:t>)</w:t>
      </w:r>
    </w:p>
    <w:p w:rsidR="005A318B" w:rsidRDefault="005A318B" w:rsidP="005A318B">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t>House</w:t>
      </w:r>
      <w:r>
        <w:rPr>
          <w:rFonts w:cs="Times New Roman"/>
        </w:rPr>
        <w:tab/>
      </w:r>
      <w:r w:rsidRPr="00463200">
        <w:rPr>
          <w:rFonts w:cs="Times New Roman"/>
        </w:rPr>
        <w:t>Non</w:t>
      </w:r>
      <w:r>
        <w:rPr>
          <w:rFonts w:cs="Times New Roman"/>
        </w:rPr>
        <w:noBreakHyphen/>
        <w:t xml:space="preserve">concurrence in Senate amendment </w:t>
      </w:r>
      <w:r w:rsidRPr="00463200">
        <w:rPr>
          <w:rFonts w:cs="Times New Roman"/>
        </w:rPr>
        <w:t>(</w:t>
      </w:r>
      <w:hyperlink r:id="rId22" w:history="1">
        <w:r w:rsidRPr="00F46936">
          <w:rPr>
            <w:rStyle w:val="Hyperlink"/>
            <w:rFonts w:cs="Times New Roman"/>
          </w:rPr>
          <w:t>House Journal</w:t>
        </w:r>
        <w:r w:rsidRPr="00F46936">
          <w:rPr>
            <w:rStyle w:val="Hyperlink"/>
            <w:rFonts w:cs="Times New Roman"/>
          </w:rPr>
          <w:noBreakHyphen/>
          <w:t>page 19</w:t>
        </w:r>
      </w:hyperlink>
      <w:r w:rsidRPr="00463200">
        <w:rPr>
          <w:rFonts w:cs="Times New Roman"/>
        </w:rPr>
        <w:t>)</w:t>
      </w:r>
    </w:p>
    <w:p w:rsidR="005A318B" w:rsidRDefault="005A318B" w:rsidP="005A318B">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t>House</w:t>
      </w:r>
      <w:r>
        <w:rPr>
          <w:rFonts w:cs="Times New Roman"/>
        </w:rPr>
        <w:tab/>
      </w:r>
      <w:r w:rsidRPr="00463200">
        <w:rPr>
          <w:rFonts w:cs="Times New Roman"/>
        </w:rPr>
        <w:t>Roll call Yeas</w:t>
      </w:r>
      <w:r>
        <w:rPr>
          <w:rFonts w:cs="Times New Roman"/>
        </w:rPr>
        <w:noBreakHyphen/>
      </w:r>
      <w:r w:rsidRPr="00463200">
        <w:rPr>
          <w:rFonts w:cs="Times New Roman"/>
        </w:rPr>
        <w:t>0  Nays</w:t>
      </w:r>
      <w:r>
        <w:rPr>
          <w:rFonts w:cs="Times New Roman"/>
        </w:rPr>
        <w:noBreakHyphen/>
      </w:r>
      <w:r w:rsidRPr="00463200">
        <w:rPr>
          <w:rFonts w:cs="Times New Roman"/>
        </w:rPr>
        <w:t>108 (</w:t>
      </w:r>
      <w:hyperlink r:id="rId23" w:history="1">
        <w:r w:rsidRPr="00F46936">
          <w:rPr>
            <w:rStyle w:val="Hyperlink"/>
            <w:rFonts w:cs="Times New Roman"/>
          </w:rPr>
          <w:t>House Journal</w:t>
        </w:r>
        <w:r w:rsidRPr="00F46936">
          <w:rPr>
            <w:rStyle w:val="Hyperlink"/>
            <w:rFonts w:cs="Times New Roman"/>
          </w:rPr>
          <w:noBreakHyphen/>
          <w:t>page 19</w:t>
        </w:r>
      </w:hyperlink>
      <w:r w:rsidRPr="00463200">
        <w:rPr>
          <w:rFonts w:cs="Times New Roman"/>
        </w:rPr>
        <w:t>)</w:t>
      </w:r>
    </w:p>
    <w:p w:rsidR="005A318B" w:rsidRDefault="005A318B" w:rsidP="005A318B">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t>Senate</w:t>
      </w:r>
      <w:r>
        <w:rPr>
          <w:rFonts w:cs="Times New Roman"/>
        </w:rPr>
        <w:tab/>
      </w:r>
      <w:r w:rsidRPr="00463200">
        <w:rPr>
          <w:rFonts w:cs="Times New Roman"/>
        </w:rPr>
        <w:t>Senate insist</w:t>
      </w:r>
      <w:r>
        <w:rPr>
          <w:rFonts w:cs="Times New Roman"/>
        </w:rPr>
        <w:t xml:space="preserve">s upon amendment and conference </w:t>
      </w:r>
      <w:r w:rsidRPr="00463200">
        <w:rPr>
          <w:rFonts w:cs="Times New Roman"/>
        </w:rPr>
        <w:t>committee app</w:t>
      </w:r>
      <w:r>
        <w:rPr>
          <w:rFonts w:cs="Times New Roman"/>
        </w:rPr>
        <w:t xml:space="preserve">ointed Malloy, Massey, Thurmond </w:t>
      </w:r>
      <w:r w:rsidRPr="00463200">
        <w:rPr>
          <w:rFonts w:cs="Times New Roman"/>
        </w:rPr>
        <w:t>(</w:t>
      </w:r>
      <w:hyperlink r:id="rId24" w:history="1">
        <w:r w:rsidRPr="00F46936">
          <w:rPr>
            <w:rStyle w:val="Hyperlink"/>
            <w:rFonts w:cs="Times New Roman"/>
          </w:rPr>
          <w:t>Senate Journal</w:t>
        </w:r>
        <w:r w:rsidRPr="00F46936">
          <w:rPr>
            <w:rStyle w:val="Hyperlink"/>
            <w:rFonts w:cs="Times New Roman"/>
          </w:rPr>
          <w:noBreakHyphen/>
          <w:t>page 30</w:t>
        </w:r>
      </w:hyperlink>
      <w:r w:rsidRPr="00463200">
        <w:rPr>
          <w:rFonts w:cs="Times New Roman"/>
        </w:rPr>
        <w:t>)</w:t>
      </w:r>
    </w:p>
    <w:p w:rsidR="005A318B" w:rsidRDefault="005A318B" w:rsidP="005A318B">
      <w:pPr>
        <w:widowControl w:val="0"/>
        <w:tabs>
          <w:tab w:val="right" w:pos="1008"/>
          <w:tab w:val="left" w:pos="1152"/>
          <w:tab w:val="left" w:pos="1872"/>
          <w:tab w:val="left" w:pos="9187"/>
        </w:tabs>
        <w:ind w:left="2088" w:hanging="2088"/>
        <w:rPr>
          <w:rFonts w:cs="Times New Roman"/>
        </w:rPr>
      </w:pPr>
      <w:r>
        <w:rPr>
          <w:rFonts w:cs="Times New Roman"/>
        </w:rPr>
        <w:tab/>
        <w:t>6/4/2015</w:t>
      </w:r>
      <w:r>
        <w:rPr>
          <w:rFonts w:cs="Times New Roman"/>
        </w:rPr>
        <w:tab/>
        <w:t>House</w:t>
      </w:r>
      <w:r>
        <w:rPr>
          <w:rFonts w:cs="Times New Roman"/>
        </w:rPr>
        <w:tab/>
      </w:r>
      <w:r w:rsidRPr="00463200">
        <w:rPr>
          <w:rFonts w:cs="Times New Roman"/>
        </w:rPr>
        <w:t xml:space="preserve">Conference committee appointed </w:t>
      </w:r>
      <w:r>
        <w:rPr>
          <w:rFonts w:cs="Times New Roman"/>
        </w:rPr>
        <w:t xml:space="preserve">Gambrell, Weeks, </w:t>
      </w:r>
      <w:r w:rsidRPr="00463200">
        <w:rPr>
          <w:rFonts w:cs="Times New Roman"/>
        </w:rPr>
        <w:t>Murphy (</w:t>
      </w:r>
      <w:hyperlink r:id="rId25" w:history="1">
        <w:r w:rsidRPr="00F46936">
          <w:rPr>
            <w:rStyle w:val="Hyperlink"/>
            <w:rFonts w:cs="Times New Roman"/>
          </w:rPr>
          <w:t>House Journal</w:t>
        </w:r>
        <w:r w:rsidRPr="00F46936">
          <w:rPr>
            <w:rStyle w:val="Hyperlink"/>
            <w:rFonts w:cs="Times New Roman"/>
          </w:rPr>
          <w:noBreakHyphen/>
          <w:t>page 53</w:t>
        </w:r>
      </w:hyperlink>
      <w:r w:rsidRPr="00463200">
        <w:rPr>
          <w:rFonts w:cs="Times New Roman"/>
        </w:rPr>
        <w:t>)</w:t>
      </w:r>
    </w:p>
    <w:p w:rsidR="005A318B" w:rsidRDefault="005A318B" w:rsidP="005A318B">
      <w:pPr>
        <w:widowControl w:val="0"/>
        <w:tabs>
          <w:tab w:val="right" w:pos="1008"/>
          <w:tab w:val="left" w:pos="1152"/>
          <w:tab w:val="left" w:pos="1872"/>
          <w:tab w:val="left" w:pos="9187"/>
        </w:tabs>
        <w:ind w:left="2088" w:hanging="2088"/>
        <w:rPr>
          <w:rFonts w:cs="Times New Roman"/>
        </w:rPr>
      </w:pPr>
      <w:r>
        <w:rPr>
          <w:rFonts w:cs="Times New Roman"/>
        </w:rPr>
        <w:tab/>
        <w:t>3/15/2016</w:t>
      </w:r>
      <w:r>
        <w:rPr>
          <w:rFonts w:cs="Times New Roman"/>
        </w:rPr>
        <w:tab/>
        <w:t>Senate</w:t>
      </w:r>
      <w:r>
        <w:rPr>
          <w:rFonts w:cs="Times New Roman"/>
        </w:rPr>
        <w:tab/>
      </w:r>
      <w:r w:rsidRPr="00463200">
        <w:rPr>
          <w:rFonts w:cs="Times New Roman"/>
        </w:rPr>
        <w:t>Confere</w:t>
      </w:r>
      <w:r>
        <w:rPr>
          <w:rFonts w:cs="Times New Roman"/>
        </w:rPr>
        <w:t xml:space="preserve">nce report received and adopted </w:t>
      </w:r>
      <w:r w:rsidRPr="00463200">
        <w:rPr>
          <w:rFonts w:cs="Times New Roman"/>
        </w:rPr>
        <w:t>(</w:t>
      </w:r>
      <w:hyperlink r:id="rId26" w:history="1">
        <w:r w:rsidRPr="00F46936">
          <w:rPr>
            <w:rStyle w:val="Hyperlink"/>
            <w:rFonts w:cs="Times New Roman"/>
          </w:rPr>
          <w:t>Senate Journal</w:t>
        </w:r>
        <w:r w:rsidRPr="00F46936">
          <w:rPr>
            <w:rStyle w:val="Hyperlink"/>
            <w:rFonts w:cs="Times New Roman"/>
          </w:rPr>
          <w:noBreakHyphen/>
          <w:t>page 14</w:t>
        </w:r>
      </w:hyperlink>
      <w:r w:rsidRPr="00463200">
        <w:rPr>
          <w:rFonts w:cs="Times New Roman"/>
        </w:rPr>
        <w:t>)</w:t>
      </w:r>
    </w:p>
    <w:p w:rsidR="005A318B" w:rsidRDefault="005A318B" w:rsidP="005A318B">
      <w:pPr>
        <w:widowControl w:val="0"/>
        <w:tabs>
          <w:tab w:val="right" w:pos="1008"/>
          <w:tab w:val="left" w:pos="1152"/>
          <w:tab w:val="left" w:pos="1872"/>
          <w:tab w:val="left" w:pos="9187"/>
        </w:tabs>
        <w:ind w:left="2088" w:hanging="2088"/>
        <w:rPr>
          <w:rFonts w:cs="Times New Roman"/>
        </w:rPr>
      </w:pPr>
      <w:r>
        <w:rPr>
          <w:rFonts w:cs="Times New Roman"/>
        </w:rPr>
        <w:tab/>
        <w:t>3/15/2016</w:t>
      </w:r>
      <w:r>
        <w:rPr>
          <w:rFonts w:cs="Times New Roman"/>
        </w:rPr>
        <w:tab/>
        <w:t>Senate</w:t>
      </w:r>
      <w:r>
        <w:rPr>
          <w:rFonts w:cs="Times New Roman"/>
        </w:rPr>
        <w:tab/>
      </w:r>
      <w:r w:rsidRPr="00463200">
        <w:rPr>
          <w:rFonts w:cs="Times New Roman"/>
        </w:rPr>
        <w:t>Roll call Ayes</w:t>
      </w:r>
      <w:r>
        <w:rPr>
          <w:rFonts w:cs="Times New Roman"/>
        </w:rPr>
        <w:noBreakHyphen/>
      </w:r>
      <w:r w:rsidRPr="00463200">
        <w:rPr>
          <w:rFonts w:cs="Times New Roman"/>
        </w:rPr>
        <w:t>34  Nays</w:t>
      </w:r>
      <w:r>
        <w:rPr>
          <w:rFonts w:cs="Times New Roman"/>
        </w:rPr>
        <w:noBreakHyphen/>
      </w:r>
      <w:r w:rsidRPr="00463200">
        <w:rPr>
          <w:rFonts w:cs="Times New Roman"/>
        </w:rPr>
        <w:t>0 (</w:t>
      </w:r>
      <w:hyperlink r:id="rId27" w:history="1">
        <w:r w:rsidRPr="00F46936">
          <w:rPr>
            <w:rStyle w:val="Hyperlink"/>
            <w:rFonts w:cs="Times New Roman"/>
          </w:rPr>
          <w:t>Senate Journal</w:t>
        </w:r>
        <w:r w:rsidRPr="00F46936">
          <w:rPr>
            <w:rStyle w:val="Hyperlink"/>
            <w:rFonts w:cs="Times New Roman"/>
          </w:rPr>
          <w:noBreakHyphen/>
          <w:t>page 14</w:t>
        </w:r>
      </w:hyperlink>
      <w:r w:rsidRPr="00463200">
        <w:rPr>
          <w:rFonts w:cs="Times New Roman"/>
        </w:rPr>
        <w:t>)</w:t>
      </w:r>
    </w:p>
    <w:p w:rsidR="005A318B" w:rsidRDefault="005A318B" w:rsidP="005A318B">
      <w:pPr>
        <w:widowControl w:val="0"/>
        <w:tabs>
          <w:tab w:val="right" w:pos="1008"/>
          <w:tab w:val="left" w:pos="1152"/>
          <w:tab w:val="left" w:pos="1872"/>
          <w:tab w:val="left" w:pos="9187"/>
        </w:tabs>
        <w:ind w:left="2088" w:hanging="2088"/>
        <w:rPr>
          <w:rFonts w:cs="Times New Roman"/>
        </w:rPr>
      </w:pPr>
      <w:r>
        <w:rPr>
          <w:rFonts w:cs="Times New Roman"/>
        </w:rPr>
        <w:tab/>
        <w:t>3/16/2016</w:t>
      </w:r>
      <w:r>
        <w:rPr>
          <w:rFonts w:cs="Times New Roman"/>
        </w:rPr>
        <w:tab/>
        <w:t>House</w:t>
      </w:r>
      <w:r>
        <w:rPr>
          <w:rFonts w:cs="Times New Roman"/>
        </w:rPr>
        <w:tab/>
      </w:r>
      <w:r w:rsidRPr="00463200">
        <w:rPr>
          <w:rFonts w:cs="Times New Roman"/>
        </w:rPr>
        <w:t>Confere</w:t>
      </w:r>
      <w:r>
        <w:rPr>
          <w:rFonts w:cs="Times New Roman"/>
        </w:rPr>
        <w:t xml:space="preserve">nce report received and adopted </w:t>
      </w:r>
      <w:r w:rsidRPr="00463200">
        <w:rPr>
          <w:rFonts w:cs="Times New Roman"/>
        </w:rPr>
        <w:t>(</w:t>
      </w:r>
      <w:hyperlink r:id="rId28" w:history="1">
        <w:r w:rsidRPr="00F46936">
          <w:rPr>
            <w:rStyle w:val="Hyperlink"/>
            <w:rFonts w:cs="Times New Roman"/>
          </w:rPr>
          <w:t>House Journal</w:t>
        </w:r>
        <w:r w:rsidRPr="00F46936">
          <w:rPr>
            <w:rStyle w:val="Hyperlink"/>
            <w:rFonts w:cs="Times New Roman"/>
          </w:rPr>
          <w:noBreakHyphen/>
          <w:t>page 15</w:t>
        </w:r>
      </w:hyperlink>
      <w:r w:rsidRPr="00463200">
        <w:rPr>
          <w:rFonts w:cs="Times New Roman"/>
        </w:rPr>
        <w:t>)</w:t>
      </w:r>
    </w:p>
    <w:p w:rsidR="005A318B" w:rsidRDefault="005A318B" w:rsidP="005A318B">
      <w:pPr>
        <w:widowControl w:val="0"/>
        <w:tabs>
          <w:tab w:val="right" w:pos="1008"/>
          <w:tab w:val="left" w:pos="1152"/>
          <w:tab w:val="left" w:pos="1872"/>
          <w:tab w:val="left" w:pos="9187"/>
        </w:tabs>
        <w:ind w:left="2088" w:hanging="2088"/>
        <w:rPr>
          <w:rFonts w:cs="Times New Roman"/>
        </w:rPr>
      </w:pPr>
      <w:r>
        <w:rPr>
          <w:rFonts w:cs="Times New Roman"/>
        </w:rPr>
        <w:tab/>
        <w:t>3/16/2016</w:t>
      </w:r>
      <w:r>
        <w:rPr>
          <w:rFonts w:cs="Times New Roman"/>
        </w:rPr>
        <w:tab/>
        <w:t>House</w:t>
      </w:r>
      <w:r>
        <w:rPr>
          <w:rFonts w:cs="Times New Roman"/>
        </w:rPr>
        <w:tab/>
      </w:r>
      <w:r w:rsidRPr="00463200">
        <w:rPr>
          <w:rFonts w:cs="Times New Roman"/>
        </w:rPr>
        <w:t>Roll call Yeas</w:t>
      </w:r>
      <w:r>
        <w:rPr>
          <w:rFonts w:cs="Times New Roman"/>
        </w:rPr>
        <w:noBreakHyphen/>
      </w:r>
      <w:r w:rsidRPr="00463200">
        <w:rPr>
          <w:rFonts w:cs="Times New Roman"/>
        </w:rPr>
        <w:t>100  Nays</w:t>
      </w:r>
      <w:r>
        <w:rPr>
          <w:rFonts w:cs="Times New Roman"/>
        </w:rPr>
        <w:noBreakHyphen/>
      </w:r>
      <w:r w:rsidRPr="00463200">
        <w:rPr>
          <w:rFonts w:cs="Times New Roman"/>
        </w:rPr>
        <w:t>0 (</w:t>
      </w:r>
      <w:hyperlink r:id="rId29" w:history="1">
        <w:r w:rsidRPr="00F46936">
          <w:rPr>
            <w:rStyle w:val="Hyperlink"/>
            <w:rFonts w:cs="Times New Roman"/>
          </w:rPr>
          <w:t>House Journal</w:t>
        </w:r>
        <w:r w:rsidRPr="00F46936">
          <w:rPr>
            <w:rStyle w:val="Hyperlink"/>
            <w:rFonts w:cs="Times New Roman"/>
          </w:rPr>
          <w:noBreakHyphen/>
          <w:t>page 26</w:t>
        </w:r>
      </w:hyperlink>
      <w:r w:rsidRPr="00463200">
        <w:rPr>
          <w:rFonts w:cs="Times New Roman"/>
        </w:rPr>
        <w:t>)</w:t>
      </w:r>
    </w:p>
    <w:p w:rsidR="005A318B" w:rsidRDefault="005A318B" w:rsidP="005A318B">
      <w:pPr>
        <w:widowControl w:val="0"/>
        <w:tabs>
          <w:tab w:val="right" w:pos="1008"/>
          <w:tab w:val="left" w:pos="1152"/>
          <w:tab w:val="left" w:pos="1872"/>
          <w:tab w:val="left" w:pos="9187"/>
        </w:tabs>
        <w:ind w:left="2088" w:hanging="2088"/>
        <w:rPr>
          <w:rFonts w:cs="Times New Roman"/>
        </w:rPr>
      </w:pPr>
      <w:r>
        <w:rPr>
          <w:rFonts w:cs="Times New Roman"/>
        </w:rPr>
        <w:tab/>
        <w:t>3/16/2016</w:t>
      </w:r>
      <w:r>
        <w:rPr>
          <w:rFonts w:cs="Times New Roman"/>
        </w:rPr>
        <w:tab/>
        <w:t>House</w:t>
      </w:r>
      <w:r>
        <w:rPr>
          <w:rFonts w:cs="Times New Roman"/>
        </w:rPr>
        <w:tab/>
      </w:r>
      <w:r w:rsidRPr="00463200">
        <w:rPr>
          <w:rFonts w:cs="Times New Roman"/>
        </w:rPr>
        <w:t>Or</w:t>
      </w:r>
      <w:r>
        <w:rPr>
          <w:rFonts w:cs="Times New Roman"/>
        </w:rPr>
        <w:t xml:space="preserve">dered enrolled for ratification </w:t>
      </w:r>
      <w:r w:rsidRPr="00463200">
        <w:rPr>
          <w:rFonts w:cs="Times New Roman"/>
        </w:rPr>
        <w:t>(</w:t>
      </w:r>
      <w:hyperlink r:id="rId30" w:history="1">
        <w:r w:rsidRPr="00F46936">
          <w:rPr>
            <w:rStyle w:val="Hyperlink"/>
            <w:rFonts w:cs="Times New Roman"/>
          </w:rPr>
          <w:t>House Journal</w:t>
        </w:r>
        <w:r w:rsidRPr="00F46936">
          <w:rPr>
            <w:rStyle w:val="Hyperlink"/>
            <w:rFonts w:cs="Times New Roman"/>
          </w:rPr>
          <w:noBreakHyphen/>
          <w:t>page 27</w:t>
        </w:r>
      </w:hyperlink>
      <w:r w:rsidRPr="00463200">
        <w:rPr>
          <w:rFonts w:cs="Times New Roman"/>
        </w:rPr>
        <w:t>)</w:t>
      </w:r>
    </w:p>
    <w:p w:rsidR="005A318B" w:rsidRDefault="005A318B" w:rsidP="005A318B">
      <w:pPr>
        <w:widowControl w:val="0"/>
        <w:tabs>
          <w:tab w:val="right" w:pos="1008"/>
          <w:tab w:val="left" w:pos="1152"/>
          <w:tab w:val="left" w:pos="1872"/>
          <w:tab w:val="left" w:pos="9187"/>
        </w:tabs>
        <w:ind w:left="2088" w:hanging="2088"/>
        <w:rPr>
          <w:rFonts w:cs="Times New Roman"/>
        </w:rPr>
      </w:pPr>
      <w:r>
        <w:rPr>
          <w:rFonts w:cs="Times New Roman"/>
        </w:rPr>
        <w:lastRenderedPageBreak/>
        <w:tab/>
        <w:t>4/19/2016</w:t>
      </w:r>
      <w:r>
        <w:rPr>
          <w:rFonts w:cs="Times New Roman"/>
        </w:rPr>
        <w:tab/>
      </w:r>
      <w:r>
        <w:rPr>
          <w:rFonts w:cs="Times New Roman"/>
        </w:rPr>
        <w:tab/>
      </w:r>
      <w:r w:rsidRPr="00463200">
        <w:rPr>
          <w:rFonts w:cs="Times New Roman"/>
        </w:rPr>
        <w:t>Ratified R 159</w:t>
      </w:r>
    </w:p>
    <w:p w:rsidR="005A318B" w:rsidRDefault="005A318B" w:rsidP="005A318B">
      <w:pPr>
        <w:widowControl w:val="0"/>
        <w:tabs>
          <w:tab w:val="right" w:pos="1008"/>
          <w:tab w:val="left" w:pos="1152"/>
          <w:tab w:val="left" w:pos="1872"/>
          <w:tab w:val="left" w:pos="9187"/>
        </w:tabs>
        <w:ind w:left="2088" w:hanging="2088"/>
        <w:rPr>
          <w:rFonts w:cs="Times New Roman"/>
        </w:rPr>
      </w:pPr>
      <w:r>
        <w:rPr>
          <w:rFonts w:cs="Times New Roman"/>
        </w:rPr>
        <w:tab/>
        <w:t>4/21/2016</w:t>
      </w:r>
      <w:r>
        <w:rPr>
          <w:rFonts w:cs="Times New Roman"/>
        </w:rPr>
        <w:tab/>
      </w:r>
      <w:r>
        <w:rPr>
          <w:rFonts w:cs="Times New Roman"/>
        </w:rPr>
        <w:tab/>
      </w:r>
      <w:r w:rsidRPr="00463200">
        <w:rPr>
          <w:rFonts w:cs="Times New Roman"/>
        </w:rPr>
        <w:t>Signed By Governor</w:t>
      </w:r>
    </w:p>
    <w:p w:rsidR="005A318B" w:rsidRDefault="005A318B" w:rsidP="005A318B">
      <w:pPr>
        <w:widowControl w:val="0"/>
        <w:tabs>
          <w:tab w:val="right" w:pos="1008"/>
          <w:tab w:val="left" w:pos="1152"/>
          <w:tab w:val="left" w:pos="1872"/>
          <w:tab w:val="left" w:pos="9187"/>
        </w:tabs>
        <w:ind w:left="2088" w:hanging="2088"/>
        <w:rPr>
          <w:rFonts w:cs="Times New Roman"/>
        </w:rPr>
      </w:pPr>
      <w:r>
        <w:rPr>
          <w:rFonts w:cs="Times New Roman"/>
        </w:rPr>
        <w:tab/>
        <w:t>4/27/2016</w:t>
      </w:r>
      <w:r>
        <w:rPr>
          <w:rFonts w:cs="Times New Roman"/>
        </w:rPr>
        <w:tab/>
      </w:r>
      <w:r>
        <w:rPr>
          <w:rFonts w:cs="Times New Roman"/>
        </w:rPr>
        <w:tab/>
      </w:r>
      <w:r w:rsidRPr="00463200">
        <w:rPr>
          <w:rFonts w:cs="Times New Roman"/>
        </w:rPr>
        <w:t>Effective date 04/21/16</w:t>
      </w:r>
    </w:p>
    <w:p w:rsidR="005A318B" w:rsidRDefault="005A318B" w:rsidP="005A318B">
      <w:pPr>
        <w:widowControl w:val="0"/>
        <w:tabs>
          <w:tab w:val="right" w:pos="1008"/>
          <w:tab w:val="left" w:pos="1152"/>
          <w:tab w:val="left" w:pos="1872"/>
          <w:tab w:val="left" w:pos="9187"/>
        </w:tabs>
        <w:ind w:left="2088" w:hanging="2088"/>
        <w:rPr>
          <w:rFonts w:cs="Times New Roman"/>
        </w:rPr>
      </w:pPr>
      <w:r>
        <w:rPr>
          <w:rFonts w:cs="Times New Roman"/>
        </w:rPr>
        <w:tab/>
        <w:t>5/2/2016</w:t>
      </w:r>
      <w:r>
        <w:rPr>
          <w:rFonts w:cs="Times New Roman"/>
        </w:rPr>
        <w:tab/>
      </w:r>
      <w:r>
        <w:rPr>
          <w:rFonts w:cs="Times New Roman"/>
        </w:rPr>
        <w:tab/>
      </w:r>
      <w:r w:rsidRPr="00463200">
        <w:rPr>
          <w:rFonts w:cs="Times New Roman"/>
        </w:rPr>
        <w:t>Act No</w:t>
      </w:r>
      <w:r>
        <w:rPr>
          <w:rFonts w:cs="Times New Roman"/>
        </w:rPr>
        <w:t>. </w:t>
      </w:r>
      <w:r w:rsidRPr="00463200">
        <w:rPr>
          <w:rFonts w:cs="Times New Roman"/>
        </w:rPr>
        <w:t>154</w:t>
      </w:r>
    </w:p>
    <w:p w:rsidR="005A318B" w:rsidRDefault="005A318B" w:rsidP="005A318B">
      <w:pPr>
        <w:widowControl w:val="0"/>
        <w:tabs>
          <w:tab w:val="right" w:pos="1008"/>
          <w:tab w:val="left" w:pos="1152"/>
          <w:tab w:val="left" w:pos="1872"/>
          <w:tab w:val="left" w:pos="9187"/>
        </w:tabs>
        <w:ind w:left="2088" w:hanging="2088"/>
        <w:rPr>
          <w:rFonts w:cs="Times New Roman"/>
        </w:rPr>
      </w:pPr>
    </w:p>
    <w:p w:rsidR="00184E97" w:rsidRPr="00184E97" w:rsidRDefault="00184E97" w:rsidP="00184E97">
      <w:pPr>
        <w:widowControl w:val="0"/>
        <w:tabs>
          <w:tab w:val="right" w:pos="1008"/>
          <w:tab w:val="left" w:pos="1152"/>
          <w:tab w:val="left" w:pos="1872"/>
          <w:tab w:val="left" w:pos="9187"/>
        </w:tabs>
        <w:ind w:left="2088" w:hanging="2088"/>
        <w:rPr>
          <w:rFonts w:eastAsia="Times New Roman" w:cs="Times New Roman"/>
          <w:szCs w:val="20"/>
        </w:rPr>
      </w:pPr>
      <w:r w:rsidRPr="00184E97">
        <w:rPr>
          <w:rFonts w:eastAsia="Times New Roman" w:cs="Times New Roman"/>
          <w:szCs w:val="20"/>
        </w:rPr>
        <w:t xml:space="preserve">View the latest </w:t>
      </w:r>
      <w:hyperlink r:id="rId31" w:history="1">
        <w:r w:rsidRPr="00184E97">
          <w:rPr>
            <w:rFonts w:eastAsia="Times New Roman" w:cs="Times New Roman"/>
            <w:color w:val="0000FF" w:themeColor="hyperlink"/>
            <w:szCs w:val="20"/>
            <w:u w:val="single"/>
          </w:rPr>
          <w:t>legislative information</w:t>
        </w:r>
      </w:hyperlink>
      <w:r w:rsidRPr="00184E97">
        <w:rPr>
          <w:rFonts w:eastAsia="Times New Roman" w:cs="Times New Roman"/>
          <w:szCs w:val="20"/>
        </w:rPr>
        <w:t xml:space="preserve"> at the website</w:t>
      </w:r>
    </w:p>
    <w:p w:rsidR="00184E97" w:rsidRPr="00184E97" w:rsidRDefault="00184E97" w:rsidP="00184E97">
      <w:pPr>
        <w:widowControl w:val="0"/>
        <w:tabs>
          <w:tab w:val="right" w:pos="1008"/>
          <w:tab w:val="left" w:pos="1152"/>
          <w:tab w:val="left" w:pos="1872"/>
          <w:tab w:val="left" w:pos="9187"/>
        </w:tabs>
        <w:ind w:left="2088" w:hanging="2088"/>
        <w:rPr>
          <w:rFonts w:eastAsia="Times New Roman" w:cs="Times New Roman"/>
          <w:szCs w:val="20"/>
        </w:rPr>
      </w:pPr>
    </w:p>
    <w:p w:rsidR="00184E97" w:rsidRPr="00184E97" w:rsidRDefault="00184E97" w:rsidP="00184E97">
      <w:pPr>
        <w:widowControl w:val="0"/>
        <w:tabs>
          <w:tab w:val="right" w:pos="1008"/>
          <w:tab w:val="left" w:pos="1152"/>
          <w:tab w:val="left" w:pos="1872"/>
          <w:tab w:val="left" w:pos="9187"/>
        </w:tabs>
        <w:ind w:left="2088" w:hanging="2088"/>
        <w:rPr>
          <w:rFonts w:eastAsia="Times New Roman" w:cs="Times New Roman"/>
          <w:szCs w:val="20"/>
        </w:rPr>
      </w:pPr>
    </w:p>
    <w:p w:rsidR="00184E97" w:rsidRPr="00184E97" w:rsidRDefault="00184E97" w:rsidP="00184E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84E97">
        <w:rPr>
          <w:rFonts w:eastAsia="Times New Roman" w:cs="Times New Roman"/>
          <w:b/>
          <w:szCs w:val="20"/>
        </w:rPr>
        <w:t>VERSIONS OF THIS BILL</w:t>
      </w:r>
    </w:p>
    <w:p w:rsidR="00184E97" w:rsidRPr="00184E97" w:rsidRDefault="00184E97" w:rsidP="00184E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84E97" w:rsidRPr="00184E97" w:rsidRDefault="00F46936" w:rsidP="00184E9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2" w:history="1">
        <w:r w:rsidR="00184E97" w:rsidRPr="00184E97">
          <w:rPr>
            <w:rFonts w:eastAsia="Times New Roman" w:cs="Times New Roman"/>
            <w:color w:val="0000FF" w:themeColor="hyperlink"/>
            <w:szCs w:val="20"/>
            <w:u w:val="single"/>
          </w:rPr>
          <w:t>2/10/2015</w:t>
        </w:r>
      </w:hyperlink>
    </w:p>
    <w:p w:rsidR="00184E97" w:rsidRPr="00184E97" w:rsidRDefault="00F46936" w:rsidP="00184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184E97" w:rsidRPr="00184E97">
          <w:rPr>
            <w:rFonts w:eastAsia="Times New Roman" w:cs="Times New Roman"/>
            <w:color w:val="0000FF" w:themeColor="hyperlink"/>
            <w:szCs w:val="20"/>
            <w:u w:val="single"/>
          </w:rPr>
          <w:t>3/18/2015</w:t>
        </w:r>
      </w:hyperlink>
    </w:p>
    <w:p w:rsidR="00184E97" w:rsidRPr="00184E97" w:rsidRDefault="00F46936" w:rsidP="00184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184E97" w:rsidRPr="00184E97">
          <w:rPr>
            <w:rFonts w:eastAsia="Times New Roman" w:cs="Times New Roman"/>
            <w:color w:val="0000FF" w:themeColor="hyperlink"/>
            <w:szCs w:val="20"/>
            <w:u w:val="single"/>
          </w:rPr>
          <w:t>3/19/2015</w:t>
        </w:r>
      </w:hyperlink>
    </w:p>
    <w:p w:rsidR="00184E97" w:rsidRPr="00184E97" w:rsidRDefault="00F46936" w:rsidP="00184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184E97" w:rsidRPr="00184E97">
          <w:rPr>
            <w:rFonts w:eastAsia="Times New Roman" w:cs="Times New Roman"/>
            <w:color w:val="0000FF" w:themeColor="hyperlink"/>
            <w:szCs w:val="20"/>
            <w:u w:val="single"/>
          </w:rPr>
          <w:t>3/24/2015</w:t>
        </w:r>
      </w:hyperlink>
    </w:p>
    <w:p w:rsidR="00184E97" w:rsidRPr="00184E97" w:rsidRDefault="00F46936" w:rsidP="00184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6" w:history="1">
        <w:r w:rsidR="00184E97" w:rsidRPr="00184E97">
          <w:rPr>
            <w:rFonts w:eastAsia="Times New Roman" w:cs="Times New Roman"/>
            <w:color w:val="0000FF" w:themeColor="hyperlink"/>
            <w:szCs w:val="20"/>
            <w:u w:val="single"/>
          </w:rPr>
          <w:t>3/25/2015</w:t>
        </w:r>
      </w:hyperlink>
    </w:p>
    <w:p w:rsidR="00184E97" w:rsidRPr="00184E97" w:rsidRDefault="00F46936" w:rsidP="00184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7" w:history="1">
        <w:r w:rsidR="00184E97" w:rsidRPr="00184E97">
          <w:rPr>
            <w:rFonts w:eastAsia="Times New Roman" w:cs="Times New Roman"/>
            <w:color w:val="0000FF" w:themeColor="hyperlink"/>
            <w:szCs w:val="20"/>
            <w:u w:val="single"/>
          </w:rPr>
          <w:t>5/27/2015</w:t>
        </w:r>
      </w:hyperlink>
    </w:p>
    <w:p w:rsidR="00184E97" w:rsidRPr="00184E97" w:rsidRDefault="00F46936" w:rsidP="00184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8" w:history="1">
        <w:r w:rsidR="00184E97" w:rsidRPr="00184E97">
          <w:rPr>
            <w:rFonts w:eastAsia="Times New Roman" w:cs="Times New Roman"/>
            <w:color w:val="0000FF" w:themeColor="hyperlink"/>
            <w:szCs w:val="20"/>
            <w:u w:val="single"/>
          </w:rPr>
          <w:t>6/2/2015</w:t>
        </w:r>
      </w:hyperlink>
    </w:p>
    <w:p w:rsidR="00184E97" w:rsidRPr="00184E97" w:rsidRDefault="00F46936" w:rsidP="00184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9" w:history="1">
        <w:r w:rsidR="00184E97" w:rsidRPr="00184E97">
          <w:rPr>
            <w:rFonts w:eastAsia="Times New Roman" w:cs="Times New Roman"/>
            <w:color w:val="0000FF" w:themeColor="hyperlink"/>
            <w:szCs w:val="20"/>
            <w:u w:val="single"/>
          </w:rPr>
          <w:t>3/16/2016</w:t>
        </w:r>
      </w:hyperlink>
    </w:p>
    <w:p w:rsidR="00184E97" w:rsidRPr="00184E97" w:rsidRDefault="00184E97" w:rsidP="00184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84E97" w:rsidRDefault="00184E97" w:rsidP="00184E9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84E97" w:rsidSect="00184E97">
          <w:pgSz w:w="12240" w:h="15840" w:code="1"/>
          <w:pgMar w:top="1080" w:right="1440" w:bottom="1080" w:left="1440" w:header="720" w:footer="720" w:gutter="0"/>
          <w:pgNumType w:start="1"/>
          <w:cols w:space="720"/>
          <w:noEndnote/>
          <w:docGrid w:linePitch="360"/>
        </w:sectPr>
      </w:pPr>
    </w:p>
    <w:p w:rsidR="008C277E"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(A154, R159, H3545)</w:t>
      </w:r>
    </w:p>
    <w:p w:rsidR="008C277E" w:rsidRPr="008836A5"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8C277E" w:rsidRPr="00184E97"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184E97">
        <w:rPr>
          <w:rFonts w:cs="Times New Roman"/>
          <w:b/>
          <w:color w:val="000000" w:themeColor="text1"/>
          <w:szCs w:val="36"/>
        </w:rPr>
        <w:t xml:space="preserve">AN ACT </w:t>
      </w:r>
      <w:r w:rsidRPr="00184E97">
        <w:rPr>
          <w:rFonts w:cs="Times New Roman"/>
          <w:b/>
          <w:color w:val="000000" w:themeColor="text1"/>
          <w:u w:color="000000" w:themeColor="text1"/>
        </w:rPr>
        <w:t>TO AMEND THE “OMNIBUS CRIME REDUCTION AND SENTENCING REFORM ACT OF 2010”, CODE OF LAWS OF SOUTH CAROLINA, 1976, TO AMEND SECTION 16</w:t>
      </w:r>
      <w:r w:rsidRPr="00184E97">
        <w:rPr>
          <w:rFonts w:cs="Times New Roman"/>
          <w:b/>
          <w:color w:val="000000" w:themeColor="text1"/>
          <w:u w:color="000000" w:themeColor="text1"/>
        </w:rPr>
        <w:noBreakHyphen/>
        <w:t>11</w:t>
      </w:r>
      <w:r w:rsidRPr="00184E97">
        <w:rPr>
          <w:rFonts w:cs="Times New Roman"/>
          <w:b/>
          <w:color w:val="000000" w:themeColor="text1"/>
          <w:u w:color="000000" w:themeColor="text1"/>
        </w:rPr>
        <w:noBreakHyphen/>
        <w:t>110, RELATING TO ARSON, SO AS TO RESTRUCTURE THE ELEMENTS OF THE DEGREES OF ARSON; TO AMEND SECTION 16</w:t>
      </w:r>
      <w:r w:rsidRPr="00184E97">
        <w:rPr>
          <w:rFonts w:cs="Times New Roman"/>
          <w:b/>
          <w:color w:val="000000" w:themeColor="text1"/>
          <w:u w:color="000000" w:themeColor="text1"/>
        </w:rPr>
        <w:noBreakHyphen/>
        <w:t>23</w:t>
      </w:r>
      <w:r w:rsidRPr="00184E97">
        <w:rPr>
          <w:rFonts w:cs="Times New Roman"/>
          <w:b/>
          <w:color w:val="000000" w:themeColor="text1"/>
          <w:u w:color="000000" w:themeColor="text1"/>
        </w:rPr>
        <w:noBreakHyphen/>
        <w:t>500, RELATING TO THE UNLAWFUL POSSESSION OF A FIREARM OR AMMUNITION BY A PERSON CONVICTED OF A VIOLENT CRIME CLASSIFIED AS A FELONY, SO AS TO PROVIDE PROCEDURES FOR THE RETURN OF FIREARMS OR AMMUNITION TO AN INNOCENT OWNER UNDER CERTAIN CIRCUMSTANCES; TO AMEND SECTION 22</w:t>
      </w:r>
      <w:r w:rsidRPr="00184E97">
        <w:rPr>
          <w:rFonts w:cs="Times New Roman"/>
          <w:b/>
          <w:color w:val="000000" w:themeColor="text1"/>
          <w:u w:color="000000" w:themeColor="text1"/>
        </w:rPr>
        <w:noBreakHyphen/>
        <w:t>3</w:t>
      </w:r>
      <w:r w:rsidRPr="00184E97">
        <w:rPr>
          <w:rFonts w:cs="Times New Roman"/>
          <w:b/>
          <w:color w:val="000000" w:themeColor="text1"/>
          <w:u w:color="000000" w:themeColor="text1"/>
        </w:rPr>
        <w:noBreakHyphen/>
        <w:t>560, AS AMENDED, RELATING TO THE ABILITY OF MAGISTRATES TO PUNISH BREACHES OF THE PEACE, SO AS TO PROVIDE THAT MAGISTRATES MAY PUNISH BREACHES OF THE PEACE BY A FINE NOT EXCEEDING FIVE HUNDRED DOLLARS OR IMPRISONMENT FOR A TERM NOT EXCEEDING THIRTY DAYS, OR BOTH; TO AMEND SECTION 24</w:t>
      </w:r>
      <w:r w:rsidRPr="00184E97">
        <w:rPr>
          <w:rFonts w:cs="Times New Roman"/>
          <w:b/>
          <w:color w:val="000000" w:themeColor="text1"/>
          <w:u w:color="000000" w:themeColor="text1"/>
        </w:rPr>
        <w:noBreakHyphen/>
        <w:t>19</w:t>
      </w:r>
      <w:r w:rsidRPr="00184E97">
        <w:rPr>
          <w:rFonts w:cs="Times New Roman"/>
          <w:b/>
          <w:color w:val="000000" w:themeColor="text1"/>
          <w:u w:color="000000" w:themeColor="text1"/>
        </w:rPr>
        <w:noBreakHyphen/>
        <w:t>10, AS AMENDED, RELATING TO THE DEFINITION OF “YOUTHFUL OFFENDER”, SO AS TO PROVIDE THAT IF THE OFFENDER COMMITTED BURGLARY IN THE SECOND DEGREE PURSUANT TO SECTION 16</w:t>
      </w:r>
      <w:r w:rsidRPr="00184E97">
        <w:rPr>
          <w:rFonts w:cs="Times New Roman"/>
          <w:b/>
          <w:color w:val="000000" w:themeColor="text1"/>
          <w:u w:color="000000" w:themeColor="text1"/>
        </w:rPr>
        <w:noBreakHyphen/>
        <w:t>11</w:t>
      </w:r>
      <w:r w:rsidRPr="00184E97">
        <w:rPr>
          <w:rFonts w:cs="Times New Roman"/>
          <w:b/>
          <w:color w:val="000000" w:themeColor="text1"/>
          <w:u w:color="000000" w:themeColor="text1"/>
        </w:rPr>
        <w:noBreakHyphen/>
        <w:t>312(B), THE OFFENDER MUST RECEIVE AND SERVE A MINIMUM SENTENCE OF AT LEAST THREE YEARS, NO PART OF WHICH MAY BE SUSPENDED, AND THE PERSON IS NOT ELIGIBLE FOR CONDITIONAL RELEASE UNTIL THE PERSON HAS SERVED THE THREE</w:t>
      </w:r>
      <w:r w:rsidRPr="00184E97">
        <w:rPr>
          <w:rFonts w:cs="Times New Roman"/>
          <w:b/>
          <w:color w:val="000000" w:themeColor="text1"/>
          <w:u w:color="000000" w:themeColor="text1"/>
        </w:rPr>
        <w:noBreakHyphen/>
        <w:t>YEAR MINIMUM SENTENCE; TO AMEND SECTIONS 24</w:t>
      </w:r>
      <w:r w:rsidRPr="00184E97">
        <w:rPr>
          <w:rFonts w:cs="Times New Roman"/>
          <w:b/>
          <w:color w:val="000000" w:themeColor="text1"/>
          <w:u w:color="000000" w:themeColor="text1"/>
        </w:rPr>
        <w:noBreakHyphen/>
        <w:t>21</w:t>
      </w:r>
      <w:r w:rsidRPr="00184E97">
        <w:rPr>
          <w:rFonts w:cs="Times New Roman"/>
          <w:b/>
          <w:color w:val="000000" w:themeColor="text1"/>
          <w:u w:color="000000" w:themeColor="text1"/>
        </w:rPr>
        <w:noBreakHyphen/>
        <w:t>5 AND 24</w:t>
      </w:r>
      <w:r w:rsidRPr="00184E97">
        <w:rPr>
          <w:rFonts w:cs="Times New Roman"/>
          <w:b/>
          <w:color w:val="000000" w:themeColor="text1"/>
          <w:u w:color="000000" w:themeColor="text1"/>
        </w:rPr>
        <w:noBreakHyphen/>
        <w:t>21</w:t>
      </w:r>
      <w:r w:rsidRPr="00184E97">
        <w:rPr>
          <w:rFonts w:cs="Times New Roman"/>
          <w:b/>
          <w:color w:val="000000" w:themeColor="text1"/>
          <w:u w:color="000000" w:themeColor="text1"/>
        </w:rPr>
        <w:noBreakHyphen/>
        <w:t>100, RELATING TO ADMINISTRATIVE MONITORING BY THE DEPARTMENT OF PROBATION, PAROLE AND PARDON SERVICES, BOTH SO AS TO PROVIDE THE PROCEDURES THE DEPARTMENT SHALL FOLLOW WHEN NOTIFYING PERSONS UNDER ADMINISTRATIVE MONITORING; TO AMEND SECTION 24</w:t>
      </w:r>
      <w:r w:rsidRPr="00184E97">
        <w:rPr>
          <w:rFonts w:cs="Times New Roman"/>
          <w:b/>
          <w:color w:val="000000" w:themeColor="text1"/>
          <w:u w:color="000000" w:themeColor="text1"/>
        </w:rPr>
        <w:noBreakHyphen/>
        <w:t>21</w:t>
      </w:r>
      <w:r w:rsidRPr="00184E97">
        <w:rPr>
          <w:rFonts w:cs="Times New Roman"/>
          <w:b/>
          <w:color w:val="000000" w:themeColor="text1"/>
          <w:u w:color="000000" w:themeColor="text1"/>
        </w:rPr>
        <w:noBreakHyphen/>
        <w:t>280, AS AMENDED, RELATING TO COMPLIANCE CREDITS OF PERSONS UNDER THE SUPERVISION OF THE DEPARTMENT OF PROBATION, PAROLE AND PARDON SERVICES, SO AS TO PROVIDE THAT AN INDIVIDUAL MAY EARN UP TO TWENTY DAYS OF COMPLIANCE CREDITS FOR EACH THIRTY</w:t>
      </w:r>
      <w:r w:rsidRPr="00184E97">
        <w:rPr>
          <w:rFonts w:cs="Times New Roman"/>
          <w:b/>
          <w:color w:val="000000" w:themeColor="text1"/>
          <w:u w:color="000000" w:themeColor="text1"/>
        </w:rPr>
        <w:noBreakHyphen/>
        <w:t>DAY PERIOD IN WHICH THE DEPARTMENT DETERMINES THAT THE INDIVIDUAL HAS SUBSTANTIALLY FULFILLED ALL OF THE CONDITIONS OF SUPERVISION; TO AMEND SECTIONS 44</w:t>
      </w:r>
      <w:r w:rsidRPr="00184E97">
        <w:rPr>
          <w:rFonts w:cs="Times New Roman"/>
          <w:b/>
          <w:color w:val="000000" w:themeColor="text1"/>
          <w:u w:color="000000" w:themeColor="text1"/>
        </w:rPr>
        <w:noBreakHyphen/>
        <w:t>53</w:t>
      </w:r>
      <w:r w:rsidRPr="00184E97">
        <w:rPr>
          <w:rFonts w:cs="Times New Roman"/>
          <w:b/>
          <w:color w:val="000000" w:themeColor="text1"/>
          <w:u w:color="000000" w:themeColor="text1"/>
        </w:rPr>
        <w:noBreakHyphen/>
        <w:t>370 AND 44</w:t>
      </w:r>
      <w:r w:rsidRPr="00184E97">
        <w:rPr>
          <w:rFonts w:cs="Times New Roman"/>
          <w:b/>
          <w:color w:val="000000" w:themeColor="text1"/>
          <w:u w:color="000000" w:themeColor="text1"/>
        </w:rPr>
        <w:noBreakHyphen/>
        <w:t>53</w:t>
      </w:r>
      <w:r w:rsidRPr="00184E97">
        <w:rPr>
          <w:rFonts w:cs="Times New Roman"/>
          <w:b/>
          <w:color w:val="000000" w:themeColor="text1"/>
          <w:u w:color="000000" w:themeColor="text1"/>
        </w:rPr>
        <w:noBreakHyphen/>
        <w:t>375, BOTH AS AMENDED, RELATING TO CONTROLLED SUBSTANCE OFFENSES, BOTH SO AS TO REMOVE CERTAIN PROVISIONS PERTAINING TO PRIOR AND SUBSEQUENT CONTROLLED SUBSTANCE CONVICTIONS; TO AMEND SECTION 44</w:t>
      </w:r>
      <w:r w:rsidRPr="00184E97">
        <w:rPr>
          <w:rFonts w:cs="Times New Roman"/>
          <w:b/>
          <w:color w:val="000000" w:themeColor="text1"/>
          <w:u w:color="000000" w:themeColor="text1"/>
        </w:rPr>
        <w:noBreakHyphen/>
        <w:t>53</w:t>
      </w:r>
      <w:r w:rsidRPr="00184E97">
        <w:rPr>
          <w:rFonts w:cs="Times New Roman"/>
          <w:b/>
          <w:color w:val="000000" w:themeColor="text1"/>
          <w:u w:color="000000" w:themeColor="text1"/>
        </w:rPr>
        <w:noBreakHyphen/>
        <w:t>470, AS AMENDED, RELATING TO WHEN A CONTROLLED SUBSTANCE OFFENSE IS CONSIDERED A SECOND OR SUBSEQUENT OFFENSE, SO AS TO PROVIDE THAT A CONVICTION FOR TRAFFICKING IN CONTROLLED SUBSTANCES MUST BE CONSIDERED A PRIOR OFFENSE FOR PURPOSES OF ANY CONTROLLED SUBSTANCE PROSECUTION; AND TO AMEND SECTION 56</w:t>
      </w:r>
      <w:r w:rsidRPr="00184E97">
        <w:rPr>
          <w:rFonts w:cs="Times New Roman"/>
          <w:b/>
          <w:color w:val="000000" w:themeColor="text1"/>
          <w:u w:color="000000" w:themeColor="text1"/>
        </w:rPr>
        <w:noBreakHyphen/>
        <w:t>1</w:t>
      </w:r>
      <w:r w:rsidRPr="00184E97">
        <w:rPr>
          <w:rFonts w:cs="Times New Roman"/>
          <w:b/>
          <w:color w:val="000000" w:themeColor="text1"/>
          <w:u w:color="000000" w:themeColor="text1"/>
        </w:rPr>
        <w:noBreakHyphen/>
        <w:t>396, RELATING TO THE DRIVER’S LICENSE SUSPENSION AMNESTY PERIOD, SO AS TO PROVIDE THAT QUALIFYING SUSPENSIONS DO NOT INCLUDE SUSPENSIONS PURSUANT TO SECTION 56</w:t>
      </w:r>
      <w:r w:rsidRPr="00184E97">
        <w:rPr>
          <w:rFonts w:cs="Times New Roman"/>
          <w:b/>
          <w:color w:val="000000" w:themeColor="text1"/>
          <w:u w:color="000000" w:themeColor="text1"/>
        </w:rPr>
        <w:noBreakHyphen/>
        <w:t>5</w:t>
      </w:r>
      <w:r w:rsidRPr="00184E97">
        <w:rPr>
          <w:rFonts w:cs="Times New Roman"/>
          <w:b/>
          <w:color w:val="000000" w:themeColor="text1"/>
          <w:u w:color="000000" w:themeColor="text1"/>
        </w:rPr>
        <w:noBreakHyphen/>
        <w:t>2990 OR 56</w:t>
      </w:r>
      <w:r w:rsidRPr="00184E97">
        <w:rPr>
          <w:rFonts w:cs="Times New Roman"/>
          <w:b/>
          <w:color w:val="000000" w:themeColor="text1"/>
          <w:u w:color="000000" w:themeColor="text1"/>
        </w:rPr>
        <w:noBreakHyphen/>
        <w:t>5</w:t>
      </w:r>
      <w:r w:rsidRPr="00184E97">
        <w:rPr>
          <w:rFonts w:cs="Times New Roman"/>
          <w:b/>
          <w:color w:val="000000" w:themeColor="text1"/>
          <w:u w:color="000000" w:themeColor="text1"/>
        </w:rPr>
        <w:noBreakHyphen/>
        <w:t>2945, AND DO NOT INCLUDE SUSPENSIONS PURSUANT TO SECTION 56</w:t>
      </w:r>
      <w:r w:rsidRPr="00184E97">
        <w:rPr>
          <w:rFonts w:cs="Times New Roman"/>
          <w:b/>
          <w:color w:val="000000" w:themeColor="text1"/>
          <w:u w:color="000000" w:themeColor="text1"/>
        </w:rPr>
        <w:noBreakHyphen/>
        <w:t>1</w:t>
      </w:r>
      <w:r w:rsidRPr="00184E97">
        <w:rPr>
          <w:rFonts w:cs="Times New Roman"/>
          <w:b/>
          <w:color w:val="000000" w:themeColor="text1"/>
          <w:u w:color="000000" w:themeColor="text1"/>
        </w:rPr>
        <w:noBreakHyphen/>
        <w:t>460</w:t>
      </w:r>
      <w:r>
        <w:rPr>
          <w:rFonts w:cs="Times New Roman"/>
          <w:b/>
          <w:color w:val="000000" w:themeColor="text1"/>
          <w:u w:color="000000" w:themeColor="text1"/>
        </w:rPr>
        <w:t>,</w:t>
      </w:r>
      <w:r w:rsidRPr="00184E97">
        <w:rPr>
          <w:rFonts w:cs="Times New Roman"/>
          <w:b/>
          <w:color w:val="000000" w:themeColor="text1"/>
          <w:u w:color="000000" w:themeColor="text1"/>
        </w:rPr>
        <w:t xml:space="preserve"> IF THE PERSON DRIVES A MOTOR VEHICLE WHEN THE PERSON’S LICENSE HAS BEEN SUSPENDED OR REVOKED PURSUANT TO SECTION 56</w:t>
      </w:r>
      <w:r w:rsidRPr="00184E97">
        <w:rPr>
          <w:rFonts w:cs="Times New Roman"/>
          <w:b/>
          <w:color w:val="000000" w:themeColor="text1"/>
          <w:u w:color="000000" w:themeColor="text1"/>
        </w:rPr>
        <w:noBreakHyphen/>
        <w:t>5</w:t>
      </w:r>
      <w:r w:rsidRPr="00184E97">
        <w:rPr>
          <w:rFonts w:cs="Times New Roman"/>
          <w:b/>
          <w:color w:val="000000" w:themeColor="text1"/>
          <w:u w:color="000000" w:themeColor="text1"/>
        </w:rPr>
        <w:noBreakHyphen/>
        <w:t>2990 OR 56</w:t>
      </w:r>
      <w:r w:rsidRPr="00184E97">
        <w:rPr>
          <w:rFonts w:cs="Times New Roman"/>
          <w:b/>
          <w:color w:val="000000" w:themeColor="text1"/>
          <w:u w:color="000000" w:themeColor="text1"/>
        </w:rPr>
        <w:noBreakHyphen/>
        <w:t>5</w:t>
      </w:r>
      <w:r w:rsidRPr="00184E97">
        <w:rPr>
          <w:rFonts w:cs="Times New Roman"/>
          <w:b/>
          <w:color w:val="000000" w:themeColor="text1"/>
          <w:u w:color="000000" w:themeColor="text1"/>
        </w:rPr>
        <w:noBreakHyphen/>
        <w:t>2945.</w:t>
      </w:r>
    </w:p>
    <w:p w:rsidR="008C277E" w:rsidRPr="00C11B40"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8C277E" w:rsidRPr="00C11B40"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C11B40">
        <w:rPr>
          <w:rFonts w:cs="Times New Roman"/>
        </w:rPr>
        <w:t>Be it enacted by the General Assembly of the State of South Carolina:</w:t>
      </w:r>
    </w:p>
    <w:p w:rsidR="008C277E"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C277E" w:rsidRPr="009F50C7"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9F50C7">
        <w:rPr>
          <w:b/>
          <w:color w:val="000000" w:themeColor="text1"/>
          <w:u w:color="000000" w:themeColor="text1"/>
        </w:rPr>
        <w:t>Arson, elements restructured</w:t>
      </w:r>
    </w:p>
    <w:p w:rsidR="008C277E" w:rsidRPr="00C11B40"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8C277E" w:rsidRPr="00C11B40"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11B40">
        <w:rPr>
          <w:rFonts w:cs="Times New Roman"/>
        </w:rPr>
        <w:t>SECTION</w:t>
      </w:r>
      <w:r w:rsidRPr="00C11B40">
        <w:rPr>
          <w:rFonts w:cs="Times New Roman"/>
        </w:rPr>
        <w:tab/>
        <w:t>1.</w:t>
      </w:r>
      <w:r w:rsidRPr="00C11B40">
        <w:rPr>
          <w:rFonts w:cs="Times New Roman"/>
        </w:rPr>
        <w:tab/>
      </w:r>
      <w:r w:rsidRPr="00C11B40">
        <w:rPr>
          <w:rFonts w:cs="Times New Roman"/>
          <w:color w:val="000000" w:themeColor="text1"/>
          <w:u w:color="000000" w:themeColor="text1"/>
        </w:rPr>
        <w:t>Section 16</w:t>
      </w:r>
      <w:r w:rsidRPr="00C11B40">
        <w:rPr>
          <w:rFonts w:cs="Times New Roman"/>
          <w:color w:val="000000" w:themeColor="text1"/>
          <w:u w:color="000000" w:themeColor="text1"/>
        </w:rPr>
        <w:noBreakHyphen/>
        <w:t>11</w:t>
      </w:r>
      <w:r w:rsidRPr="00C11B40">
        <w:rPr>
          <w:rFonts w:cs="Times New Roman"/>
          <w:color w:val="000000" w:themeColor="text1"/>
          <w:u w:color="000000" w:themeColor="text1"/>
        </w:rPr>
        <w:noBreakHyphen/>
        <w:t>110 of the 1976 Code is amended to read:</w:t>
      </w:r>
    </w:p>
    <w:p w:rsidR="008C277E" w:rsidRPr="00C11B40"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C277E" w:rsidRPr="00C11B40"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11B40">
        <w:rPr>
          <w:rFonts w:cs="Times New Roman"/>
          <w:color w:val="000000" w:themeColor="text1"/>
          <w:u w:color="000000" w:themeColor="text1"/>
        </w:rPr>
        <w:tab/>
        <w:t>“Section 16</w:t>
      </w:r>
      <w:r w:rsidRPr="00C11B40">
        <w:rPr>
          <w:rFonts w:cs="Times New Roman"/>
          <w:color w:val="000000" w:themeColor="text1"/>
          <w:u w:color="000000" w:themeColor="text1"/>
        </w:rPr>
        <w:noBreakHyphen/>
        <w:t>11</w:t>
      </w:r>
      <w:r w:rsidRPr="00C11B40">
        <w:rPr>
          <w:rFonts w:cs="Times New Roman"/>
          <w:color w:val="000000" w:themeColor="text1"/>
          <w:u w:color="000000" w:themeColor="text1"/>
        </w:rPr>
        <w:noBreakHyphen/>
        <w:t>110.</w:t>
      </w:r>
      <w:r w:rsidRPr="00C11B40">
        <w:rPr>
          <w:rFonts w:cs="Times New Roman"/>
          <w:color w:val="000000" w:themeColor="text1"/>
          <w:u w:color="000000" w:themeColor="text1"/>
        </w:rPr>
        <w:tab/>
        <w:t>(A)</w:t>
      </w:r>
      <w:r w:rsidRPr="00C11B40">
        <w:rPr>
          <w:rFonts w:cs="Times New Roman"/>
          <w:color w:val="000000" w:themeColor="text1"/>
          <w:u w:color="000000" w:themeColor="text1"/>
        </w:rPr>
        <w:tab/>
        <w:t>A person who wilfully and maliciously causes an explosion, sets fire to, burns, or causes to be burned or aids, counsels, or procures a burning that results in damage to a building, structure, or any property specified in subsections (B) and (C), whether the property of the person or another, which results, either directly or indirectly, in death or serious bodily injury to a person is guilty of the felony of arson in the first degree and, upon conviction, must be imprisoned not less than thirty years.</w:t>
      </w:r>
    </w:p>
    <w:p w:rsidR="008C277E" w:rsidRPr="00C11B40"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11B40">
        <w:rPr>
          <w:rFonts w:cs="Times New Roman"/>
          <w:color w:val="000000" w:themeColor="text1"/>
          <w:u w:color="000000" w:themeColor="text1"/>
        </w:rPr>
        <w:tab/>
        <w:t>(B)</w:t>
      </w:r>
      <w:r w:rsidRPr="00C11B40">
        <w:rPr>
          <w:rFonts w:cs="Times New Roman"/>
          <w:color w:val="000000" w:themeColor="text1"/>
          <w:u w:color="000000" w:themeColor="text1"/>
        </w:rPr>
        <w:tab/>
        <w:t>A person who wilfully and maliciously causes an explosion, sets fire to, burns, or causes to be burned or aids, counsels, or procures a burning that results in damage to a dwelling house, church or place of worship, public or private school facility, manufacturing plant or warehouse, building where business is conducted, institutional facility, or any structure designed for human occupancy including local and municipal buildings, whether the property of the person or another, is guilty of the felony of arson in the second degree and, upon conviction, must be imprisoned not less than three nor more than twenty</w:t>
      </w:r>
      <w:r w:rsidRPr="00C11B40">
        <w:rPr>
          <w:rFonts w:cs="Times New Roman"/>
          <w:color w:val="000000" w:themeColor="text1"/>
          <w:u w:color="000000" w:themeColor="text1"/>
        </w:rPr>
        <w:noBreakHyphen/>
        <w:t>five years.</w:t>
      </w:r>
    </w:p>
    <w:p w:rsidR="008C277E" w:rsidRPr="00C11B40"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11B40">
        <w:rPr>
          <w:rFonts w:cs="Times New Roman"/>
          <w:color w:val="000000" w:themeColor="text1"/>
          <w:u w:color="000000" w:themeColor="text1"/>
        </w:rPr>
        <w:tab/>
      </w:r>
      <w:r w:rsidRPr="00C11B40">
        <w:rPr>
          <w:rFonts w:cs="Times New Roman"/>
          <w:u w:color="000000" w:themeColor="text1"/>
        </w:rPr>
        <w:t>(C)</w:t>
      </w:r>
      <w:r w:rsidRPr="00C11B40">
        <w:rPr>
          <w:rFonts w:cs="Times New Roman"/>
          <w:u w:color="000000" w:themeColor="text1"/>
        </w:rPr>
        <w:tab/>
        <w:t>A person commits a violation of the provisions of this subsection who wilfully and maliciously:</w:t>
      </w:r>
    </w:p>
    <w:p w:rsidR="008C277E" w:rsidRPr="00C11B40"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11B40">
        <w:rPr>
          <w:rFonts w:cs="Times New Roman"/>
          <w:u w:color="000000" w:themeColor="text1"/>
        </w:rPr>
        <w:tab/>
      </w:r>
      <w:r w:rsidRPr="00C11B40">
        <w:rPr>
          <w:rFonts w:cs="Times New Roman"/>
          <w:u w:color="000000" w:themeColor="text1"/>
        </w:rPr>
        <w:tab/>
        <w:t>(1)</w:t>
      </w:r>
      <w:r w:rsidRPr="00C11B40">
        <w:rPr>
          <w:rFonts w:cs="Times New Roman"/>
          <w:u w:color="000000" w:themeColor="text1"/>
        </w:rPr>
        <w:tab/>
        <w:t>causes an explosion, sets fire to, burns, or causes a burning which results in damage to a building or structure other than those specified in subsections (A) and (B)</w:t>
      </w:r>
      <w:r w:rsidRPr="00C11B40">
        <w:rPr>
          <w:rFonts w:cs="Times New Roman"/>
        </w:rPr>
        <w:t>, a</w:t>
      </w:r>
      <w:r w:rsidRPr="00C11B40">
        <w:rPr>
          <w:rFonts w:cs="Times New Roman"/>
          <w:u w:color="000000" w:themeColor="text1"/>
        </w:rPr>
        <w:t xml:space="preserve"> railway car, a ship, boat, or other watercraft, an aircraft, an automobile or other motor vehicle, or personal property; or</w:t>
      </w:r>
    </w:p>
    <w:p w:rsidR="008C277E" w:rsidRPr="00C11B40"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C11B40">
        <w:rPr>
          <w:rFonts w:cs="Times New Roman"/>
          <w:u w:color="000000" w:themeColor="text1"/>
        </w:rPr>
        <w:tab/>
      </w:r>
      <w:r w:rsidRPr="00C11B40">
        <w:rPr>
          <w:rFonts w:cs="Times New Roman"/>
          <w:u w:color="000000" w:themeColor="text1"/>
        </w:rPr>
        <w:tab/>
        <w:t>(2)</w:t>
      </w:r>
      <w:r w:rsidRPr="00C11B40">
        <w:rPr>
          <w:rFonts w:cs="Times New Roman"/>
          <w:u w:color="000000" w:themeColor="text1"/>
        </w:rPr>
        <w:tab/>
        <w:t>aids, counsels, or procures a burning that results in damage to a building or structure other than those specified in subsections (A) and (B), a railway car, a ship, boat, or other watercraft, an aircraft, an automobile or other motor vehicle, or personal property with intent to destroy or damage by explosion or fire, whether the property of the person or another.</w:t>
      </w:r>
    </w:p>
    <w:p w:rsidR="008C277E" w:rsidRPr="00C11B40"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11B40">
        <w:rPr>
          <w:rFonts w:cs="Times New Roman"/>
          <w:u w:color="000000" w:themeColor="text1"/>
        </w:rPr>
        <w:tab/>
        <w:t>A person who violates the provisions of this subsection is guilty of the felony of arson in the third degree and, upon conviction, must be imprisoned not more than fifteen years.</w:t>
      </w:r>
    </w:p>
    <w:p w:rsidR="008C277E" w:rsidRPr="00C11B40"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11B40">
        <w:rPr>
          <w:rFonts w:cs="Times New Roman"/>
          <w:color w:val="000000" w:themeColor="text1"/>
          <w:u w:color="000000" w:themeColor="text1"/>
        </w:rPr>
        <w:tab/>
        <w:t>(D)</w:t>
      </w:r>
      <w:r w:rsidRPr="00C11B40">
        <w:rPr>
          <w:rFonts w:cs="Times New Roman"/>
          <w:color w:val="000000" w:themeColor="text1"/>
          <w:u w:color="000000" w:themeColor="text1"/>
        </w:rPr>
        <w:tab/>
        <w:t>For purposes of this section, ‘damage’ means an application of fire or explosive that results in burning, charring, blistering, scorching, smoking, singeing, discoloring, or changing the fiber or composition of a building, structure, or any property specified in this section.”</w:t>
      </w:r>
    </w:p>
    <w:p w:rsidR="008C277E"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C277E" w:rsidRPr="009F50C7"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9F50C7">
        <w:rPr>
          <w:b/>
          <w:color w:val="000000" w:themeColor="text1"/>
          <w:u w:color="000000" w:themeColor="text1"/>
        </w:rPr>
        <w:t>Firearms, return of a firearm to innocent owner</w:t>
      </w:r>
    </w:p>
    <w:p w:rsidR="008C277E" w:rsidRPr="00C11B40"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C277E" w:rsidRPr="00C11B40"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11B40">
        <w:rPr>
          <w:rFonts w:cs="Times New Roman"/>
          <w:color w:val="000000" w:themeColor="text1"/>
          <w:u w:color="000000" w:themeColor="text1"/>
        </w:rPr>
        <w:t>SECTION</w:t>
      </w:r>
      <w:r w:rsidRPr="00C11B40">
        <w:rPr>
          <w:rFonts w:cs="Times New Roman"/>
          <w:color w:val="000000" w:themeColor="text1"/>
          <w:u w:color="000000" w:themeColor="text1"/>
        </w:rPr>
        <w:tab/>
        <w:t>2.</w:t>
      </w:r>
      <w:r w:rsidRPr="00C11B40">
        <w:rPr>
          <w:rFonts w:cs="Times New Roman"/>
          <w:color w:val="000000" w:themeColor="text1"/>
          <w:u w:color="000000" w:themeColor="text1"/>
        </w:rPr>
        <w:tab/>
        <w:t>Section 16</w:t>
      </w:r>
      <w:r w:rsidRPr="00C11B40">
        <w:rPr>
          <w:rFonts w:cs="Times New Roman"/>
          <w:color w:val="000000" w:themeColor="text1"/>
          <w:u w:color="000000" w:themeColor="text1"/>
        </w:rPr>
        <w:noBreakHyphen/>
        <w:t>23</w:t>
      </w:r>
      <w:r w:rsidRPr="00C11B40">
        <w:rPr>
          <w:rFonts w:cs="Times New Roman"/>
          <w:color w:val="000000" w:themeColor="text1"/>
          <w:u w:color="000000" w:themeColor="text1"/>
        </w:rPr>
        <w:noBreakHyphen/>
        <w:t>500 of the 1976 Code is amended to read:</w:t>
      </w:r>
    </w:p>
    <w:p w:rsidR="008C277E" w:rsidRPr="00C11B40"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C277E" w:rsidRPr="00C11B40"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11B40">
        <w:rPr>
          <w:rFonts w:cs="Times New Roman"/>
          <w:color w:val="000000" w:themeColor="text1"/>
          <w:u w:color="000000" w:themeColor="text1"/>
        </w:rPr>
        <w:tab/>
        <w:t>“Section 16</w:t>
      </w:r>
      <w:r w:rsidRPr="00C11B40">
        <w:rPr>
          <w:rFonts w:cs="Times New Roman"/>
          <w:color w:val="000000" w:themeColor="text1"/>
          <w:u w:color="000000" w:themeColor="text1"/>
        </w:rPr>
        <w:noBreakHyphen/>
        <w:t>23</w:t>
      </w:r>
      <w:r w:rsidRPr="00C11B40">
        <w:rPr>
          <w:rFonts w:cs="Times New Roman"/>
          <w:color w:val="000000" w:themeColor="text1"/>
          <w:u w:color="000000" w:themeColor="text1"/>
        </w:rPr>
        <w:noBreakHyphen/>
        <w:t>500.</w:t>
      </w:r>
      <w:r w:rsidRPr="00C11B40">
        <w:rPr>
          <w:rFonts w:cs="Times New Roman"/>
          <w:color w:val="000000" w:themeColor="text1"/>
          <w:u w:color="000000" w:themeColor="text1"/>
        </w:rPr>
        <w:tab/>
        <w:t>(A)</w:t>
      </w:r>
      <w:r w:rsidRPr="00C11B40">
        <w:rPr>
          <w:rFonts w:cs="Times New Roman"/>
          <w:color w:val="000000" w:themeColor="text1"/>
          <w:u w:color="000000" w:themeColor="text1"/>
        </w:rPr>
        <w:tab/>
        <w:t>It is unlawful for a person who has been convicted of a violent crime, as defined by Section 16</w:t>
      </w:r>
      <w:r w:rsidRPr="00C11B40">
        <w:rPr>
          <w:rFonts w:cs="Times New Roman"/>
          <w:color w:val="000000" w:themeColor="text1"/>
          <w:u w:color="000000" w:themeColor="text1"/>
        </w:rPr>
        <w:noBreakHyphen/>
        <w:t>1</w:t>
      </w:r>
      <w:r w:rsidRPr="00C11B40">
        <w:rPr>
          <w:rFonts w:cs="Times New Roman"/>
          <w:color w:val="000000" w:themeColor="text1"/>
          <w:u w:color="000000" w:themeColor="text1"/>
        </w:rPr>
        <w:noBreakHyphen/>
        <w:t>60, that is classified as a felony offense, to possess a firearm or ammunition within this State.</w:t>
      </w:r>
    </w:p>
    <w:p w:rsidR="008C277E" w:rsidRPr="00C11B40"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11B40">
        <w:rPr>
          <w:rFonts w:cs="Times New Roman"/>
          <w:color w:val="000000" w:themeColor="text1"/>
          <w:u w:color="000000" w:themeColor="text1"/>
        </w:rPr>
        <w:tab/>
        <w:t>(B)</w:t>
      </w:r>
      <w:r w:rsidRPr="00C11B40">
        <w:rPr>
          <w:rFonts w:cs="Times New Roman"/>
          <w:color w:val="000000" w:themeColor="text1"/>
          <w:u w:color="000000" w:themeColor="text1"/>
        </w:rPr>
        <w:tab/>
        <w:t>A person who violates the provisions of this section is guilty of a felony and, upon conviction, must be fined not more than two thousand dollars or imprisoned not more than five years, or both.</w:t>
      </w:r>
    </w:p>
    <w:p w:rsidR="008C277E" w:rsidRPr="00C11B40"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11B40">
        <w:rPr>
          <w:rFonts w:cs="Times New Roman"/>
          <w:color w:val="000000" w:themeColor="text1"/>
          <w:u w:color="000000" w:themeColor="text1"/>
        </w:rPr>
        <w:tab/>
        <w:t>(C)(1)</w:t>
      </w:r>
      <w:r w:rsidRPr="00C11B40">
        <w:rPr>
          <w:rFonts w:cs="Times New Roman"/>
          <w:color w:val="000000" w:themeColor="text1"/>
          <w:u w:color="000000" w:themeColor="text1"/>
        </w:rPr>
        <w:tab/>
        <w:t>In addition to the penalty provided in this section, the firearm or ammunition involved in the violation of this section must be confiscated.  The firearm or ammunition must be delivered to the chief of police of the municipality or to the sheriff of the county if the violation occurred outside the corporate limits of a municipality.  The law enforcement agency that receives the confiscated firearm or ammunition may use it within the agency, transfer it to another law enforcement agency for the lawful use of that agency, trade it with a retail dealer licensed to sell firearms or ammunition in this State for a firearm, ammunition, or any other equipment approved by the agency, or destroy it.  A firearm or ammunition must not be disposed of in any manner until the results of any legal proceeding in which it may be involved are finally determined.  If the State Law Enforcement Division seized the firearm or ammunition, the division may keep the firearm or ammunition for use by its forensic laboratory.  Records must be kept of all confiscated firearms or ammunition received by the law enforcement agencies under the provisions of this section.</w:t>
      </w:r>
    </w:p>
    <w:p w:rsidR="008C277E" w:rsidRPr="00C11B40"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11B40">
        <w:rPr>
          <w:rFonts w:cs="Times New Roman"/>
          <w:color w:val="000000" w:themeColor="text1"/>
          <w:u w:color="000000" w:themeColor="text1"/>
        </w:rPr>
        <w:tab/>
      </w:r>
      <w:r w:rsidRPr="00C11B40">
        <w:rPr>
          <w:rFonts w:cs="Times New Roman"/>
          <w:color w:val="000000" w:themeColor="text1"/>
          <w:u w:color="000000" w:themeColor="text1"/>
        </w:rPr>
        <w:tab/>
        <w:t>(2)</w:t>
      </w:r>
      <w:r w:rsidRPr="00C11B40">
        <w:rPr>
          <w:rFonts w:cs="Times New Roman"/>
          <w:color w:val="000000" w:themeColor="text1"/>
          <w:u w:color="000000" w:themeColor="text1"/>
        </w:rPr>
        <w:tab/>
        <w:t>A law enforcement agency that receives a firearm or ammunition pursuant to this section shall administratively release the firearm or ammunition to an innocent owner.  The firearm or ammunition must not be released to the innocent owner until the results of any legal proceedings in which the firearm or ammunition may be involved are finally determined.  Before the firearm or ammunition may be released, the innocent owner shall provide the law enforcement agency with proof of ownership and shall certify that the innocent owner will not release the firearm or ammunition to the person who has been charged with a violation of this section which resulted in the confiscation of the firearm or ammunition.  The law enforcement agency shall notify the innocent owner when the firearm or ammunition is available for release.  If the innocent owner fails to recover the firearm or ammunition within thirty days after notification of the release, the law enforcement agency may maintain or dispose of the firearm or ammunition as otherwise provided in this section.</w:t>
      </w:r>
    </w:p>
    <w:p w:rsidR="008C277E" w:rsidRPr="00C11B40"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11B40">
        <w:rPr>
          <w:rFonts w:cs="Times New Roman"/>
          <w:color w:val="000000" w:themeColor="text1"/>
          <w:u w:color="000000" w:themeColor="text1"/>
        </w:rPr>
        <w:tab/>
        <w:t>(D)</w:t>
      </w:r>
      <w:r w:rsidRPr="00C11B40">
        <w:rPr>
          <w:rFonts w:cs="Times New Roman"/>
          <w:color w:val="000000" w:themeColor="text1"/>
          <w:u w:color="000000" w:themeColor="text1"/>
        </w:rPr>
        <w:tab/>
        <w:t>The judge that hears the case involving the violent offense, as defined by Section 16</w:t>
      </w:r>
      <w:r w:rsidRPr="00C11B40">
        <w:rPr>
          <w:rFonts w:cs="Times New Roman"/>
          <w:color w:val="000000" w:themeColor="text1"/>
          <w:u w:color="000000" w:themeColor="text1"/>
        </w:rPr>
        <w:noBreakHyphen/>
        <w:t>1</w:t>
      </w:r>
      <w:r w:rsidRPr="00C11B40">
        <w:rPr>
          <w:rFonts w:cs="Times New Roman"/>
          <w:color w:val="000000" w:themeColor="text1"/>
          <w:u w:color="000000" w:themeColor="text1"/>
        </w:rPr>
        <w:noBreakHyphen/>
        <w:t>60, that is classified as a felony offense, shall make a specific finding on the record that the offense is a violent offense, as defined by Section 16</w:t>
      </w:r>
      <w:r w:rsidRPr="00C11B40">
        <w:rPr>
          <w:rFonts w:cs="Times New Roman"/>
          <w:color w:val="000000" w:themeColor="text1"/>
          <w:u w:color="000000" w:themeColor="text1"/>
        </w:rPr>
        <w:noBreakHyphen/>
        <w:t>1</w:t>
      </w:r>
      <w:r w:rsidRPr="00C11B40">
        <w:rPr>
          <w:rFonts w:cs="Times New Roman"/>
          <w:color w:val="000000" w:themeColor="text1"/>
          <w:u w:color="000000" w:themeColor="text1"/>
        </w:rPr>
        <w:noBreakHyphen/>
        <w:t>60, and is classified as a felony offense.  A judge’s failure to make a specific finding on the record does not bar or otherwise affect prosecution pursuant to this subsection and does not constitute a defense to prosecution pursuant to this subsection.”</w:t>
      </w:r>
    </w:p>
    <w:p w:rsidR="008C277E"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C277E" w:rsidRPr="009F50C7"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Breach of peace</w:t>
      </w:r>
    </w:p>
    <w:p w:rsidR="008C277E" w:rsidRPr="00C11B40"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C277E" w:rsidRPr="00C11B40"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11B40">
        <w:rPr>
          <w:rFonts w:cs="Times New Roman"/>
          <w:color w:val="000000" w:themeColor="text1"/>
          <w:u w:color="000000" w:themeColor="text1"/>
        </w:rPr>
        <w:t>SECTION</w:t>
      </w:r>
      <w:r w:rsidRPr="00C11B40">
        <w:rPr>
          <w:rFonts w:cs="Times New Roman"/>
          <w:color w:val="000000" w:themeColor="text1"/>
          <w:u w:color="000000" w:themeColor="text1"/>
        </w:rPr>
        <w:tab/>
        <w:t>3.</w:t>
      </w:r>
      <w:r w:rsidRPr="00C11B40">
        <w:rPr>
          <w:rFonts w:cs="Times New Roman"/>
          <w:color w:val="000000" w:themeColor="text1"/>
          <w:u w:color="000000" w:themeColor="text1"/>
        </w:rPr>
        <w:tab/>
        <w:t>Section 22</w:t>
      </w:r>
      <w:r w:rsidRPr="00C11B40">
        <w:rPr>
          <w:rFonts w:cs="Times New Roman"/>
          <w:color w:val="000000" w:themeColor="text1"/>
          <w:u w:color="000000" w:themeColor="text1"/>
        </w:rPr>
        <w:noBreakHyphen/>
        <w:t>3</w:t>
      </w:r>
      <w:r w:rsidRPr="00C11B40">
        <w:rPr>
          <w:rFonts w:cs="Times New Roman"/>
          <w:color w:val="000000" w:themeColor="text1"/>
          <w:u w:color="000000" w:themeColor="text1"/>
        </w:rPr>
        <w:noBreakHyphen/>
        <w:t>560 of the 1976 Code, as last amended by Act 273 of 2010, is further amended to read:</w:t>
      </w:r>
    </w:p>
    <w:p w:rsidR="008C277E" w:rsidRPr="00C11B40"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C277E" w:rsidRPr="00C11B40"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11B40">
        <w:rPr>
          <w:rFonts w:cs="Times New Roman"/>
          <w:color w:val="000000" w:themeColor="text1"/>
          <w:u w:color="000000" w:themeColor="text1"/>
        </w:rPr>
        <w:tab/>
        <w:t>“Section 22</w:t>
      </w:r>
      <w:r w:rsidRPr="00C11B40">
        <w:rPr>
          <w:rFonts w:cs="Times New Roman"/>
          <w:color w:val="000000" w:themeColor="text1"/>
          <w:u w:color="000000" w:themeColor="text1"/>
        </w:rPr>
        <w:noBreakHyphen/>
        <w:t>3</w:t>
      </w:r>
      <w:r w:rsidRPr="00C11B40">
        <w:rPr>
          <w:rFonts w:cs="Times New Roman"/>
          <w:color w:val="000000" w:themeColor="text1"/>
          <w:u w:color="000000" w:themeColor="text1"/>
        </w:rPr>
        <w:noBreakHyphen/>
        <w:t>560.</w:t>
      </w:r>
      <w:r w:rsidRPr="00C11B40">
        <w:rPr>
          <w:rFonts w:cs="Times New Roman"/>
          <w:color w:val="000000" w:themeColor="text1"/>
          <w:u w:color="000000" w:themeColor="text1"/>
        </w:rPr>
        <w:tab/>
        <w:t>Magistrates may punish breaches of the peace by a fine not exceeding five hundred dollars or imprisonment for a term not exceeding thirty days, or both.”</w:t>
      </w:r>
    </w:p>
    <w:p w:rsidR="008C277E"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C277E" w:rsidRPr="009F50C7" w:rsidRDefault="008C277E" w:rsidP="008C2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9F50C7">
        <w:rPr>
          <w:b/>
          <w:color w:val="000000" w:themeColor="text1"/>
          <w:u w:color="000000" w:themeColor="text1"/>
        </w:rPr>
        <w:t>Youthful offenders, burglary in the second degree three-year minimum sentence</w:t>
      </w:r>
    </w:p>
    <w:p w:rsidR="008C277E" w:rsidRPr="00C11B40"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C277E" w:rsidRPr="00C11B40"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11B40">
        <w:rPr>
          <w:rFonts w:cs="Times New Roman"/>
          <w:color w:val="000000" w:themeColor="text1"/>
          <w:u w:color="000000" w:themeColor="text1"/>
        </w:rPr>
        <w:t>SECTION</w:t>
      </w:r>
      <w:r w:rsidRPr="00C11B40">
        <w:rPr>
          <w:rFonts w:cs="Times New Roman"/>
          <w:color w:val="000000" w:themeColor="text1"/>
          <w:u w:color="000000" w:themeColor="text1"/>
        </w:rPr>
        <w:tab/>
        <w:t>4.</w:t>
      </w:r>
      <w:r w:rsidRPr="00C11B40">
        <w:rPr>
          <w:rFonts w:cs="Times New Roman"/>
          <w:color w:val="000000" w:themeColor="text1"/>
          <w:u w:color="000000" w:themeColor="text1"/>
        </w:rPr>
        <w:tab/>
        <w:t>Section 24</w:t>
      </w:r>
      <w:r w:rsidRPr="00C11B40">
        <w:rPr>
          <w:rFonts w:cs="Times New Roman"/>
          <w:color w:val="000000" w:themeColor="text1"/>
          <w:u w:color="000000" w:themeColor="text1"/>
        </w:rPr>
        <w:noBreakHyphen/>
        <w:t>19</w:t>
      </w:r>
      <w:r w:rsidRPr="00C11B40">
        <w:rPr>
          <w:rFonts w:cs="Times New Roman"/>
          <w:color w:val="000000" w:themeColor="text1"/>
          <w:u w:color="000000" w:themeColor="text1"/>
        </w:rPr>
        <w:noBreakHyphen/>
        <w:t>10(d) of the 1976 Code, as last amended by Act 255 of 2012, is further amended to read:</w:t>
      </w:r>
    </w:p>
    <w:p w:rsidR="008C277E" w:rsidRPr="00C11B40"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C277E" w:rsidRPr="00C11B40"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11B40">
        <w:rPr>
          <w:rFonts w:cs="Times New Roman"/>
          <w:color w:val="000000" w:themeColor="text1"/>
          <w:u w:color="000000" w:themeColor="text1"/>
        </w:rPr>
        <w:tab/>
        <w:t>“(d)</w:t>
      </w:r>
      <w:r w:rsidRPr="00C11B40">
        <w:rPr>
          <w:rFonts w:cs="Times New Roman"/>
          <w:color w:val="000000" w:themeColor="text1"/>
          <w:u w:color="000000" w:themeColor="text1"/>
        </w:rPr>
        <w:tab/>
        <w:t>‘Youthful offender’ means an offender who is:</w:t>
      </w:r>
    </w:p>
    <w:p w:rsidR="008C277E" w:rsidRPr="00C11B40"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11B40">
        <w:rPr>
          <w:rFonts w:cs="Times New Roman"/>
          <w:color w:val="000000" w:themeColor="text1"/>
          <w:u w:color="000000" w:themeColor="text1"/>
        </w:rPr>
        <w:tab/>
      </w:r>
      <w:r w:rsidRPr="00C11B40">
        <w:rPr>
          <w:rFonts w:cs="Times New Roman"/>
          <w:color w:val="000000" w:themeColor="text1"/>
          <w:u w:color="000000" w:themeColor="text1"/>
        </w:rPr>
        <w:tab/>
        <w:t>(i)</w:t>
      </w:r>
      <w:r w:rsidRPr="00C11B40">
        <w:rPr>
          <w:rFonts w:cs="Times New Roman"/>
          <w:color w:val="000000" w:themeColor="text1"/>
          <w:u w:color="000000" w:themeColor="text1"/>
        </w:rPr>
        <w:tab/>
      </w:r>
      <w:r w:rsidRPr="00C11B40">
        <w:rPr>
          <w:rFonts w:cs="Times New Roman"/>
          <w:color w:val="000000" w:themeColor="text1"/>
          <w:u w:color="000000" w:themeColor="text1"/>
        </w:rPr>
        <w:tab/>
        <w:t>under seventeen years of age and has been bound over for proper criminal proceedings to the court of general sessions pursuant to Section 63</w:t>
      </w:r>
      <w:r w:rsidRPr="00C11B40">
        <w:rPr>
          <w:rFonts w:cs="Times New Roman"/>
          <w:color w:val="000000" w:themeColor="text1"/>
          <w:u w:color="000000" w:themeColor="text1"/>
        </w:rPr>
        <w:noBreakHyphen/>
        <w:t>19</w:t>
      </w:r>
      <w:r w:rsidRPr="00C11B40">
        <w:rPr>
          <w:rFonts w:cs="Times New Roman"/>
          <w:color w:val="000000" w:themeColor="text1"/>
          <w:u w:color="000000" w:themeColor="text1"/>
        </w:rPr>
        <w:noBreakHyphen/>
        <w:t>1210</w:t>
      </w:r>
      <w:r>
        <w:rPr>
          <w:rFonts w:cs="Times New Roman"/>
          <w:color w:val="000000" w:themeColor="text1"/>
          <w:u w:color="000000" w:themeColor="text1"/>
        </w:rPr>
        <w:t>,</w:t>
      </w:r>
      <w:r w:rsidRPr="00C11B40">
        <w:rPr>
          <w:rFonts w:cs="Times New Roman"/>
          <w:color w:val="000000" w:themeColor="text1"/>
          <w:u w:color="000000" w:themeColor="text1"/>
        </w:rPr>
        <w:t xml:space="preserve"> for allegedly committing an offense that is not a violent crime, as defined in Section 16</w:t>
      </w:r>
      <w:r w:rsidRPr="00C11B40">
        <w:rPr>
          <w:rFonts w:cs="Times New Roman"/>
          <w:color w:val="000000" w:themeColor="text1"/>
          <w:u w:color="000000" w:themeColor="text1"/>
        </w:rPr>
        <w:noBreakHyphen/>
        <w:t>1</w:t>
      </w:r>
      <w:r w:rsidRPr="00C11B40">
        <w:rPr>
          <w:rFonts w:cs="Times New Roman"/>
          <w:color w:val="000000" w:themeColor="text1"/>
          <w:u w:color="000000" w:themeColor="text1"/>
        </w:rPr>
        <w:noBreakHyphen/>
        <w:t>60, and that is a misdemeanor, a Class D, Class E, or Class F felony, as defined in Section 16</w:t>
      </w:r>
      <w:r w:rsidRPr="00C11B40">
        <w:rPr>
          <w:rFonts w:cs="Times New Roman"/>
          <w:color w:val="000000" w:themeColor="text1"/>
          <w:u w:color="000000" w:themeColor="text1"/>
        </w:rPr>
        <w:noBreakHyphen/>
        <w:t>1</w:t>
      </w:r>
      <w:r w:rsidRPr="00C11B40">
        <w:rPr>
          <w:rFonts w:cs="Times New Roman"/>
          <w:color w:val="000000" w:themeColor="text1"/>
          <w:u w:color="000000" w:themeColor="text1"/>
        </w:rPr>
        <w:noBreakHyphen/>
        <w:t>20, or a felony which provides for a maximum term of imprisonment of fifteen years or less;</w:t>
      </w:r>
    </w:p>
    <w:p w:rsidR="008C277E" w:rsidRPr="00C11B40"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11B40">
        <w:rPr>
          <w:rFonts w:cs="Times New Roman"/>
          <w:color w:val="000000" w:themeColor="text1"/>
          <w:u w:color="000000" w:themeColor="text1"/>
        </w:rPr>
        <w:tab/>
      </w:r>
      <w:r w:rsidRPr="00C11B40">
        <w:rPr>
          <w:rFonts w:cs="Times New Roman"/>
          <w:color w:val="000000" w:themeColor="text1"/>
          <w:u w:color="000000" w:themeColor="text1"/>
        </w:rPr>
        <w:tab/>
        <w:t>(ii)</w:t>
      </w:r>
      <w:r w:rsidRPr="00C11B40">
        <w:rPr>
          <w:rFonts w:cs="Times New Roman"/>
          <w:color w:val="000000" w:themeColor="text1"/>
          <w:u w:color="000000" w:themeColor="text1"/>
        </w:rPr>
        <w:tab/>
        <w:t>seventeen but less than twenty</w:t>
      </w:r>
      <w:r w:rsidRPr="00C11B40">
        <w:rPr>
          <w:rFonts w:cs="Times New Roman"/>
          <w:color w:val="000000" w:themeColor="text1"/>
          <w:u w:color="000000" w:themeColor="text1"/>
        </w:rPr>
        <w:noBreakHyphen/>
        <w:t>five years of age at the time of conviction for an offense that is not a violent crime, as defined in Section 16</w:t>
      </w:r>
      <w:r w:rsidRPr="00C11B40">
        <w:rPr>
          <w:rFonts w:cs="Times New Roman"/>
          <w:color w:val="000000" w:themeColor="text1"/>
          <w:u w:color="000000" w:themeColor="text1"/>
        </w:rPr>
        <w:noBreakHyphen/>
        <w:t>1</w:t>
      </w:r>
      <w:r w:rsidRPr="00C11B40">
        <w:rPr>
          <w:rFonts w:cs="Times New Roman"/>
          <w:color w:val="000000" w:themeColor="text1"/>
          <w:u w:color="000000" w:themeColor="text1"/>
        </w:rPr>
        <w:noBreakHyphen/>
        <w:t>60, and that is a misdemeanor, a Class D, Class E, or Class F felony, or a felony which provides for a maximum term of imprisonment of fifteen years or less;</w:t>
      </w:r>
    </w:p>
    <w:p w:rsidR="008C277E" w:rsidRPr="00C11B40"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11B40">
        <w:rPr>
          <w:rFonts w:cs="Times New Roman"/>
          <w:color w:val="000000" w:themeColor="text1"/>
          <w:u w:color="000000" w:themeColor="text1"/>
        </w:rPr>
        <w:tab/>
      </w:r>
      <w:r w:rsidRPr="00C11B40">
        <w:rPr>
          <w:rFonts w:cs="Times New Roman"/>
          <w:color w:val="000000" w:themeColor="text1"/>
          <w:u w:color="000000" w:themeColor="text1"/>
        </w:rPr>
        <w:tab/>
        <w:t>(iii)</w:t>
      </w:r>
      <w:r w:rsidRPr="00C11B40">
        <w:rPr>
          <w:rFonts w:cs="Times New Roman"/>
          <w:color w:val="000000" w:themeColor="text1"/>
          <w:u w:color="000000" w:themeColor="text1"/>
        </w:rPr>
        <w:tab/>
        <w:t>under seventeen years of age and has been bound over for proper criminal proceedings to the court of general sessions pursuant to Section 63</w:t>
      </w:r>
      <w:r w:rsidRPr="00C11B40">
        <w:rPr>
          <w:rFonts w:cs="Times New Roman"/>
          <w:color w:val="000000" w:themeColor="text1"/>
          <w:u w:color="000000" w:themeColor="text1"/>
        </w:rPr>
        <w:noBreakHyphen/>
        <w:t>19</w:t>
      </w:r>
      <w:r w:rsidRPr="00C11B40">
        <w:rPr>
          <w:rFonts w:cs="Times New Roman"/>
          <w:color w:val="000000" w:themeColor="text1"/>
          <w:u w:color="000000" w:themeColor="text1"/>
        </w:rPr>
        <w:noBreakHyphen/>
        <w:t>1210</w:t>
      </w:r>
      <w:r>
        <w:rPr>
          <w:rFonts w:cs="Times New Roman"/>
          <w:color w:val="000000" w:themeColor="text1"/>
          <w:u w:color="000000" w:themeColor="text1"/>
        </w:rPr>
        <w:t>,</w:t>
      </w:r>
      <w:r w:rsidRPr="00C11B40">
        <w:rPr>
          <w:rFonts w:cs="Times New Roman"/>
          <w:color w:val="000000" w:themeColor="text1"/>
          <w:u w:color="000000" w:themeColor="text1"/>
        </w:rPr>
        <w:t xml:space="preserve"> for allegedly committing burglary in the second degree (Section 16</w:t>
      </w:r>
      <w:r w:rsidRPr="00C11B40">
        <w:rPr>
          <w:rFonts w:cs="Times New Roman"/>
          <w:color w:val="000000" w:themeColor="text1"/>
          <w:u w:color="000000" w:themeColor="text1"/>
        </w:rPr>
        <w:noBreakHyphen/>
        <w:t>11</w:t>
      </w:r>
      <w:r w:rsidRPr="00C11B40">
        <w:rPr>
          <w:rFonts w:cs="Times New Roman"/>
          <w:color w:val="000000" w:themeColor="text1"/>
          <w:u w:color="000000" w:themeColor="text1"/>
        </w:rPr>
        <w:noBreakHyphen/>
        <w:t>312).  If the offender committed burglary in the second degree pursuant to Section 16</w:t>
      </w:r>
      <w:r w:rsidRPr="00C11B40">
        <w:rPr>
          <w:rFonts w:cs="Times New Roman"/>
          <w:color w:val="000000" w:themeColor="text1"/>
          <w:u w:color="000000" w:themeColor="text1"/>
        </w:rPr>
        <w:noBreakHyphen/>
        <w:t>11</w:t>
      </w:r>
      <w:r w:rsidRPr="00C11B40">
        <w:rPr>
          <w:rFonts w:cs="Times New Roman"/>
          <w:color w:val="000000" w:themeColor="text1"/>
          <w:u w:color="000000" w:themeColor="text1"/>
        </w:rPr>
        <w:noBreakHyphen/>
        <w:t xml:space="preserve">312(B), </w:t>
      </w:r>
      <w:r w:rsidRPr="00C11B40">
        <w:rPr>
          <w:rFonts w:cs="Times New Roman"/>
          <w:color w:val="000000" w:themeColor="text1"/>
        </w:rPr>
        <w:t>the</w:t>
      </w:r>
      <w:r w:rsidRPr="00C11B40">
        <w:rPr>
          <w:rFonts w:cs="Times New Roman"/>
          <w:color w:val="000000" w:themeColor="text1"/>
          <w:u w:color="000000" w:themeColor="text1"/>
        </w:rPr>
        <w:t xml:space="preserve"> offender must receive and serve a minimum sentence of at least three years, no part of which may be suspended, and the person is not eligible for conditional release until the person has served the three</w:t>
      </w:r>
      <w:r w:rsidRPr="00C11B40">
        <w:rPr>
          <w:rFonts w:cs="Times New Roman"/>
          <w:color w:val="000000" w:themeColor="text1"/>
          <w:u w:color="000000" w:themeColor="text1"/>
        </w:rPr>
        <w:noBreakHyphen/>
        <w:t xml:space="preserve">year minimum sentence; </w:t>
      </w:r>
    </w:p>
    <w:p w:rsidR="008C277E" w:rsidRPr="00C11B40"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11B40">
        <w:rPr>
          <w:rFonts w:cs="Times New Roman"/>
          <w:color w:val="000000" w:themeColor="text1"/>
          <w:u w:color="000000" w:themeColor="text1"/>
        </w:rPr>
        <w:tab/>
      </w:r>
      <w:r w:rsidRPr="00C11B40">
        <w:rPr>
          <w:rFonts w:cs="Times New Roman"/>
          <w:color w:val="000000" w:themeColor="text1"/>
          <w:u w:color="000000" w:themeColor="text1"/>
        </w:rPr>
        <w:tab/>
        <w:t>(iv)</w:t>
      </w:r>
      <w:r w:rsidRPr="00C11B40">
        <w:rPr>
          <w:rFonts w:cs="Times New Roman"/>
          <w:color w:val="000000" w:themeColor="text1"/>
          <w:u w:color="000000" w:themeColor="text1"/>
        </w:rPr>
        <w:tab/>
        <w:t>seventeen but less than twenty</w:t>
      </w:r>
      <w:r w:rsidRPr="00C11B40">
        <w:rPr>
          <w:rFonts w:cs="Times New Roman"/>
          <w:color w:val="000000" w:themeColor="text1"/>
          <w:u w:color="000000" w:themeColor="text1"/>
        </w:rPr>
        <w:noBreakHyphen/>
        <w:t>one years of age at the time of conviction for burglary in the second degree (Section 16</w:t>
      </w:r>
      <w:r w:rsidRPr="00C11B40">
        <w:rPr>
          <w:rFonts w:cs="Times New Roman"/>
          <w:color w:val="000000" w:themeColor="text1"/>
          <w:u w:color="000000" w:themeColor="text1"/>
        </w:rPr>
        <w:noBreakHyphen/>
        <w:t>11</w:t>
      </w:r>
      <w:r w:rsidRPr="00C11B40">
        <w:rPr>
          <w:rFonts w:cs="Times New Roman"/>
          <w:color w:val="000000" w:themeColor="text1"/>
          <w:u w:color="000000" w:themeColor="text1"/>
        </w:rPr>
        <w:noBreakHyphen/>
        <w:t>312).  If the offender committed burglary in the second degree pursuant to Section 16</w:t>
      </w:r>
      <w:r w:rsidRPr="00C11B40">
        <w:rPr>
          <w:rFonts w:cs="Times New Roman"/>
          <w:color w:val="000000" w:themeColor="text1"/>
          <w:u w:color="000000" w:themeColor="text1"/>
        </w:rPr>
        <w:noBreakHyphen/>
        <w:t>11</w:t>
      </w:r>
      <w:r w:rsidRPr="00C11B40">
        <w:rPr>
          <w:rFonts w:cs="Times New Roman"/>
          <w:color w:val="000000" w:themeColor="text1"/>
          <w:u w:color="000000" w:themeColor="text1"/>
        </w:rPr>
        <w:noBreakHyphen/>
        <w:t xml:space="preserve">312(B), </w:t>
      </w:r>
      <w:r w:rsidRPr="00C11B40">
        <w:rPr>
          <w:rFonts w:cs="Times New Roman"/>
          <w:color w:val="000000" w:themeColor="text1"/>
        </w:rPr>
        <w:t>the</w:t>
      </w:r>
      <w:r w:rsidRPr="00C11B40">
        <w:rPr>
          <w:rFonts w:cs="Times New Roman"/>
          <w:color w:val="000000" w:themeColor="text1"/>
          <w:u w:color="000000" w:themeColor="text1"/>
        </w:rPr>
        <w:t xml:space="preserve"> offender must receive and serve a minimum sentence of at least three years, no part of which may be suspended, and the person is not eligible for conditional release until the person has served the three</w:t>
      </w:r>
      <w:r w:rsidRPr="00C11B40">
        <w:rPr>
          <w:rFonts w:cs="Times New Roman"/>
          <w:color w:val="000000" w:themeColor="text1"/>
          <w:u w:color="000000" w:themeColor="text1"/>
        </w:rPr>
        <w:noBreakHyphen/>
        <w:t>year minimum sentence;</w:t>
      </w:r>
    </w:p>
    <w:p w:rsidR="008C277E" w:rsidRPr="00C11B40"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11B40">
        <w:rPr>
          <w:rFonts w:cs="Times New Roman"/>
          <w:color w:val="000000" w:themeColor="text1"/>
          <w:u w:color="000000" w:themeColor="text1"/>
        </w:rPr>
        <w:tab/>
      </w:r>
      <w:r w:rsidRPr="00C11B40">
        <w:rPr>
          <w:rFonts w:cs="Times New Roman"/>
          <w:color w:val="000000" w:themeColor="text1"/>
          <w:u w:color="000000" w:themeColor="text1"/>
        </w:rPr>
        <w:tab/>
        <w:t>(v)</w:t>
      </w:r>
      <w:r w:rsidRPr="00C11B40">
        <w:rPr>
          <w:rFonts w:cs="Times New Roman"/>
          <w:color w:val="000000" w:themeColor="text1"/>
          <w:u w:color="000000" w:themeColor="text1"/>
        </w:rPr>
        <w:tab/>
        <w:t>under seventeen years of age and has been bound over for proper criminal proceedings to the court of general sessions pursuant to Section 63</w:t>
      </w:r>
      <w:r w:rsidRPr="00C11B40">
        <w:rPr>
          <w:rFonts w:cs="Times New Roman"/>
          <w:color w:val="000000" w:themeColor="text1"/>
          <w:u w:color="000000" w:themeColor="text1"/>
        </w:rPr>
        <w:noBreakHyphen/>
        <w:t>19</w:t>
      </w:r>
      <w:r w:rsidRPr="00C11B40">
        <w:rPr>
          <w:rFonts w:cs="Times New Roman"/>
          <w:color w:val="000000" w:themeColor="text1"/>
          <w:u w:color="000000" w:themeColor="text1"/>
        </w:rPr>
        <w:noBreakHyphen/>
        <w:t xml:space="preserve">1210 for allegedly committing </w:t>
      </w:r>
      <w:r w:rsidRPr="00C11B40">
        <w:rPr>
          <w:rFonts w:cs="Times New Roman"/>
          <w:color w:val="000000" w:themeColor="text1"/>
        </w:rPr>
        <w:t>criminal sexual conduct with a minor in the third degree, pursuant to Section 16</w:t>
      </w:r>
      <w:r w:rsidRPr="00C11B40">
        <w:rPr>
          <w:rFonts w:cs="Times New Roman"/>
          <w:color w:val="000000" w:themeColor="text1"/>
        </w:rPr>
        <w:noBreakHyphen/>
        <w:t>3</w:t>
      </w:r>
      <w:r w:rsidRPr="00C11B40">
        <w:rPr>
          <w:rFonts w:cs="Times New Roman"/>
          <w:color w:val="000000" w:themeColor="text1"/>
        </w:rPr>
        <w:noBreakHyphen/>
        <w:t>655(C)</w:t>
      </w:r>
      <w:r w:rsidRPr="00C11B40">
        <w:rPr>
          <w:rFonts w:cs="Times New Roman"/>
          <w:color w:val="000000" w:themeColor="text1"/>
          <w:u w:color="000000" w:themeColor="text1"/>
        </w:rPr>
        <w:t>, and the alleged offense involved consensual sexual conduct with a person who was at least fourteen years of age at the time of the act; or</w:t>
      </w:r>
    </w:p>
    <w:p w:rsidR="008C277E" w:rsidRPr="00C11B40"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11B40">
        <w:rPr>
          <w:rFonts w:cs="Times New Roman"/>
          <w:color w:val="000000" w:themeColor="text1"/>
          <w:u w:color="000000" w:themeColor="text1"/>
        </w:rPr>
        <w:tab/>
      </w:r>
      <w:r w:rsidRPr="00C11B40">
        <w:rPr>
          <w:rFonts w:cs="Times New Roman"/>
          <w:color w:val="000000" w:themeColor="text1"/>
          <w:u w:color="000000" w:themeColor="text1"/>
        </w:rPr>
        <w:tab/>
        <w:t>(vi)</w:t>
      </w:r>
      <w:r w:rsidRPr="00C11B40">
        <w:rPr>
          <w:rFonts w:cs="Times New Roman"/>
          <w:color w:val="000000" w:themeColor="text1"/>
          <w:u w:color="000000" w:themeColor="text1"/>
        </w:rPr>
        <w:tab/>
        <w:t>seventeen but less than twenty</w:t>
      </w:r>
      <w:r w:rsidRPr="00C11B40">
        <w:rPr>
          <w:rFonts w:cs="Times New Roman"/>
          <w:color w:val="000000" w:themeColor="text1"/>
          <w:u w:color="000000" w:themeColor="text1"/>
        </w:rPr>
        <w:noBreakHyphen/>
        <w:t xml:space="preserve">five years of age at the time of conviction for committing </w:t>
      </w:r>
      <w:r w:rsidRPr="00C11B40">
        <w:rPr>
          <w:rFonts w:cs="Times New Roman"/>
          <w:color w:val="000000" w:themeColor="text1"/>
        </w:rPr>
        <w:t>criminal sexual conduct with a minor in the third degree, pursuant to Section 16</w:t>
      </w:r>
      <w:r w:rsidRPr="00C11B40">
        <w:rPr>
          <w:rFonts w:cs="Times New Roman"/>
          <w:color w:val="000000" w:themeColor="text1"/>
        </w:rPr>
        <w:noBreakHyphen/>
        <w:t>3</w:t>
      </w:r>
      <w:r w:rsidRPr="00C11B40">
        <w:rPr>
          <w:rFonts w:cs="Times New Roman"/>
          <w:color w:val="000000" w:themeColor="text1"/>
        </w:rPr>
        <w:noBreakHyphen/>
        <w:t>655(C)</w:t>
      </w:r>
      <w:r w:rsidRPr="00C11B40">
        <w:rPr>
          <w:rFonts w:cs="Times New Roman"/>
          <w:color w:val="000000" w:themeColor="text1"/>
          <w:u w:color="000000" w:themeColor="text1"/>
        </w:rPr>
        <w:t>, and the conviction resulted from consensual sexual conduct, provided the offender was eighteen years of age or less at the time of the act and the other person involved was at least fourteen years of age at the time of the act.”</w:t>
      </w:r>
    </w:p>
    <w:p w:rsidR="008C277E"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C277E" w:rsidRPr="009F50C7"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9F50C7">
        <w:rPr>
          <w:b/>
          <w:color w:val="000000" w:themeColor="text1"/>
          <w:u w:color="000000" w:themeColor="text1"/>
        </w:rPr>
        <w:t>Probation, Parole and Pardon Services, administrative monitoring procedures, notice</w:t>
      </w:r>
    </w:p>
    <w:p w:rsidR="008C277E" w:rsidRPr="00C11B40"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C277E" w:rsidRPr="00C11B40"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11B40">
        <w:rPr>
          <w:rFonts w:cs="Times New Roman"/>
          <w:color w:val="000000" w:themeColor="text1"/>
          <w:u w:color="000000" w:themeColor="text1"/>
        </w:rPr>
        <w:t>SECTION</w:t>
      </w:r>
      <w:r w:rsidRPr="00C11B40">
        <w:rPr>
          <w:rFonts w:cs="Times New Roman"/>
          <w:color w:val="000000" w:themeColor="text1"/>
          <w:u w:color="000000" w:themeColor="text1"/>
        </w:rPr>
        <w:tab/>
        <w:t>5.</w:t>
      </w:r>
      <w:r w:rsidRPr="00C11B40">
        <w:rPr>
          <w:rFonts w:cs="Times New Roman"/>
          <w:color w:val="000000" w:themeColor="text1"/>
          <w:u w:color="000000" w:themeColor="text1"/>
        </w:rPr>
        <w:tab/>
        <w:t>Section 24</w:t>
      </w:r>
      <w:r w:rsidRPr="00C11B40">
        <w:rPr>
          <w:rFonts w:cs="Times New Roman"/>
          <w:color w:val="000000" w:themeColor="text1"/>
          <w:u w:color="000000" w:themeColor="text1"/>
        </w:rPr>
        <w:noBreakHyphen/>
        <w:t>21</w:t>
      </w:r>
      <w:r w:rsidRPr="00C11B40">
        <w:rPr>
          <w:rFonts w:cs="Times New Roman"/>
          <w:color w:val="000000" w:themeColor="text1"/>
          <w:u w:color="000000" w:themeColor="text1"/>
        </w:rPr>
        <w:noBreakHyphen/>
        <w:t>5(1) of the 1976 Code, as added by Act 273 of 2010, is amended to read:</w:t>
      </w:r>
    </w:p>
    <w:p w:rsidR="008C277E" w:rsidRPr="00C11B40"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C277E" w:rsidRPr="00C11B40"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11B40">
        <w:rPr>
          <w:rFonts w:cs="Times New Roman"/>
          <w:color w:val="000000" w:themeColor="text1"/>
          <w:u w:color="000000" w:themeColor="text1"/>
        </w:rPr>
        <w:tab/>
        <w:t>“(1)</w:t>
      </w:r>
      <w:r w:rsidRPr="00C11B40">
        <w:rPr>
          <w:rFonts w:cs="Times New Roman"/>
          <w:color w:val="000000" w:themeColor="text1"/>
          <w:u w:color="000000" w:themeColor="text1"/>
        </w:rPr>
        <w:tab/>
        <w:t xml:space="preserve">‘Administrative monitoring’ means a form of monitoring by the department beyond the end of the term of supervision in which the only remaining condition of supervision not completed is the payment of financial obligations.  Under administrative monitoring, the only condition of the monitoring shall be the requirement that reasonable progress be made toward the payment of financial obligations.  The payment of monitoring mandated fees shall continue.  When an offender is placed on administrative monitoring, the offender shall register with the department’s representative in the offender’s county, notify the department of the offender’s current address each quarter, and make payments on financial obligations owed, until the financial obligations are paid in full or a consent order of judgment is filed.  </w:t>
      </w:r>
      <w:r w:rsidRPr="00C11B40">
        <w:rPr>
          <w:rFonts w:cs="Times New Roman"/>
          <w:color w:val="000000" w:themeColor="text1"/>
          <w:szCs w:val="24"/>
          <w:u w:color="000000" w:themeColor="text1"/>
        </w:rPr>
        <w:t xml:space="preserve">Written notice of petitions for </w:t>
      </w:r>
      <w:r w:rsidRPr="00C11B40">
        <w:rPr>
          <w:rFonts w:cs="Times New Roman"/>
          <w:color w:val="000000" w:themeColor="text1"/>
          <w:u w:color="000000" w:themeColor="text1"/>
        </w:rPr>
        <w:t>civil contempt as set forth in Section 24</w:t>
      </w:r>
      <w:r w:rsidRPr="00C11B40">
        <w:rPr>
          <w:rFonts w:cs="Times New Roman"/>
          <w:color w:val="000000" w:themeColor="text1"/>
          <w:u w:color="000000" w:themeColor="text1"/>
        </w:rPr>
        <w:noBreakHyphen/>
        <w:t>21</w:t>
      </w:r>
      <w:r w:rsidRPr="00C11B40">
        <w:rPr>
          <w:rFonts w:cs="Times New Roman"/>
          <w:color w:val="000000" w:themeColor="text1"/>
          <w:u w:color="000000" w:themeColor="text1"/>
        </w:rPr>
        <w:noBreakHyphen/>
        <w:t>100, scheduled hearings or proceedings, or any other event or modification associated with administrative monitoring must be given by the department by depositing the notice in the United States mail with postage prepaid addressed to the person at the address contained in the records of the department.  The giving of notice by mail is complete ten days after the deposit of the notice.  A certificate by the director of the department or the director’s designee that the notice has been sent as required in this section is presumptive proof that the requirements as to notice of petitions for civil contempt as set forth in Section 24</w:t>
      </w:r>
      <w:r w:rsidRPr="00C11B40">
        <w:rPr>
          <w:rFonts w:cs="Times New Roman"/>
          <w:color w:val="000000" w:themeColor="text1"/>
          <w:u w:color="000000" w:themeColor="text1"/>
        </w:rPr>
        <w:noBreakHyphen/>
        <w:t>21</w:t>
      </w:r>
      <w:r w:rsidRPr="00C11B40">
        <w:rPr>
          <w:rFonts w:cs="Times New Roman"/>
          <w:color w:val="000000" w:themeColor="text1"/>
          <w:u w:color="000000" w:themeColor="text1"/>
        </w:rPr>
        <w:noBreakHyphen/>
        <w:t>100, scheduled hearings or proceedings, or any other event or modification associated with administrative monitoring have been met even if the notice has not been received by the offender.  If an offender fails to appear for the civil contempt proceeding, the court may issue a bench warrant for the offender’s arrest for failure to appear, or the court may proceed in the offender’s absence and issue a bench warrant along with an order imposing a term of confinement as set forth in Section 24</w:t>
      </w:r>
      <w:r w:rsidRPr="00C11B40">
        <w:rPr>
          <w:rFonts w:cs="Times New Roman"/>
          <w:color w:val="000000" w:themeColor="text1"/>
          <w:u w:color="000000" w:themeColor="text1"/>
        </w:rPr>
        <w:noBreakHyphen/>
        <w:t>21</w:t>
      </w:r>
      <w:r w:rsidRPr="00C11B40">
        <w:rPr>
          <w:rFonts w:cs="Times New Roman"/>
          <w:color w:val="000000" w:themeColor="text1"/>
          <w:u w:color="000000" w:themeColor="text1"/>
        </w:rPr>
        <w:noBreakHyphen/>
        <w:t>100.”</w:t>
      </w:r>
    </w:p>
    <w:p w:rsidR="008C277E"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C277E" w:rsidRPr="009F50C7" w:rsidRDefault="008C277E" w:rsidP="008C2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9F50C7">
        <w:rPr>
          <w:b/>
          <w:color w:val="000000" w:themeColor="text1"/>
          <w:u w:color="000000" w:themeColor="text1"/>
        </w:rPr>
        <w:t>Probation, Parole and Pardon Services, administrative monitoring procedures, notice</w:t>
      </w:r>
    </w:p>
    <w:p w:rsidR="008C277E" w:rsidRPr="00C11B40" w:rsidRDefault="008C277E" w:rsidP="008C2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C277E" w:rsidRPr="00C11B40"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11B40">
        <w:rPr>
          <w:rFonts w:cs="Times New Roman"/>
          <w:color w:val="000000" w:themeColor="text1"/>
          <w:u w:color="000000" w:themeColor="text1"/>
        </w:rPr>
        <w:t>SECTION</w:t>
      </w:r>
      <w:r w:rsidRPr="00C11B40">
        <w:rPr>
          <w:rFonts w:cs="Times New Roman"/>
          <w:color w:val="000000" w:themeColor="text1"/>
          <w:u w:color="000000" w:themeColor="text1"/>
        </w:rPr>
        <w:tab/>
        <w:t>6.</w:t>
      </w:r>
      <w:r w:rsidRPr="00C11B40">
        <w:rPr>
          <w:rFonts w:cs="Times New Roman"/>
          <w:color w:val="000000" w:themeColor="text1"/>
          <w:u w:color="000000" w:themeColor="text1"/>
        </w:rPr>
        <w:tab/>
        <w:t>Section 24</w:t>
      </w:r>
      <w:r w:rsidRPr="00C11B40">
        <w:rPr>
          <w:rFonts w:cs="Times New Roman"/>
          <w:color w:val="000000" w:themeColor="text1"/>
          <w:u w:color="000000" w:themeColor="text1"/>
        </w:rPr>
        <w:noBreakHyphen/>
        <w:t>21</w:t>
      </w:r>
      <w:r w:rsidRPr="00C11B40">
        <w:rPr>
          <w:rFonts w:cs="Times New Roman"/>
          <w:color w:val="000000" w:themeColor="text1"/>
          <w:u w:color="000000" w:themeColor="text1"/>
        </w:rPr>
        <w:noBreakHyphen/>
        <w:t>100(A) of the 1976 Code, as added by Act 273 of 2010, is amended to read:</w:t>
      </w:r>
    </w:p>
    <w:p w:rsidR="008C277E" w:rsidRPr="00C11B40"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C277E" w:rsidRPr="00C11B40"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11B40">
        <w:rPr>
          <w:rFonts w:cs="Times New Roman"/>
          <w:color w:val="000000" w:themeColor="text1"/>
          <w:u w:color="000000" w:themeColor="text1"/>
        </w:rPr>
        <w:tab/>
        <w:t>“(A)</w:t>
      </w:r>
      <w:r w:rsidRPr="00C11B40">
        <w:rPr>
          <w:rFonts w:cs="Times New Roman"/>
          <w:color w:val="000000" w:themeColor="text1"/>
          <w:u w:color="000000" w:themeColor="text1"/>
        </w:rPr>
        <w:tab/>
        <w:t>Notwithstanding the provisions of Section 24</w:t>
      </w:r>
      <w:r w:rsidRPr="00C11B40">
        <w:rPr>
          <w:rFonts w:cs="Times New Roman"/>
          <w:color w:val="000000" w:themeColor="text1"/>
          <w:u w:color="000000" w:themeColor="text1"/>
        </w:rPr>
        <w:noBreakHyphen/>
        <w:t>19</w:t>
      </w:r>
      <w:r w:rsidRPr="00C11B40">
        <w:rPr>
          <w:rFonts w:cs="Times New Roman"/>
          <w:color w:val="000000" w:themeColor="text1"/>
          <w:u w:color="000000" w:themeColor="text1"/>
        </w:rPr>
        <w:noBreakHyphen/>
        <w:t>120, 24</w:t>
      </w:r>
      <w:r w:rsidRPr="00C11B40">
        <w:rPr>
          <w:rFonts w:cs="Times New Roman"/>
          <w:color w:val="000000" w:themeColor="text1"/>
          <w:u w:color="000000" w:themeColor="text1"/>
        </w:rPr>
        <w:noBreakHyphen/>
        <w:t>21</w:t>
      </w:r>
      <w:r w:rsidRPr="00C11B40">
        <w:rPr>
          <w:rFonts w:cs="Times New Roman"/>
          <w:color w:val="000000" w:themeColor="text1"/>
          <w:u w:color="000000" w:themeColor="text1"/>
        </w:rPr>
        <w:noBreakHyphen/>
        <w:t>440, 24</w:t>
      </w:r>
      <w:r w:rsidRPr="00C11B40">
        <w:rPr>
          <w:rFonts w:cs="Times New Roman"/>
          <w:color w:val="000000" w:themeColor="text1"/>
          <w:u w:color="000000" w:themeColor="text1"/>
        </w:rPr>
        <w:noBreakHyphen/>
        <w:t>21</w:t>
      </w:r>
      <w:r w:rsidRPr="00C11B40">
        <w:rPr>
          <w:rFonts w:cs="Times New Roman"/>
          <w:color w:val="000000" w:themeColor="text1"/>
          <w:u w:color="000000" w:themeColor="text1"/>
        </w:rPr>
        <w:noBreakHyphen/>
        <w:t>560(B), or 24</w:t>
      </w:r>
      <w:r w:rsidRPr="00C11B40">
        <w:rPr>
          <w:rFonts w:cs="Times New Roman"/>
          <w:color w:val="000000" w:themeColor="text1"/>
          <w:u w:color="000000" w:themeColor="text1"/>
        </w:rPr>
        <w:noBreakHyphen/>
        <w:t>21</w:t>
      </w:r>
      <w:r w:rsidRPr="00C11B40">
        <w:rPr>
          <w:rFonts w:cs="Times New Roman"/>
          <w:color w:val="000000" w:themeColor="text1"/>
          <w:u w:color="000000" w:themeColor="text1"/>
        </w:rPr>
        <w:noBreakHyphen/>
        <w:t>670, when an individual has not fulfilled the individual’s obligations for payment of financial obligations by the end of the individual’s term of supervision, then the individual shall be placed under quarterly administrative monitoring, as defined in Section 24</w:t>
      </w:r>
      <w:r w:rsidRPr="00C11B40">
        <w:rPr>
          <w:rFonts w:cs="Times New Roman"/>
          <w:color w:val="000000" w:themeColor="text1"/>
          <w:u w:color="000000" w:themeColor="text1"/>
        </w:rPr>
        <w:noBreakHyphen/>
        <w:t>21</w:t>
      </w:r>
      <w:r w:rsidRPr="00C11B40">
        <w:rPr>
          <w:rFonts w:cs="Times New Roman"/>
          <w:color w:val="000000" w:themeColor="text1"/>
          <w:u w:color="000000" w:themeColor="text1"/>
        </w:rPr>
        <w:noBreakHyphen/>
        <w:t xml:space="preserve">5, by the department until such time as those financial obligations are paid in full or a consent order of judgment is filed.  If the individual under administrative monitoring fails to make reasonable progress toward the payment of such financial obligations, as determined by the department, the department may petition the court to hold an individual in civil contempt for failure to pay the financial obligations.  </w:t>
      </w:r>
      <w:r w:rsidRPr="00C11B40">
        <w:rPr>
          <w:rFonts w:cs="Times New Roman"/>
          <w:color w:val="000000" w:themeColor="text1"/>
          <w:szCs w:val="24"/>
          <w:u w:color="000000" w:themeColor="text1"/>
        </w:rPr>
        <w:t xml:space="preserve">The department shall provide written notice of the petition and any scheduled contempt hearing </w:t>
      </w:r>
      <w:r w:rsidRPr="00C11B40">
        <w:rPr>
          <w:rFonts w:cs="Times New Roman"/>
          <w:color w:val="000000" w:themeColor="text1"/>
          <w:u w:color="000000" w:themeColor="text1"/>
        </w:rPr>
        <w:t>by depositing the notice in the United States mail with postage prepaid addressed to the person at the address contained in the records of the department.  The giving of notice by mail is complete ten days after the deposit of the notice.  A certificate by the director of the department or the director’s designee that the notice has been sent as required in this section is presumptive proof that the requirements as to notice of petition and any scheduled contempt hearing have been met even if the notice has not been received by the offender.  If the court finds the individual has the ability to pay but has not made reasonable progress toward payment, the court may hold the individual in civil contempt of court and may impose a term of confinement in the local detention center until payment of the financial obligations, but in no case to exceed ninety days of confinement.  Following any term of confinement, the individual shall be returned to quarterly administrative monitoring by the department.  If the individual under administrative monitoring does not have the ability to pay the financial obligations and has no reasonable likelihood of being able to pay in the future, the department may submit a consent order of judgment to the court, which shall relieve the individual of any further administrative monitoring.”</w:t>
      </w:r>
    </w:p>
    <w:p w:rsidR="008C277E"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C277E" w:rsidRPr="009F50C7"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9F50C7">
        <w:rPr>
          <w:b/>
          <w:color w:val="000000" w:themeColor="text1"/>
          <w:u w:color="000000" w:themeColor="text1"/>
        </w:rPr>
        <w:t>Probation, Parole and Pardon Services, compliance credits</w:t>
      </w:r>
    </w:p>
    <w:p w:rsidR="008C277E" w:rsidRPr="00C11B40"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C277E" w:rsidRPr="00C11B40"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11B40">
        <w:rPr>
          <w:rFonts w:cs="Times New Roman"/>
          <w:color w:val="000000" w:themeColor="text1"/>
          <w:u w:color="000000" w:themeColor="text1"/>
        </w:rPr>
        <w:t>SECTION</w:t>
      </w:r>
      <w:r w:rsidRPr="00C11B40">
        <w:rPr>
          <w:rFonts w:cs="Times New Roman"/>
          <w:color w:val="000000" w:themeColor="text1"/>
          <w:u w:color="000000" w:themeColor="text1"/>
        </w:rPr>
        <w:tab/>
        <w:t>7.</w:t>
      </w:r>
      <w:r w:rsidRPr="00C11B40">
        <w:rPr>
          <w:rFonts w:cs="Times New Roman"/>
          <w:color w:val="000000" w:themeColor="text1"/>
          <w:u w:color="000000" w:themeColor="text1"/>
        </w:rPr>
        <w:tab/>
        <w:t>Section 24</w:t>
      </w:r>
      <w:r w:rsidRPr="00C11B40">
        <w:rPr>
          <w:rFonts w:cs="Times New Roman"/>
          <w:color w:val="000000" w:themeColor="text1"/>
          <w:u w:color="000000" w:themeColor="text1"/>
        </w:rPr>
        <w:noBreakHyphen/>
        <w:t>21</w:t>
      </w:r>
      <w:r w:rsidRPr="00C11B40">
        <w:rPr>
          <w:rFonts w:cs="Times New Roman"/>
          <w:color w:val="000000" w:themeColor="text1"/>
          <w:u w:color="000000" w:themeColor="text1"/>
        </w:rPr>
        <w:noBreakHyphen/>
        <w:t>280(D) of the 1976 Code, as last amended by Act 273 of 2010, is further amended to read:</w:t>
      </w:r>
    </w:p>
    <w:p w:rsidR="008C277E" w:rsidRPr="00C11B40"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C277E" w:rsidRPr="00C11B40"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11B40">
        <w:rPr>
          <w:rFonts w:cs="Times New Roman"/>
          <w:color w:val="000000" w:themeColor="text1"/>
          <w:u w:color="000000" w:themeColor="text1"/>
        </w:rPr>
        <w:tab/>
        <w:t>“(D)</w:t>
      </w:r>
      <w:r w:rsidRPr="00C11B40">
        <w:rPr>
          <w:rFonts w:cs="Times New Roman"/>
          <w:color w:val="000000" w:themeColor="text1"/>
          <w:u w:color="000000" w:themeColor="text1"/>
        </w:rPr>
        <w:tab/>
        <w:t>A probation agent, in consultation with the probation agent’s supervisor, shall identify each individual und</w:t>
      </w:r>
      <w:r>
        <w:rPr>
          <w:rFonts w:cs="Times New Roman"/>
          <w:color w:val="000000" w:themeColor="text1"/>
          <w:u w:color="000000" w:themeColor="text1"/>
        </w:rPr>
        <w:t>er the department’s supervision</w:t>
      </w:r>
      <w:r w:rsidRPr="00C11B40">
        <w:rPr>
          <w:rFonts w:cs="Times New Roman"/>
          <w:color w:val="000000" w:themeColor="text1"/>
          <w:u w:color="000000" w:themeColor="text1"/>
        </w:rPr>
        <w:t>, with a term of supervision of more than one year, and shall calculate and award compliance credits as provided in this section.  Credits may be earned from the first day of supervision on a thirty</w:t>
      </w:r>
      <w:r w:rsidRPr="00C11B40">
        <w:rPr>
          <w:rFonts w:cs="Times New Roman"/>
          <w:color w:val="000000" w:themeColor="text1"/>
          <w:u w:color="000000" w:themeColor="text1"/>
        </w:rPr>
        <w:noBreakHyphen/>
        <w:t>day basis, but must not be applied until after each thirty</w:t>
      </w:r>
      <w:r w:rsidRPr="00C11B40">
        <w:rPr>
          <w:rFonts w:cs="Times New Roman"/>
          <w:color w:val="000000" w:themeColor="text1"/>
          <w:u w:color="000000" w:themeColor="text1"/>
        </w:rPr>
        <w:noBreakHyphen/>
        <w:t>day period of supervision has been completed.  Compliance credits may be denied for noncompliance on a thirty</w:t>
      </w:r>
      <w:r w:rsidRPr="00C11B40">
        <w:rPr>
          <w:rFonts w:cs="Times New Roman"/>
          <w:color w:val="000000" w:themeColor="text1"/>
          <w:u w:color="000000" w:themeColor="text1"/>
        </w:rPr>
        <w:noBreakHyphen/>
        <w:t>day basis as determined by the department.  The denial of nonearned compliance credits is a final decision of the department and is not subject to appeal.  An individual may earn up to twenty days of compliance credits for each thirty</w:t>
      </w:r>
      <w:r w:rsidRPr="00C11B40">
        <w:rPr>
          <w:rFonts w:cs="Times New Roman"/>
          <w:color w:val="000000" w:themeColor="text1"/>
          <w:u w:color="000000" w:themeColor="text1"/>
        </w:rPr>
        <w:noBreakHyphen/>
        <w:t>day period in which the department determines that the individual has substantially fulfilled all of the conditions of the individual’s supervision.”</w:t>
      </w:r>
    </w:p>
    <w:p w:rsidR="008C277E"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C277E" w:rsidRPr="009F50C7"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9F50C7">
        <w:rPr>
          <w:b/>
          <w:color w:val="000000" w:themeColor="text1"/>
          <w:u w:color="000000" w:themeColor="text1"/>
        </w:rPr>
        <w:t>Controlled substance offenses, removal of certain prior history consideration</w:t>
      </w:r>
    </w:p>
    <w:p w:rsidR="008C277E" w:rsidRPr="00C11B40"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C277E" w:rsidRPr="00C11B40"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11B40">
        <w:rPr>
          <w:rFonts w:cs="Times New Roman"/>
          <w:color w:val="000000" w:themeColor="text1"/>
          <w:u w:color="000000" w:themeColor="text1"/>
        </w:rPr>
        <w:t>SECTION</w:t>
      </w:r>
      <w:r w:rsidRPr="00C11B40">
        <w:rPr>
          <w:rFonts w:cs="Times New Roman"/>
          <w:color w:val="000000" w:themeColor="text1"/>
          <w:u w:color="000000" w:themeColor="text1"/>
        </w:rPr>
        <w:tab/>
        <w:t>8.</w:t>
      </w:r>
      <w:r w:rsidRPr="00C11B40">
        <w:rPr>
          <w:rFonts w:cs="Times New Roman"/>
          <w:color w:val="000000" w:themeColor="text1"/>
          <w:u w:color="000000" w:themeColor="text1"/>
        </w:rPr>
        <w:tab/>
        <w:t>Section 44</w:t>
      </w:r>
      <w:r w:rsidRPr="00C11B40">
        <w:rPr>
          <w:rFonts w:cs="Times New Roman"/>
          <w:color w:val="000000" w:themeColor="text1"/>
          <w:u w:color="000000" w:themeColor="text1"/>
        </w:rPr>
        <w:noBreakHyphen/>
        <w:t>53</w:t>
      </w:r>
      <w:r w:rsidRPr="00C11B40">
        <w:rPr>
          <w:rFonts w:cs="Times New Roman"/>
          <w:color w:val="000000" w:themeColor="text1"/>
          <w:u w:color="000000" w:themeColor="text1"/>
        </w:rPr>
        <w:noBreakHyphen/>
        <w:t>370(b) of the 1976 Code, as last amended by Act 273 of 2010, is further amended to read:</w:t>
      </w:r>
    </w:p>
    <w:p w:rsidR="008C277E" w:rsidRPr="00C11B40"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C277E" w:rsidRPr="00C11B40"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11B40">
        <w:rPr>
          <w:rFonts w:cs="Times New Roman"/>
          <w:color w:val="000000" w:themeColor="text1"/>
          <w:u w:color="000000" w:themeColor="text1"/>
        </w:rPr>
        <w:tab/>
        <w:t>“(b)</w:t>
      </w:r>
      <w:r w:rsidRPr="00C11B40">
        <w:rPr>
          <w:rFonts w:cs="Times New Roman"/>
          <w:color w:val="000000" w:themeColor="text1"/>
          <w:u w:color="000000" w:themeColor="text1"/>
        </w:rPr>
        <w:tab/>
        <w:t>A person who violates subsection (a) with respect to:</w:t>
      </w:r>
    </w:p>
    <w:p w:rsidR="008C277E" w:rsidRPr="00C11B40"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11B40">
        <w:rPr>
          <w:rFonts w:cs="Times New Roman"/>
          <w:color w:val="000000" w:themeColor="text1"/>
          <w:u w:color="000000" w:themeColor="text1"/>
        </w:rPr>
        <w:tab/>
      </w:r>
      <w:r w:rsidRPr="00C11B40">
        <w:rPr>
          <w:rFonts w:cs="Times New Roman"/>
          <w:color w:val="000000" w:themeColor="text1"/>
          <w:u w:color="000000" w:themeColor="text1"/>
        </w:rPr>
        <w:tab/>
        <w:t>(1)</w:t>
      </w:r>
      <w:r w:rsidRPr="00C11B40">
        <w:rPr>
          <w:rFonts w:cs="Times New Roman"/>
          <w:color w:val="000000" w:themeColor="text1"/>
          <w:u w:color="000000" w:themeColor="text1"/>
        </w:rPr>
        <w:tab/>
        <w:t>a controlled substance classified in Schedule I (b) and (c) which is a narcotic drug or lysergic acid diethylamide (LSD) and in Schedule II which is a narcotic drug is guilty of a felony and, upon conviction, for a first offense must be imprisoned not more than fifteen years or fined not more than twenty</w:t>
      </w:r>
      <w:r w:rsidRPr="00C11B40">
        <w:rPr>
          <w:rFonts w:cs="Times New Roman"/>
          <w:color w:val="000000" w:themeColor="text1"/>
          <w:u w:color="000000" w:themeColor="text1"/>
        </w:rPr>
        <w:noBreakHyphen/>
        <w:t>five thousand dollars, or both.  For a second offense, the offender must be imprisoned not less than five years nor more than thirty years, or fined not more than fifty thousand dollars, or both.  For a third or subsequent offense, the offender must be imprisoned not less than ten years nor more than thirty years, or fined not more than fifty thousand dollars, or both.  Notwithstanding any other provision of law, a person convicted and sentenced pursuant to this item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subsection for a third or subsequent offense in which all prior offenses were for possession of a controlled substance pursuant to subsections (c) and (d), may have the sentence suspended and probation granted and is eligible for parole, supervised furlough, community supervision, work release, work credits, education credits, and good conduct credits.  In all other cases, the sentence must not be suspended nor probation granted;</w:t>
      </w:r>
    </w:p>
    <w:p w:rsidR="008C277E" w:rsidRPr="00C11B40"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11B40">
        <w:rPr>
          <w:rFonts w:cs="Times New Roman"/>
          <w:color w:val="000000" w:themeColor="text1"/>
          <w:u w:color="000000" w:themeColor="text1"/>
        </w:rPr>
        <w:tab/>
      </w:r>
      <w:r w:rsidRPr="00C11B40">
        <w:rPr>
          <w:rFonts w:cs="Times New Roman"/>
          <w:color w:val="000000" w:themeColor="text1"/>
          <w:u w:color="000000" w:themeColor="text1"/>
        </w:rPr>
        <w:tab/>
        <w:t>(2)</w:t>
      </w:r>
      <w:r w:rsidRPr="00C11B40">
        <w:rPr>
          <w:rFonts w:cs="Times New Roman"/>
          <w:color w:val="000000" w:themeColor="text1"/>
          <w:u w:color="000000" w:themeColor="text1"/>
        </w:rPr>
        <w:tab/>
        <w:t xml:space="preserve">any other controlled substance classified in Schedule I, II, or III, flunitrazepam or a controlled substance analogue, is guilty of a felony and, upon conviction, for a first offense must be imprisoned not more than five years or fined not more than five thousand dollars, or both.  For a second offense, the offender is guilty of a felony and, upon conviction, must be imprisoned not more than ten years or fined not more than ten thousand dollars, or both.  For a third or subsequent offense, the offender is guilty of a felony and, upon conviction, must be imprisoned not less than five years nor more than twenty years, or fined not more than twenty thousand dollars, or both.  Notwithstanding any other provision of law, a person convicted and sentenced pursuant to this item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item for a third or subsequent offense in which all prior offenses were for possession of a controlled substance pursuant to subsections (c) and (d), may have the sentence suspended and probation granted, and is eligible for parole, supervised furlough, community supervision, work release, work credits, education credits, and good conduct credits.  In all other cases, the sentence must not be suspended nor probation granted; </w:t>
      </w:r>
    </w:p>
    <w:p w:rsidR="008C277E" w:rsidRPr="00C11B40"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11B40">
        <w:rPr>
          <w:rFonts w:cs="Times New Roman"/>
          <w:color w:val="000000" w:themeColor="text1"/>
          <w:u w:color="000000" w:themeColor="text1"/>
        </w:rPr>
        <w:tab/>
      </w:r>
      <w:r w:rsidRPr="00C11B40">
        <w:rPr>
          <w:rFonts w:cs="Times New Roman"/>
          <w:color w:val="000000" w:themeColor="text1"/>
          <w:u w:color="000000" w:themeColor="text1"/>
        </w:rPr>
        <w:tab/>
        <w:t>(3)</w:t>
      </w:r>
      <w:r w:rsidRPr="00C11B40">
        <w:rPr>
          <w:rFonts w:cs="Times New Roman"/>
          <w:color w:val="000000" w:themeColor="text1"/>
          <w:u w:color="000000" w:themeColor="text1"/>
        </w:rPr>
        <w:tab/>
        <w:t xml:space="preserve">a substance classified in Schedule IV except for flunitrazepam is guilty of a misdemeanor and, upon conviction, for a first offense must be imprisoned not more than three years or fined not more than three thousand dollars, or both.  In the case of second or subsequent offenses, the person is guilty of a felony and, upon conviction, must be imprisoned not more than five years or fined not more than six thousand dollars, or both.  Notwithstanding any other provision of law, a person convicted and sentenced pursuant to this item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subsection for a third or subsequent offense in which all prior offenses were for possession of a controlled substance pursuant to subsections (c) and (d), may have the sentence suspended and probation granted and is eligible for parole, supervised furlough, community supervision, work release, work credits, education credits, and good conduct credits.  In all other cases, the sentence must not be suspended nor probation granted; </w:t>
      </w:r>
    </w:p>
    <w:p w:rsidR="008C277E" w:rsidRPr="00C11B40"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11B40">
        <w:rPr>
          <w:rFonts w:cs="Times New Roman"/>
          <w:color w:val="000000" w:themeColor="text1"/>
          <w:u w:color="000000" w:themeColor="text1"/>
        </w:rPr>
        <w:tab/>
      </w:r>
      <w:r w:rsidRPr="00C11B40">
        <w:rPr>
          <w:rFonts w:cs="Times New Roman"/>
          <w:color w:val="000000" w:themeColor="text1"/>
          <w:u w:color="000000" w:themeColor="text1"/>
        </w:rPr>
        <w:tab/>
        <w:t>(4)</w:t>
      </w:r>
      <w:r w:rsidRPr="00C11B40">
        <w:rPr>
          <w:rFonts w:cs="Times New Roman"/>
          <w:color w:val="000000" w:themeColor="text1"/>
          <w:u w:color="000000" w:themeColor="text1"/>
        </w:rPr>
        <w:tab/>
        <w:t>a substance classified in Schedule V is guilty of a misdemeanor and, upon conviction, for a first offense must be imprisoned not more than one year or fined not more than one thousand dollars, or both.  In the case of second or subsequent offenses, the sentence must be twice the first offense.  Notwithstanding any other provision of law, a person convicted and sentenced pursuant to this item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item for a third or subsequent offense in which all prior offenses were for possession of a controlled substance pursuant to subsections (c) and (d), may have the sentence suspended and probation granted and is eligible for parole, supervised furlough, community supervision, work release, work credits, education credits, and good conduct credits.  In all other cases, the sentence must not be suspended nor probation granted.”</w:t>
      </w:r>
    </w:p>
    <w:p w:rsidR="008C277E"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C277E" w:rsidRPr="009F50C7"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9F50C7">
        <w:rPr>
          <w:b/>
          <w:color w:val="000000" w:themeColor="text1"/>
          <w:u w:color="000000" w:themeColor="text1"/>
        </w:rPr>
        <w:t>Controlled substance offenses, removal of certain prior history consideration</w:t>
      </w:r>
    </w:p>
    <w:p w:rsidR="008C277E" w:rsidRPr="00C11B40"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C277E" w:rsidRPr="00C11B40"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11B40">
        <w:rPr>
          <w:rFonts w:cs="Times New Roman"/>
          <w:color w:val="000000" w:themeColor="text1"/>
          <w:u w:color="000000" w:themeColor="text1"/>
        </w:rPr>
        <w:t>SECTION</w:t>
      </w:r>
      <w:r w:rsidRPr="00C11B40">
        <w:rPr>
          <w:rFonts w:cs="Times New Roman"/>
          <w:color w:val="000000" w:themeColor="text1"/>
          <w:u w:color="000000" w:themeColor="text1"/>
        </w:rPr>
        <w:tab/>
        <w:t>9.</w:t>
      </w:r>
      <w:r w:rsidRPr="00C11B40">
        <w:rPr>
          <w:rFonts w:cs="Times New Roman"/>
          <w:color w:val="000000" w:themeColor="text1"/>
          <w:u w:color="000000" w:themeColor="text1"/>
        </w:rPr>
        <w:tab/>
        <w:t>Section 44</w:t>
      </w:r>
      <w:r w:rsidRPr="00C11B40">
        <w:rPr>
          <w:rFonts w:cs="Times New Roman"/>
          <w:color w:val="000000" w:themeColor="text1"/>
          <w:u w:color="000000" w:themeColor="text1"/>
        </w:rPr>
        <w:noBreakHyphen/>
        <w:t>53</w:t>
      </w:r>
      <w:r w:rsidRPr="00C11B40">
        <w:rPr>
          <w:rFonts w:cs="Times New Roman"/>
          <w:color w:val="000000" w:themeColor="text1"/>
          <w:u w:color="000000" w:themeColor="text1"/>
        </w:rPr>
        <w:noBreakHyphen/>
        <w:t>375(B) of the 1976 Code, as last amended by Act 273 of 2010, is further amended to read:</w:t>
      </w:r>
    </w:p>
    <w:p w:rsidR="008C277E" w:rsidRPr="00C11B40"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C277E" w:rsidRPr="00C11B40"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11B40">
        <w:rPr>
          <w:rFonts w:cs="Times New Roman"/>
          <w:color w:val="000000" w:themeColor="text1"/>
          <w:u w:color="000000" w:themeColor="text1"/>
        </w:rPr>
        <w:tab/>
        <w:t>“(B)</w:t>
      </w:r>
      <w:r w:rsidRPr="00C11B40">
        <w:rPr>
          <w:rFonts w:cs="Times New Roman"/>
          <w:color w:val="000000" w:themeColor="text1"/>
          <w:u w:color="000000" w:themeColor="text1"/>
        </w:rPr>
        <w:tab/>
        <w:t>A person who manufactures, distributes, dispenses, delivers, purchases, or otherwise aids, abets, attempts, or conspires to manufacture, distribute, dispense, deliver, or purchase, or possesses with intent to distribute, dispense, or deliver methamphetamine or cocaine base, in violation of the provisions of Section 44</w:t>
      </w:r>
      <w:r w:rsidRPr="00C11B40">
        <w:rPr>
          <w:rFonts w:cs="Times New Roman"/>
          <w:color w:val="000000" w:themeColor="text1"/>
          <w:u w:color="000000" w:themeColor="text1"/>
        </w:rPr>
        <w:noBreakHyphen/>
        <w:t>53</w:t>
      </w:r>
      <w:r w:rsidRPr="00C11B40">
        <w:rPr>
          <w:rFonts w:cs="Times New Roman"/>
          <w:color w:val="000000" w:themeColor="text1"/>
          <w:u w:color="000000" w:themeColor="text1"/>
        </w:rPr>
        <w:noBreakHyphen/>
        <w:t xml:space="preserve">370, is guilty of a felony and, upon conviction: </w:t>
      </w:r>
    </w:p>
    <w:p w:rsidR="008C277E" w:rsidRPr="00C11B40"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11B40">
        <w:rPr>
          <w:rFonts w:cs="Times New Roman"/>
          <w:color w:val="000000" w:themeColor="text1"/>
          <w:u w:color="000000" w:themeColor="text1"/>
        </w:rPr>
        <w:tab/>
      </w:r>
      <w:r w:rsidRPr="00C11B40">
        <w:rPr>
          <w:rFonts w:cs="Times New Roman"/>
          <w:color w:val="000000" w:themeColor="text1"/>
          <w:u w:color="000000" w:themeColor="text1"/>
        </w:rPr>
        <w:tab/>
        <w:t>(1)</w:t>
      </w:r>
      <w:r w:rsidRPr="00C11B40">
        <w:rPr>
          <w:rFonts w:cs="Times New Roman"/>
          <w:color w:val="000000" w:themeColor="text1"/>
          <w:u w:color="000000" w:themeColor="text1"/>
        </w:rPr>
        <w:tab/>
        <w:t>for a first offense, must be sentenced to a term of imprisonment of not more than fifteen years or fined not more than twenty</w:t>
      </w:r>
      <w:r w:rsidRPr="00C11B40">
        <w:rPr>
          <w:rFonts w:cs="Times New Roman"/>
          <w:color w:val="000000" w:themeColor="text1"/>
          <w:u w:color="000000" w:themeColor="text1"/>
        </w:rPr>
        <w:noBreakHyphen/>
        <w:t xml:space="preserve">five thousand dollars, or both; </w:t>
      </w:r>
    </w:p>
    <w:p w:rsidR="008C277E" w:rsidRPr="00C11B40"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11B40">
        <w:rPr>
          <w:rFonts w:cs="Times New Roman"/>
          <w:color w:val="000000" w:themeColor="text1"/>
          <w:u w:color="000000" w:themeColor="text1"/>
        </w:rPr>
        <w:tab/>
      </w:r>
      <w:r w:rsidRPr="00C11B40">
        <w:rPr>
          <w:rFonts w:cs="Times New Roman"/>
          <w:color w:val="000000" w:themeColor="text1"/>
          <w:u w:color="000000" w:themeColor="text1"/>
        </w:rPr>
        <w:tab/>
        <w:t>(2)</w:t>
      </w:r>
      <w:r w:rsidRPr="00C11B40">
        <w:rPr>
          <w:rFonts w:cs="Times New Roman"/>
          <w:color w:val="000000" w:themeColor="text1"/>
          <w:u w:color="000000" w:themeColor="text1"/>
        </w:rPr>
        <w:tab/>
        <w:t xml:space="preserve">for a second offense, the offender must be imprisoned for not less than five years nor more than thirty years, or fined not more than fifty thousand dollars, or both; </w:t>
      </w:r>
    </w:p>
    <w:p w:rsidR="008C277E" w:rsidRPr="00C11B40"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11B40">
        <w:rPr>
          <w:rFonts w:cs="Times New Roman"/>
          <w:color w:val="000000" w:themeColor="text1"/>
          <w:u w:color="000000" w:themeColor="text1"/>
        </w:rPr>
        <w:tab/>
      </w:r>
      <w:r w:rsidRPr="00C11B40">
        <w:rPr>
          <w:rFonts w:cs="Times New Roman"/>
          <w:color w:val="000000" w:themeColor="text1"/>
          <w:u w:color="000000" w:themeColor="text1"/>
        </w:rPr>
        <w:tab/>
        <w:t>(3)</w:t>
      </w:r>
      <w:r w:rsidRPr="00C11B40">
        <w:rPr>
          <w:rFonts w:cs="Times New Roman"/>
          <w:color w:val="000000" w:themeColor="text1"/>
          <w:u w:color="000000" w:themeColor="text1"/>
        </w:rPr>
        <w:tab/>
        <w:t>for a third or subsequent offense, the offender must be imprisoned for not less than ten years nor more than thirty years, or fined not more than fifty thousand dollars, or both.</w:t>
      </w:r>
    </w:p>
    <w:p w:rsidR="008C277E" w:rsidRPr="00C11B40"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11B40">
        <w:rPr>
          <w:rFonts w:cs="Times New Roman"/>
          <w:color w:val="000000" w:themeColor="text1"/>
          <w:u w:color="000000" w:themeColor="text1"/>
        </w:rPr>
        <w:tab/>
        <w:t>Possession of one or more grams of methamphetamine or cocaine base is prima facie evidence of a violation of this subsection.  Notwithstanding any other provision of law, a person convicted and sentenced pursuant to this subsection for a first offense or second offense may have the sentence suspended and probation granted, and is eligible for parole, supervised furlough, community supervision, work release, work credits, education credits, and good conduct credits.  Notwithstanding any other provision of law, a person convicted and sentenced pursuant to this subsection for a third or subsequent offense in which all prior offenses were for possession of a controlled substance pursuant to subsection (A), may have the sentence suspended and probation granted and is eligible for parole, supervised furlough, community supervision, work release, work credits, education credits, and good conduct credits.  In all other cases, the sentence must not be suspended nor probation granted.”</w:t>
      </w:r>
    </w:p>
    <w:p w:rsidR="008C277E"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C277E" w:rsidRPr="009F50C7"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9F50C7">
        <w:rPr>
          <w:b/>
          <w:color w:val="000000" w:themeColor="text1"/>
          <w:u w:color="000000" w:themeColor="text1"/>
        </w:rPr>
        <w:t>Controlled substance offenses, convictions for trafficking offenses to be considered in prior history</w:t>
      </w:r>
    </w:p>
    <w:p w:rsidR="008C277E" w:rsidRPr="00C11B40"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C277E" w:rsidRPr="00C11B40"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11B40">
        <w:rPr>
          <w:rFonts w:cs="Times New Roman"/>
          <w:color w:val="000000" w:themeColor="text1"/>
          <w:u w:color="000000" w:themeColor="text1"/>
        </w:rPr>
        <w:t>SECTION</w:t>
      </w:r>
      <w:r w:rsidRPr="00C11B40">
        <w:rPr>
          <w:rFonts w:cs="Times New Roman"/>
          <w:color w:val="000000" w:themeColor="text1"/>
          <w:u w:color="000000" w:themeColor="text1"/>
        </w:rPr>
        <w:tab/>
        <w:t>10.</w:t>
      </w:r>
      <w:r w:rsidRPr="00C11B40">
        <w:rPr>
          <w:rFonts w:cs="Times New Roman"/>
          <w:color w:val="000000" w:themeColor="text1"/>
          <w:u w:color="000000" w:themeColor="text1"/>
        </w:rPr>
        <w:tab/>
        <w:t>Section 44</w:t>
      </w:r>
      <w:r w:rsidRPr="00C11B40">
        <w:rPr>
          <w:rFonts w:cs="Times New Roman"/>
          <w:color w:val="000000" w:themeColor="text1"/>
          <w:u w:color="000000" w:themeColor="text1"/>
        </w:rPr>
        <w:noBreakHyphen/>
        <w:t>53</w:t>
      </w:r>
      <w:r w:rsidRPr="00C11B40">
        <w:rPr>
          <w:rFonts w:cs="Times New Roman"/>
          <w:color w:val="000000" w:themeColor="text1"/>
          <w:u w:color="000000" w:themeColor="text1"/>
        </w:rPr>
        <w:noBreakHyphen/>
        <w:t>470 of the 1976 Code, as last amended by Act 273 of 2010, is further amended to read:</w:t>
      </w:r>
    </w:p>
    <w:p w:rsidR="008C277E" w:rsidRPr="00C11B40"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C277E" w:rsidRPr="00C11B40"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11B40">
        <w:rPr>
          <w:rFonts w:cs="Times New Roman"/>
          <w:color w:val="000000" w:themeColor="text1"/>
          <w:u w:color="000000" w:themeColor="text1"/>
        </w:rPr>
        <w:tab/>
        <w:t>“Section 44</w:t>
      </w:r>
      <w:r w:rsidRPr="00C11B40">
        <w:rPr>
          <w:rFonts w:cs="Times New Roman"/>
          <w:color w:val="000000" w:themeColor="text1"/>
          <w:u w:color="000000" w:themeColor="text1"/>
        </w:rPr>
        <w:noBreakHyphen/>
        <w:t>53</w:t>
      </w:r>
      <w:r w:rsidRPr="00C11B40">
        <w:rPr>
          <w:rFonts w:cs="Times New Roman"/>
          <w:color w:val="000000" w:themeColor="text1"/>
          <w:u w:color="000000" w:themeColor="text1"/>
        </w:rPr>
        <w:noBreakHyphen/>
        <w:t>470.</w:t>
      </w:r>
      <w:r w:rsidRPr="00C11B40">
        <w:rPr>
          <w:rFonts w:cs="Times New Roman"/>
          <w:color w:val="000000" w:themeColor="text1"/>
          <w:u w:color="000000" w:themeColor="text1"/>
        </w:rPr>
        <w:tab/>
        <w:t>(A)</w:t>
      </w:r>
      <w:r w:rsidRPr="00C11B40">
        <w:rPr>
          <w:rFonts w:cs="Times New Roman"/>
          <w:color w:val="000000" w:themeColor="text1"/>
          <w:u w:color="000000" w:themeColor="text1"/>
        </w:rPr>
        <w:tab/>
        <w:t xml:space="preserve">An offense is considered a second or subsequent offense if: </w:t>
      </w:r>
    </w:p>
    <w:p w:rsidR="008C277E" w:rsidRPr="00C11B40"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11B40">
        <w:rPr>
          <w:rFonts w:cs="Times New Roman"/>
          <w:color w:val="000000" w:themeColor="text1"/>
          <w:u w:color="000000" w:themeColor="text1"/>
        </w:rPr>
        <w:tab/>
      </w:r>
      <w:r w:rsidRPr="00C11B40">
        <w:rPr>
          <w:rFonts w:cs="Times New Roman"/>
          <w:color w:val="000000" w:themeColor="text1"/>
          <w:u w:color="000000" w:themeColor="text1"/>
        </w:rPr>
        <w:tab/>
        <w:t>(1)</w:t>
      </w:r>
      <w:r w:rsidRPr="00C11B40">
        <w:rPr>
          <w:rFonts w:cs="Times New Roman"/>
          <w:color w:val="000000" w:themeColor="text1"/>
          <w:u w:color="000000" w:themeColor="text1"/>
        </w:rPr>
        <w:tab/>
        <w:t>for an offense involving marijuana pursuant to the provisions of this article, the offender has been convicted within the previous five years of a first violation of a marijuana possession provision of this article or of another state or federal statute relating to marijuana possession;</w:t>
      </w:r>
    </w:p>
    <w:p w:rsidR="008C277E" w:rsidRPr="00C11B40"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11B40">
        <w:rPr>
          <w:rFonts w:cs="Times New Roman"/>
          <w:color w:val="000000" w:themeColor="text1"/>
          <w:u w:color="000000" w:themeColor="text1"/>
        </w:rPr>
        <w:tab/>
      </w:r>
      <w:r w:rsidRPr="00C11B40">
        <w:rPr>
          <w:rFonts w:cs="Times New Roman"/>
          <w:color w:val="000000" w:themeColor="text1"/>
          <w:u w:color="000000" w:themeColor="text1"/>
        </w:rPr>
        <w:tab/>
        <w:t>(2)</w:t>
      </w:r>
      <w:r w:rsidRPr="00C11B40">
        <w:rPr>
          <w:rFonts w:cs="Times New Roman"/>
          <w:color w:val="000000" w:themeColor="text1"/>
          <w:u w:color="000000" w:themeColor="text1"/>
        </w:rPr>
        <w:tab/>
        <w:t>for an offense involving marijuana pursuant to the provisions of this article, the offender has at any time been convicted of a first, second, or subsequent violation of a marijuana offense provision of this article or of another state or federal statute relating to marijuana offenses, except a first violation of a marijuana possession provision of this article or of another state or federal statute relating to marijuana offenses;</w:t>
      </w:r>
    </w:p>
    <w:p w:rsidR="008C277E" w:rsidRPr="00C11B40"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11B40">
        <w:rPr>
          <w:rFonts w:cs="Times New Roman"/>
          <w:color w:val="000000" w:themeColor="text1"/>
          <w:u w:color="000000" w:themeColor="text1"/>
        </w:rPr>
        <w:tab/>
      </w:r>
      <w:r w:rsidRPr="00C11B40">
        <w:rPr>
          <w:rFonts w:cs="Times New Roman"/>
          <w:color w:val="000000" w:themeColor="text1"/>
          <w:u w:color="000000" w:themeColor="text1"/>
        </w:rPr>
        <w:tab/>
        <w:t>(3)</w:t>
      </w:r>
      <w:r w:rsidRPr="00C11B40">
        <w:rPr>
          <w:rFonts w:cs="Times New Roman"/>
          <w:color w:val="000000" w:themeColor="text1"/>
          <w:u w:color="000000" w:themeColor="text1"/>
        </w:rPr>
        <w:tab/>
        <w:t>for an offense involving a controlled substance other than marijuana pursuant to this article, the offender has been convicted within the previous ten years of a first violation of a controlled substance offense provision, other than a marijuana offense provision, of this article or of another state or federal statute relating to narcotic drugs, depressants, stimulants, or hallucinogenic drugs; and</w:t>
      </w:r>
    </w:p>
    <w:p w:rsidR="008C277E" w:rsidRPr="00C11B40"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11B40">
        <w:rPr>
          <w:rFonts w:cs="Times New Roman"/>
          <w:color w:val="000000" w:themeColor="text1"/>
          <w:u w:color="000000" w:themeColor="text1"/>
        </w:rPr>
        <w:tab/>
      </w:r>
      <w:r w:rsidRPr="00C11B40">
        <w:rPr>
          <w:rFonts w:cs="Times New Roman"/>
          <w:color w:val="000000" w:themeColor="text1"/>
          <w:u w:color="000000" w:themeColor="text1"/>
        </w:rPr>
        <w:tab/>
        <w:t>(4)</w:t>
      </w:r>
      <w:r w:rsidRPr="00C11B40">
        <w:rPr>
          <w:rFonts w:cs="Times New Roman"/>
          <w:color w:val="000000" w:themeColor="text1"/>
          <w:u w:color="000000" w:themeColor="text1"/>
        </w:rPr>
        <w:tab/>
        <w:t>for an offense involving a controlled substance other than marijuana pursuant to this article, the offender has at any time been convicted of a second or subsequent violation of a controlled substance offense provision, other than a marijuana offense provision, of this article or of another state or federal statute relating to narcotic drugs, depressants, stimulants, or hallucinogenic drugs.</w:t>
      </w:r>
    </w:p>
    <w:p w:rsidR="008C277E" w:rsidRPr="00C11B40"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11B40">
        <w:rPr>
          <w:rFonts w:cs="Times New Roman"/>
          <w:color w:val="000000" w:themeColor="text1"/>
          <w:u w:color="000000" w:themeColor="text1"/>
        </w:rPr>
        <w:tab/>
      </w:r>
      <w:r w:rsidRPr="00C11B40">
        <w:rPr>
          <w:rFonts w:cs="Times New Roman"/>
          <w:color w:val="000000" w:themeColor="text1"/>
        </w:rPr>
        <w:t>(B)</w:t>
      </w:r>
      <w:r w:rsidRPr="00C11B40">
        <w:rPr>
          <w:rFonts w:cs="Times New Roman"/>
          <w:color w:val="000000" w:themeColor="text1"/>
          <w:u w:color="000000" w:themeColor="text1"/>
        </w:rPr>
        <w:tab/>
        <w:t>In addition to the above provisions, a conviction of trafficking in marijuana or trafficking in any other controlled substance in violation of this article or of another state or federal statute relating to trafficking in controlled substances must be considered a prior offense for purposes of any prosecution pursuant to this article.</w:t>
      </w:r>
    </w:p>
    <w:p w:rsidR="008C277E" w:rsidRPr="00C11B40"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11B40">
        <w:rPr>
          <w:rFonts w:cs="Times New Roman"/>
          <w:color w:val="000000" w:themeColor="text1"/>
          <w:u w:color="000000" w:themeColor="text1"/>
        </w:rPr>
        <w:tab/>
        <w:t>(C)</w:t>
      </w:r>
      <w:r w:rsidRPr="00C11B40">
        <w:rPr>
          <w:rFonts w:cs="Times New Roman"/>
          <w:color w:val="000000" w:themeColor="text1"/>
          <w:u w:color="000000" w:themeColor="text1"/>
        </w:rPr>
        <w:tab/>
        <w:t>If a person is sentenced to confinement as the result of a conviction pursuant to this article, the time period specified in this section begins on the date of the conviction or on the date the person is released from confinement imposed for the conviction, whichever is later.  For purposes of this section, confinement includes incarceration and supervised release, including, but not limited to, probation, parole, house arrest, community supervision, work release, and supervised furlough.”</w:t>
      </w:r>
    </w:p>
    <w:p w:rsidR="008C277E"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C277E" w:rsidRPr="009F50C7"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sidRPr="009F50C7">
        <w:rPr>
          <w:b/>
          <w:color w:val="000000" w:themeColor="text1"/>
          <w:u w:color="000000" w:themeColor="text1"/>
        </w:rPr>
        <w:t>Driver’s license suspension amnesty period, certain driving offenses excluded</w:t>
      </w:r>
    </w:p>
    <w:p w:rsidR="008C277E" w:rsidRPr="00C11B40"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C277E" w:rsidRPr="00C11B40"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11B40">
        <w:rPr>
          <w:rFonts w:cs="Times New Roman"/>
          <w:color w:val="000000" w:themeColor="text1"/>
          <w:u w:color="000000" w:themeColor="text1"/>
        </w:rPr>
        <w:t>SECTION</w:t>
      </w:r>
      <w:r w:rsidRPr="00C11B40">
        <w:rPr>
          <w:rFonts w:cs="Times New Roman"/>
          <w:color w:val="000000" w:themeColor="text1"/>
          <w:u w:color="000000" w:themeColor="text1"/>
        </w:rPr>
        <w:tab/>
        <w:t>11.</w:t>
      </w:r>
      <w:r w:rsidRPr="00C11B40">
        <w:rPr>
          <w:rFonts w:cs="Times New Roman"/>
          <w:color w:val="000000" w:themeColor="text1"/>
          <w:u w:color="000000" w:themeColor="text1"/>
        </w:rPr>
        <w:tab/>
        <w:t>Section 56</w:t>
      </w:r>
      <w:r w:rsidRPr="00C11B40">
        <w:rPr>
          <w:rFonts w:cs="Times New Roman"/>
          <w:color w:val="000000" w:themeColor="text1"/>
          <w:u w:color="000000" w:themeColor="text1"/>
        </w:rPr>
        <w:noBreakHyphen/>
        <w:t>1</w:t>
      </w:r>
      <w:r w:rsidRPr="00C11B40">
        <w:rPr>
          <w:rFonts w:cs="Times New Roman"/>
          <w:color w:val="000000" w:themeColor="text1"/>
          <w:u w:color="000000" w:themeColor="text1"/>
        </w:rPr>
        <w:noBreakHyphen/>
        <w:t>396(F) of the 1976 Code, as added by Act 273 of 2010, is amended to read:</w:t>
      </w:r>
    </w:p>
    <w:p w:rsidR="008C277E" w:rsidRPr="00C11B40"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C277E" w:rsidRPr="00C11B40"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C11B40">
        <w:rPr>
          <w:rFonts w:cs="Times New Roman"/>
          <w:color w:val="000000" w:themeColor="text1"/>
          <w:u w:color="000000" w:themeColor="text1"/>
        </w:rPr>
        <w:tab/>
        <w:t>“(F)</w:t>
      </w:r>
      <w:r w:rsidRPr="00C11B40">
        <w:rPr>
          <w:rFonts w:cs="Times New Roman"/>
          <w:color w:val="000000" w:themeColor="text1"/>
          <w:u w:color="000000" w:themeColor="text1"/>
        </w:rPr>
        <w:tab/>
        <w:t>Qualifying suspensions include, and are limited to, suspensions pursuant to Sections 34</w:t>
      </w:r>
      <w:r w:rsidRPr="00C11B40">
        <w:rPr>
          <w:rFonts w:cs="Times New Roman"/>
          <w:color w:val="000000" w:themeColor="text1"/>
          <w:u w:color="000000" w:themeColor="text1"/>
        </w:rPr>
        <w:noBreakHyphen/>
        <w:t>11</w:t>
      </w:r>
      <w:r w:rsidRPr="00C11B40">
        <w:rPr>
          <w:rFonts w:cs="Times New Roman"/>
          <w:color w:val="000000" w:themeColor="text1"/>
          <w:u w:color="000000" w:themeColor="text1"/>
        </w:rPr>
        <w:noBreakHyphen/>
        <w:t>70, 56</w:t>
      </w:r>
      <w:r w:rsidRPr="00C11B40">
        <w:rPr>
          <w:rFonts w:cs="Times New Roman"/>
          <w:color w:val="000000" w:themeColor="text1"/>
          <w:u w:color="000000" w:themeColor="text1"/>
        </w:rPr>
        <w:noBreakHyphen/>
        <w:t>1</w:t>
      </w:r>
      <w:r w:rsidRPr="00C11B40">
        <w:rPr>
          <w:rFonts w:cs="Times New Roman"/>
          <w:color w:val="000000" w:themeColor="text1"/>
          <w:u w:color="000000" w:themeColor="text1"/>
        </w:rPr>
        <w:noBreakHyphen/>
        <w:t>120, 56</w:t>
      </w:r>
      <w:r w:rsidRPr="00C11B40">
        <w:rPr>
          <w:rFonts w:cs="Times New Roman"/>
          <w:color w:val="000000" w:themeColor="text1"/>
          <w:u w:color="000000" w:themeColor="text1"/>
        </w:rPr>
        <w:noBreakHyphen/>
        <w:t>1</w:t>
      </w:r>
      <w:r w:rsidRPr="00C11B40">
        <w:rPr>
          <w:rFonts w:cs="Times New Roman"/>
          <w:color w:val="000000" w:themeColor="text1"/>
          <w:u w:color="000000" w:themeColor="text1"/>
        </w:rPr>
        <w:noBreakHyphen/>
        <w:t>170, 56</w:t>
      </w:r>
      <w:r w:rsidRPr="00C11B40">
        <w:rPr>
          <w:rFonts w:cs="Times New Roman"/>
          <w:color w:val="000000" w:themeColor="text1"/>
          <w:u w:color="000000" w:themeColor="text1"/>
        </w:rPr>
        <w:noBreakHyphen/>
        <w:t>1</w:t>
      </w:r>
      <w:r w:rsidRPr="00C11B40">
        <w:rPr>
          <w:rFonts w:cs="Times New Roman"/>
          <w:color w:val="000000" w:themeColor="text1"/>
          <w:u w:color="000000" w:themeColor="text1"/>
        </w:rPr>
        <w:noBreakHyphen/>
        <w:t>185, 56</w:t>
      </w:r>
      <w:r w:rsidRPr="00C11B40">
        <w:rPr>
          <w:rFonts w:cs="Times New Roman"/>
          <w:color w:val="000000" w:themeColor="text1"/>
          <w:u w:color="000000" w:themeColor="text1"/>
        </w:rPr>
        <w:noBreakHyphen/>
        <w:t>1</w:t>
      </w:r>
      <w:r w:rsidRPr="00C11B40">
        <w:rPr>
          <w:rFonts w:cs="Times New Roman"/>
          <w:color w:val="000000" w:themeColor="text1"/>
          <w:u w:color="000000" w:themeColor="text1"/>
        </w:rPr>
        <w:noBreakHyphen/>
        <w:t>240, 56</w:t>
      </w:r>
      <w:r w:rsidRPr="00C11B40">
        <w:rPr>
          <w:rFonts w:cs="Times New Roman"/>
          <w:color w:val="000000" w:themeColor="text1"/>
          <w:u w:color="000000" w:themeColor="text1"/>
        </w:rPr>
        <w:noBreakHyphen/>
        <w:t>1</w:t>
      </w:r>
      <w:r w:rsidRPr="00C11B40">
        <w:rPr>
          <w:rFonts w:cs="Times New Roman"/>
          <w:color w:val="000000" w:themeColor="text1"/>
          <w:u w:color="000000" w:themeColor="text1"/>
        </w:rPr>
        <w:noBreakHyphen/>
        <w:t>270, 56</w:t>
      </w:r>
      <w:r w:rsidRPr="00C11B40">
        <w:rPr>
          <w:rFonts w:cs="Times New Roman"/>
          <w:color w:val="000000" w:themeColor="text1"/>
          <w:u w:color="000000" w:themeColor="text1"/>
        </w:rPr>
        <w:noBreakHyphen/>
        <w:t>1</w:t>
      </w:r>
      <w:r w:rsidRPr="00C11B40">
        <w:rPr>
          <w:rFonts w:cs="Times New Roman"/>
          <w:color w:val="000000" w:themeColor="text1"/>
          <w:u w:color="000000" w:themeColor="text1"/>
        </w:rPr>
        <w:noBreakHyphen/>
        <w:t>290, 56</w:t>
      </w:r>
      <w:r w:rsidRPr="00C11B40">
        <w:rPr>
          <w:rFonts w:cs="Times New Roman"/>
          <w:color w:val="000000" w:themeColor="text1"/>
          <w:u w:color="000000" w:themeColor="text1"/>
        </w:rPr>
        <w:noBreakHyphen/>
        <w:t>1</w:t>
      </w:r>
      <w:r w:rsidRPr="00C11B40">
        <w:rPr>
          <w:rFonts w:cs="Times New Roman"/>
          <w:color w:val="000000" w:themeColor="text1"/>
          <w:u w:color="000000" w:themeColor="text1"/>
        </w:rPr>
        <w:noBreakHyphen/>
        <w:t>460(A)(1), 56</w:t>
      </w:r>
      <w:r w:rsidRPr="00C11B40">
        <w:rPr>
          <w:rFonts w:cs="Times New Roman"/>
          <w:color w:val="000000" w:themeColor="text1"/>
          <w:u w:color="000000" w:themeColor="text1"/>
        </w:rPr>
        <w:noBreakHyphen/>
        <w:t>2</w:t>
      </w:r>
      <w:r w:rsidRPr="00C11B40">
        <w:rPr>
          <w:rFonts w:cs="Times New Roman"/>
          <w:color w:val="000000" w:themeColor="text1"/>
          <w:u w:color="000000" w:themeColor="text1"/>
        </w:rPr>
        <w:noBreakHyphen/>
        <w:t>2740, 56</w:t>
      </w:r>
      <w:r w:rsidRPr="00C11B40">
        <w:rPr>
          <w:rFonts w:cs="Times New Roman"/>
          <w:color w:val="000000" w:themeColor="text1"/>
          <w:u w:color="000000" w:themeColor="text1"/>
        </w:rPr>
        <w:noBreakHyphen/>
        <w:t>9</w:t>
      </w:r>
      <w:r w:rsidRPr="00C11B40">
        <w:rPr>
          <w:rFonts w:cs="Times New Roman"/>
          <w:color w:val="000000" w:themeColor="text1"/>
          <w:u w:color="000000" w:themeColor="text1"/>
        </w:rPr>
        <w:noBreakHyphen/>
        <w:t>351, 56</w:t>
      </w:r>
      <w:r w:rsidRPr="00C11B40">
        <w:rPr>
          <w:rFonts w:cs="Times New Roman"/>
          <w:color w:val="000000" w:themeColor="text1"/>
          <w:u w:color="000000" w:themeColor="text1"/>
        </w:rPr>
        <w:noBreakHyphen/>
        <w:t>9</w:t>
      </w:r>
      <w:r w:rsidRPr="00C11B40">
        <w:rPr>
          <w:rFonts w:cs="Times New Roman"/>
          <w:color w:val="000000" w:themeColor="text1"/>
          <w:u w:color="000000" w:themeColor="text1"/>
        </w:rPr>
        <w:noBreakHyphen/>
        <w:t>354, 56</w:t>
      </w:r>
      <w:r w:rsidRPr="00C11B40">
        <w:rPr>
          <w:rFonts w:cs="Times New Roman"/>
          <w:color w:val="000000" w:themeColor="text1"/>
          <w:u w:color="000000" w:themeColor="text1"/>
        </w:rPr>
        <w:noBreakHyphen/>
        <w:t>9</w:t>
      </w:r>
      <w:r w:rsidRPr="00C11B40">
        <w:rPr>
          <w:rFonts w:cs="Times New Roman"/>
          <w:color w:val="000000" w:themeColor="text1"/>
          <w:u w:color="000000" w:themeColor="text1"/>
        </w:rPr>
        <w:noBreakHyphen/>
        <w:t>357, 56</w:t>
      </w:r>
      <w:r w:rsidRPr="00C11B40">
        <w:rPr>
          <w:rFonts w:cs="Times New Roman"/>
          <w:color w:val="000000" w:themeColor="text1"/>
          <w:u w:color="000000" w:themeColor="text1"/>
        </w:rPr>
        <w:noBreakHyphen/>
        <w:t>9</w:t>
      </w:r>
      <w:r w:rsidRPr="00C11B40">
        <w:rPr>
          <w:rFonts w:cs="Times New Roman"/>
          <w:color w:val="000000" w:themeColor="text1"/>
          <w:u w:color="000000" w:themeColor="text1"/>
        </w:rPr>
        <w:noBreakHyphen/>
        <w:t>430, 56</w:t>
      </w:r>
      <w:r w:rsidRPr="00C11B40">
        <w:rPr>
          <w:rFonts w:cs="Times New Roman"/>
          <w:color w:val="000000" w:themeColor="text1"/>
          <w:u w:color="000000" w:themeColor="text1"/>
        </w:rPr>
        <w:noBreakHyphen/>
        <w:t>9</w:t>
      </w:r>
      <w:r w:rsidRPr="00C11B40">
        <w:rPr>
          <w:rFonts w:cs="Times New Roman"/>
          <w:color w:val="000000" w:themeColor="text1"/>
          <w:u w:color="000000" w:themeColor="text1"/>
        </w:rPr>
        <w:noBreakHyphen/>
        <w:t>490, 56</w:t>
      </w:r>
      <w:r w:rsidRPr="00C11B40">
        <w:rPr>
          <w:rFonts w:cs="Times New Roman"/>
          <w:color w:val="000000" w:themeColor="text1"/>
          <w:u w:color="000000" w:themeColor="text1"/>
        </w:rPr>
        <w:noBreakHyphen/>
        <w:t>9</w:t>
      </w:r>
      <w:r w:rsidRPr="00C11B40">
        <w:rPr>
          <w:rFonts w:cs="Times New Roman"/>
          <w:color w:val="000000" w:themeColor="text1"/>
          <w:u w:color="000000" w:themeColor="text1"/>
        </w:rPr>
        <w:noBreakHyphen/>
        <w:t>610, 56</w:t>
      </w:r>
      <w:r w:rsidRPr="00C11B40">
        <w:rPr>
          <w:rFonts w:cs="Times New Roman"/>
          <w:color w:val="000000" w:themeColor="text1"/>
          <w:u w:color="000000" w:themeColor="text1"/>
        </w:rPr>
        <w:noBreakHyphen/>
        <w:t>9</w:t>
      </w:r>
      <w:r w:rsidRPr="00C11B40">
        <w:rPr>
          <w:rFonts w:cs="Times New Roman"/>
          <w:color w:val="000000" w:themeColor="text1"/>
          <w:u w:color="000000" w:themeColor="text1"/>
        </w:rPr>
        <w:noBreakHyphen/>
        <w:t>620, 56</w:t>
      </w:r>
      <w:r w:rsidRPr="00C11B40">
        <w:rPr>
          <w:rFonts w:cs="Times New Roman"/>
          <w:color w:val="000000" w:themeColor="text1"/>
          <w:u w:color="000000" w:themeColor="text1"/>
        </w:rPr>
        <w:noBreakHyphen/>
        <w:t>10</w:t>
      </w:r>
      <w:r w:rsidRPr="00C11B40">
        <w:rPr>
          <w:rFonts w:cs="Times New Roman"/>
          <w:color w:val="000000" w:themeColor="text1"/>
          <w:u w:color="000000" w:themeColor="text1"/>
        </w:rPr>
        <w:noBreakHyphen/>
        <w:t>225, 56</w:t>
      </w:r>
      <w:r w:rsidRPr="00C11B40">
        <w:rPr>
          <w:rFonts w:cs="Times New Roman"/>
          <w:color w:val="000000" w:themeColor="text1"/>
          <w:u w:color="000000" w:themeColor="text1"/>
        </w:rPr>
        <w:noBreakHyphen/>
        <w:t>10</w:t>
      </w:r>
      <w:r w:rsidRPr="00C11B40">
        <w:rPr>
          <w:rFonts w:cs="Times New Roman"/>
          <w:color w:val="000000" w:themeColor="text1"/>
          <w:u w:color="000000" w:themeColor="text1"/>
        </w:rPr>
        <w:noBreakHyphen/>
        <w:t>240, 56</w:t>
      </w:r>
      <w:r w:rsidRPr="00C11B40">
        <w:rPr>
          <w:rFonts w:cs="Times New Roman"/>
          <w:color w:val="000000" w:themeColor="text1"/>
          <w:u w:color="000000" w:themeColor="text1"/>
        </w:rPr>
        <w:noBreakHyphen/>
        <w:t>10</w:t>
      </w:r>
      <w:r w:rsidRPr="00C11B40">
        <w:rPr>
          <w:rFonts w:cs="Times New Roman"/>
          <w:color w:val="000000" w:themeColor="text1"/>
          <w:u w:color="000000" w:themeColor="text1"/>
        </w:rPr>
        <w:noBreakHyphen/>
        <w:t>270, 56</w:t>
      </w:r>
      <w:r w:rsidRPr="00C11B40">
        <w:rPr>
          <w:rFonts w:cs="Times New Roman"/>
          <w:color w:val="000000" w:themeColor="text1"/>
          <w:u w:color="000000" w:themeColor="text1"/>
        </w:rPr>
        <w:noBreakHyphen/>
        <w:t>10</w:t>
      </w:r>
      <w:r w:rsidRPr="00C11B40">
        <w:rPr>
          <w:rFonts w:cs="Times New Roman"/>
          <w:color w:val="000000" w:themeColor="text1"/>
          <w:u w:color="000000" w:themeColor="text1"/>
        </w:rPr>
        <w:noBreakHyphen/>
        <w:t>520, 56</w:t>
      </w:r>
      <w:r w:rsidRPr="00C11B40">
        <w:rPr>
          <w:rFonts w:cs="Times New Roman"/>
          <w:color w:val="000000" w:themeColor="text1"/>
          <w:u w:color="000000" w:themeColor="text1"/>
        </w:rPr>
        <w:noBreakHyphen/>
        <w:t>10</w:t>
      </w:r>
      <w:r w:rsidRPr="00C11B40">
        <w:rPr>
          <w:rFonts w:cs="Times New Roman"/>
          <w:color w:val="000000" w:themeColor="text1"/>
          <w:u w:color="000000" w:themeColor="text1"/>
        </w:rPr>
        <w:noBreakHyphen/>
        <w:t>530, and 56</w:t>
      </w:r>
      <w:r w:rsidRPr="00C11B40">
        <w:rPr>
          <w:rFonts w:cs="Times New Roman"/>
          <w:color w:val="000000" w:themeColor="text1"/>
          <w:u w:color="000000" w:themeColor="text1"/>
        </w:rPr>
        <w:noBreakHyphen/>
        <w:t>25</w:t>
      </w:r>
      <w:r w:rsidRPr="00C11B40">
        <w:rPr>
          <w:rFonts w:cs="Times New Roman"/>
          <w:color w:val="000000" w:themeColor="text1"/>
          <w:u w:color="000000" w:themeColor="text1"/>
        </w:rPr>
        <w:noBreakHyphen/>
        <w:t>20.  Qualifying suspensions do not include suspensions pursuant to Section 56</w:t>
      </w:r>
      <w:r w:rsidRPr="00C11B40">
        <w:rPr>
          <w:rFonts w:cs="Times New Roman"/>
          <w:color w:val="000000" w:themeColor="text1"/>
          <w:u w:color="000000" w:themeColor="text1"/>
        </w:rPr>
        <w:noBreakHyphen/>
        <w:t>5</w:t>
      </w:r>
      <w:r w:rsidRPr="00C11B40">
        <w:rPr>
          <w:rFonts w:cs="Times New Roman"/>
          <w:color w:val="000000" w:themeColor="text1"/>
          <w:u w:color="000000" w:themeColor="text1"/>
        </w:rPr>
        <w:noBreakHyphen/>
        <w:t>2990 or 56</w:t>
      </w:r>
      <w:r w:rsidRPr="00C11B40">
        <w:rPr>
          <w:rFonts w:cs="Times New Roman"/>
          <w:color w:val="000000" w:themeColor="text1"/>
          <w:u w:color="000000" w:themeColor="text1"/>
        </w:rPr>
        <w:noBreakHyphen/>
        <w:t>5</w:t>
      </w:r>
      <w:r w:rsidRPr="00C11B40">
        <w:rPr>
          <w:rFonts w:cs="Times New Roman"/>
          <w:color w:val="000000" w:themeColor="text1"/>
          <w:u w:color="000000" w:themeColor="text1"/>
        </w:rPr>
        <w:noBreakHyphen/>
        <w:t>2945, and do not include suspensions pursuant to Section 56</w:t>
      </w:r>
      <w:r w:rsidRPr="00C11B40">
        <w:rPr>
          <w:rFonts w:cs="Times New Roman"/>
          <w:color w:val="000000" w:themeColor="text1"/>
          <w:u w:color="000000" w:themeColor="text1"/>
        </w:rPr>
        <w:noBreakHyphen/>
        <w:t>1</w:t>
      </w:r>
      <w:r w:rsidRPr="00C11B40">
        <w:rPr>
          <w:rFonts w:cs="Times New Roman"/>
          <w:color w:val="000000" w:themeColor="text1"/>
          <w:u w:color="000000" w:themeColor="text1"/>
        </w:rPr>
        <w:noBreakHyphen/>
        <w:t>460</w:t>
      </w:r>
      <w:r>
        <w:rPr>
          <w:rFonts w:cs="Times New Roman"/>
          <w:color w:val="000000" w:themeColor="text1"/>
          <w:u w:color="000000" w:themeColor="text1"/>
        </w:rPr>
        <w:t>,</w:t>
      </w:r>
      <w:r w:rsidRPr="00C11B40">
        <w:rPr>
          <w:rFonts w:cs="Times New Roman"/>
          <w:color w:val="000000" w:themeColor="text1"/>
          <w:u w:color="000000" w:themeColor="text1"/>
        </w:rPr>
        <w:t xml:space="preserve"> if the person drives a motor vehicle when the person’s license has been suspended or revoked pursuant to Section 56</w:t>
      </w:r>
      <w:r w:rsidRPr="00C11B40">
        <w:rPr>
          <w:rFonts w:cs="Times New Roman"/>
          <w:color w:val="000000" w:themeColor="text1"/>
          <w:u w:color="000000" w:themeColor="text1"/>
        </w:rPr>
        <w:noBreakHyphen/>
        <w:t>5</w:t>
      </w:r>
      <w:r w:rsidRPr="00C11B40">
        <w:rPr>
          <w:rFonts w:cs="Times New Roman"/>
          <w:color w:val="000000" w:themeColor="text1"/>
          <w:u w:color="000000" w:themeColor="text1"/>
        </w:rPr>
        <w:noBreakHyphen/>
        <w:t>2990 or 56</w:t>
      </w:r>
      <w:r w:rsidRPr="00C11B40">
        <w:rPr>
          <w:rFonts w:cs="Times New Roman"/>
          <w:color w:val="000000" w:themeColor="text1"/>
          <w:u w:color="000000" w:themeColor="text1"/>
        </w:rPr>
        <w:noBreakHyphen/>
        <w:t>5</w:t>
      </w:r>
      <w:r w:rsidRPr="00C11B40">
        <w:rPr>
          <w:rFonts w:cs="Times New Roman"/>
          <w:color w:val="000000" w:themeColor="text1"/>
          <w:u w:color="000000" w:themeColor="text1"/>
        </w:rPr>
        <w:noBreakHyphen/>
        <w:t>2945.”</w:t>
      </w:r>
    </w:p>
    <w:p w:rsidR="008C277E"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C277E" w:rsidRPr="009F50C7"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Savings clause</w:t>
      </w:r>
    </w:p>
    <w:p w:rsidR="008C277E" w:rsidRPr="00C11B40"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C277E" w:rsidRPr="00C11B40"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szCs w:val="24"/>
          <w:u w:color="000000" w:themeColor="text1"/>
        </w:rPr>
      </w:pPr>
      <w:r w:rsidRPr="00C11B40">
        <w:rPr>
          <w:rFonts w:cs="Times New Roman"/>
          <w:color w:val="000000" w:themeColor="text1"/>
          <w:u w:color="000000" w:themeColor="text1"/>
        </w:rPr>
        <w:t>SECTION</w:t>
      </w:r>
      <w:r w:rsidRPr="00C11B40">
        <w:rPr>
          <w:rFonts w:cs="Times New Roman"/>
          <w:color w:val="000000" w:themeColor="text1"/>
          <w:u w:color="000000" w:themeColor="text1"/>
        </w:rPr>
        <w:tab/>
        <w:t>12.</w:t>
      </w:r>
      <w:r w:rsidRPr="00C11B40">
        <w:rPr>
          <w:rFonts w:cs="Times New Roman"/>
          <w:color w:val="000000" w:themeColor="text1"/>
          <w:u w:color="000000" w:themeColor="text1"/>
        </w:rPr>
        <w:tab/>
      </w:r>
      <w:r w:rsidRPr="00C11B40">
        <w:rPr>
          <w:rFonts w:cs="Times New Roman"/>
          <w:color w:val="000000" w:themeColor="text1"/>
          <w:szCs w:val="24"/>
          <w:u w:color="000000" w:themeColor="text1"/>
        </w:rPr>
        <w:t>The repeal or amendment by the provisions of this act or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8C277E"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C277E" w:rsidRPr="009F50C7" w:rsidRDefault="008C277E" w:rsidP="008C2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8C277E" w:rsidRPr="00C11B40" w:rsidRDefault="008C277E" w:rsidP="008C277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8C277E" w:rsidRPr="00C11B40" w:rsidRDefault="008C277E" w:rsidP="008C277E">
      <w:pPr>
        <w:pStyle w:val="ConSign"/>
        <w:tabs>
          <w:tab w:val="clear" w:pos="4680"/>
          <w:tab w:val="clear" w:pos="489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line="240" w:lineRule="auto"/>
      </w:pPr>
      <w:r w:rsidRPr="00C11B40">
        <w:rPr>
          <w:color w:val="000000" w:themeColor="text1"/>
          <w:u w:color="000000" w:themeColor="text1"/>
        </w:rPr>
        <w:t>SECTION</w:t>
      </w:r>
      <w:r w:rsidRPr="00C11B40">
        <w:rPr>
          <w:color w:val="000000" w:themeColor="text1"/>
          <w:u w:color="000000" w:themeColor="text1"/>
        </w:rPr>
        <w:tab/>
      </w:r>
      <w:r w:rsidRPr="00C11B40">
        <w:t>13.</w:t>
      </w:r>
      <w:r w:rsidRPr="00C11B40">
        <w:tab/>
        <w:t>This act takes effect upon approval by the Governor.</w:t>
      </w:r>
    </w:p>
    <w:p w:rsidR="008C277E"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8C277E" w:rsidRDefault="008C277E"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19</w:t>
      </w:r>
      <w:r>
        <w:rPr>
          <w:color w:val="000000" w:themeColor="text1"/>
          <w:vertAlign w:val="superscript"/>
        </w:rPr>
        <w:t>th</w:t>
      </w:r>
      <w:r>
        <w:rPr>
          <w:color w:val="000000" w:themeColor="text1"/>
        </w:rPr>
        <w:t xml:space="preserve"> day of April, 2016.</w:t>
      </w:r>
    </w:p>
    <w:p w:rsidR="008C277E" w:rsidRDefault="008C277E" w:rsidP="008C277E">
      <w:pPr>
        <w:jc w:val="both"/>
        <w:rPr>
          <w:color w:val="000000" w:themeColor="text1"/>
        </w:rPr>
      </w:pPr>
    </w:p>
    <w:p w:rsidR="008C277E" w:rsidRDefault="008C277E" w:rsidP="008C277E">
      <w:pPr>
        <w:jc w:val="both"/>
        <w:rPr>
          <w:color w:val="000000" w:themeColor="text1"/>
        </w:rPr>
      </w:pPr>
      <w:r>
        <w:rPr>
          <w:color w:val="000000" w:themeColor="text1"/>
        </w:rPr>
        <w:t>Approved the 21</w:t>
      </w:r>
      <w:r w:rsidRPr="008B158C">
        <w:rPr>
          <w:color w:val="000000" w:themeColor="text1"/>
          <w:vertAlign w:val="superscript"/>
        </w:rPr>
        <w:t>st</w:t>
      </w:r>
      <w:r>
        <w:rPr>
          <w:color w:val="000000" w:themeColor="text1"/>
        </w:rPr>
        <w:t xml:space="preserve"> day of April, 2016. </w:t>
      </w:r>
    </w:p>
    <w:p w:rsidR="008C277E" w:rsidRDefault="008C277E" w:rsidP="008C277E">
      <w:pPr>
        <w:jc w:val="center"/>
        <w:rPr>
          <w:color w:val="000000" w:themeColor="text1"/>
        </w:rPr>
      </w:pPr>
    </w:p>
    <w:p w:rsidR="008C277E" w:rsidRDefault="008C277E" w:rsidP="008C277E">
      <w:pPr>
        <w:jc w:val="center"/>
        <w:rPr>
          <w:color w:val="000000" w:themeColor="text1"/>
        </w:rPr>
      </w:pPr>
      <w:r>
        <w:rPr>
          <w:color w:val="000000" w:themeColor="text1"/>
        </w:rPr>
        <w:t>__________</w:t>
      </w:r>
    </w:p>
    <w:p w:rsidR="00184E97" w:rsidRDefault="00184E97" w:rsidP="008C27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184E97" w:rsidSect="00184E97">
      <w:footerReference w:type="default" r:id="rId40"/>
      <w:footerReference w:type="first" r:id="rId4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02331" w:rsidRDefault="00E02331" w:rsidP="007D5FAC">
      <w:r>
        <w:separator/>
      </w:r>
    </w:p>
  </w:endnote>
  <w:endnote w:type="continuationSeparator" w:id="0">
    <w:p w:rsidR="00E02331" w:rsidRDefault="00E0233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E97" w:rsidRPr="00184E97" w:rsidRDefault="00184E97" w:rsidP="00184E97">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EB5201">
      <w:rPr>
        <w:noProof/>
      </w:rPr>
      <w:t>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4E97" w:rsidRDefault="00184E9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02331" w:rsidRDefault="00E02331" w:rsidP="007D5FAC">
      <w:r>
        <w:separator/>
      </w:r>
    </w:p>
  </w:footnote>
  <w:footnote w:type="continuationSeparator" w:id="0">
    <w:p w:rsidR="00E02331" w:rsidRDefault="00E0233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Harwell-Beach"/>
    <w:docVar w:name="ActBillNo" w:val="3545"/>
    <w:docVar w:name="ActSecretary" w:val="Sanders"/>
    <w:docVar w:name="ActSIdno" w:val="(97)  3545AHB16"/>
    <w:docVar w:name="clipname" w:val="3545AHB16"/>
    <w:docVar w:name="dvBillNumber" w:val="3545"/>
    <w:docVar w:name="dvBillNumberPrefix" w:val="H"/>
    <w:docVar w:name="dvOriginalBody" w:val="House"/>
    <w:docVar w:name="HOUSEACTFULLPATH" w:val="L:\COUNCIL\ACTS\3545AHB16.DOCX"/>
    <w:docVar w:name="OrigHOUSEBillNo" w:val="3545"/>
    <w:docVar w:name="WhatActtype" w:val="AN ACT"/>
  </w:docVars>
  <w:rsids>
    <w:rsidRoot w:val="00D52EE1"/>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0F3DB7"/>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84E97"/>
    <w:rsid w:val="00195F4E"/>
    <w:rsid w:val="001A1B69"/>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09BE"/>
    <w:rsid w:val="002F1141"/>
    <w:rsid w:val="00304605"/>
    <w:rsid w:val="003049A0"/>
    <w:rsid w:val="00305689"/>
    <w:rsid w:val="00315C15"/>
    <w:rsid w:val="0031739F"/>
    <w:rsid w:val="003219FC"/>
    <w:rsid w:val="0032380E"/>
    <w:rsid w:val="00325D1F"/>
    <w:rsid w:val="003348FE"/>
    <w:rsid w:val="00334EAC"/>
    <w:rsid w:val="0034356D"/>
    <w:rsid w:val="00345EEE"/>
    <w:rsid w:val="00360108"/>
    <w:rsid w:val="00360D70"/>
    <w:rsid w:val="00364D3F"/>
    <w:rsid w:val="00366494"/>
    <w:rsid w:val="00370DA1"/>
    <w:rsid w:val="00372564"/>
    <w:rsid w:val="00372FF8"/>
    <w:rsid w:val="0038005A"/>
    <w:rsid w:val="00381E42"/>
    <w:rsid w:val="0039655A"/>
    <w:rsid w:val="00396C58"/>
    <w:rsid w:val="00397B74"/>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466E"/>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21F0"/>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2453"/>
    <w:rsid w:val="005A318B"/>
    <w:rsid w:val="005A65AE"/>
    <w:rsid w:val="005A7D5F"/>
    <w:rsid w:val="005B1018"/>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468D9"/>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277E"/>
    <w:rsid w:val="008C325E"/>
    <w:rsid w:val="008E03BA"/>
    <w:rsid w:val="008F4CA1"/>
    <w:rsid w:val="008F510F"/>
    <w:rsid w:val="008F5F0A"/>
    <w:rsid w:val="008F7D5B"/>
    <w:rsid w:val="00900319"/>
    <w:rsid w:val="009008D7"/>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8343C"/>
    <w:rsid w:val="00993266"/>
    <w:rsid w:val="00996296"/>
    <w:rsid w:val="009B0FA5"/>
    <w:rsid w:val="009B1F99"/>
    <w:rsid w:val="009B6EA6"/>
    <w:rsid w:val="009D0B32"/>
    <w:rsid w:val="009D335B"/>
    <w:rsid w:val="009D75E7"/>
    <w:rsid w:val="009F231A"/>
    <w:rsid w:val="009F37C4"/>
    <w:rsid w:val="009F42DA"/>
    <w:rsid w:val="009F50C7"/>
    <w:rsid w:val="009F5E10"/>
    <w:rsid w:val="00A03978"/>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15DB"/>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949"/>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55E28"/>
    <w:rsid w:val="00B60515"/>
    <w:rsid w:val="00B62826"/>
    <w:rsid w:val="00B62CAB"/>
    <w:rsid w:val="00B678FA"/>
    <w:rsid w:val="00B72ED3"/>
    <w:rsid w:val="00B73571"/>
    <w:rsid w:val="00B80C16"/>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67B2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1367"/>
    <w:rsid w:val="00CF5814"/>
    <w:rsid w:val="00D00681"/>
    <w:rsid w:val="00D06DCC"/>
    <w:rsid w:val="00D1180E"/>
    <w:rsid w:val="00D132DB"/>
    <w:rsid w:val="00D13C21"/>
    <w:rsid w:val="00D16DAA"/>
    <w:rsid w:val="00D17AD0"/>
    <w:rsid w:val="00D24F96"/>
    <w:rsid w:val="00D25595"/>
    <w:rsid w:val="00D25A96"/>
    <w:rsid w:val="00D31442"/>
    <w:rsid w:val="00D3443A"/>
    <w:rsid w:val="00D366FE"/>
    <w:rsid w:val="00D375C1"/>
    <w:rsid w:val="00D45624"/>
    <w:rsid w:val="00D474CA"/>
    <w:rsid w:val="00D50FB9"/>
    <w:rsid w:val="00D52EE1"/>
    <w:rsid w:val="00D56467"/>
    <w:rsid w:val="00D63C04"/>
    <w:rsid w:val="00D650D0"/>
    <w:rsid w:val="00D75E1A"/>
    <w:rsid w:val="00D76225"/>
    <w:rsid w:val="00D7706E"/>
    <w:rsid w:val="00D80303"/>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E28E9"/>
    <w:rsid w:val="00DF0E69"/>
    <w:rsid w:val="00E00FC9"/>
    <w:rsid w:val="00E02331"/>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B5201"/>
    <w:rsid w:val="00EC196D"/>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46936"/>
    <w:rsid w:val="00F509CF"/>
    <w:rsid w:val="00F51775"/>
    <w:rsid w:val="00F54582"/>
    <w:rsid w:val="00F61884"/>
    <w:rsid w:val="00F627EF"/>
    <w:rsid w:val="00F66E0E"/>
    <w:rsid w:val="00F721C4"/>
    <w:rsid w:val="00F7296A"/>
    <w:rsid w:val="00F80C6A"/>
    <w:rsid w:val="00F86999"/>
    <w:rsid w:val="00FA7E14"/>
    <w:rsid w:val="00FB1A6A"/>
    <w:rsid w:val="00FC380D"/>
    <w:rsid w:val="00FC679C"/>
    <w:rsid w:val="00FD0D70"/>
    <w:rsid w:val="00FD5B10"/>
    <w:rsid w:val="00FD6DC2"/>
    <w:rsid w:val="00FD7AFA"/>
    <w:rsid w:val="00FE15B8"/>
    <w:rsid w:val="00FE1D78"/>
    <w:rsid w:val="00FE50E1"/>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60494817-861C-44F5-B880-9DAD9515E6B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184E9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customStyle="1" w:styleId="ConSign">
    <w:name w:val="ConSign"/>
    <w:basedOn w:val="Normal"/>
    <w:rsid w:val="00345EEE"/>
    <w:pPr>
      <w:tabs>
        <w:tab w:val="left" w:pos="216"/>
        <w:tab w:val="left" w:pos="4680"/>
        <w:tab w:val="left" w:pos="4896"/>
      </w:tabs>
      <w:spacing w:line="480" w:lineRule="auto"/>
      <w:jc w:val="both"/>
    </w:pPr>
    <w:rPr>
      <w:rFonts w:eastAsia="Times New Roman" w:cs="Times New Roman"/>
      <w:szCs w:val="20"/>
    </w:rPr>
  </w:style>
  <w:style w:type="table" w:styleId="TableGrid">
    <w:name w:val="Table Grid"/>
    <w:basedOn w:val="TableNormal"/>
    <w:uiPriority w:val="59"/>
    <w:rsid w:val="00B62826"/>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184E97"/>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AE494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5\02-10-15.docx" TargetMode="External"/><Relationship Id="rId13" Type="http://schemas.openxmlformats.org/officeDocument/2006/relationships/hyperlink" Target="file:///h:\HJ%20Archive\2015\03-25-15.docx" TargetMode="External"/><Relationship Id="rId18" Type="http://schemas.openxmlformats.org/officeDocument/2006/relationships/hyperlink" Target="file:///h:\SJ%20Archive\2015\06-02-15.docx" TargetMode="External"/><Relationship Id="rId26" Type="http://schemas.openxmlformats.org/officeDocument/2006/relationships/hyperlink" Target="file:///h:\SJ%20Archive\2016\03-15-16.docx" TargetMode="External"/><Relationship Id="rId39" Type="http://schemas.openxmlformats.org/officeDocument/2006/relationships/hyperlink" Target="file:///p:\pprever\2015-16\3545_20160316.docx" TargetMode="External"/><Relationship Id="rId3" Type="http://schemas.openxmlformats.org/officeDocument/2006/relationships/settings" Target="settings.xml"/><Relationship Id="rId21" Type="http://schemas.openxmlformats.org/officeDocument/2006/relationships/hyperlink" Target="file:///h:\SJ%20Archive\2015\06-03-15.docx" TargetMode="External"/><Relationship Id="rId34" Type="http://schemas.openxmlformats.org/officeDocument/2006/relationships/hyperlink" Target="file:///p:\pprever\2015-16\3545_20150319.docx" TargetMode="External"/><Relationship Id="rId42" Type="http://schemas.openxmlformats.org/officeDocument/2006/relationships/fontTable" Target="fontTable.xml"/><Relationship Id="rId7" Type="http://schemas.openxmlformats.org/officeDocument/2006/relationships/hyperlink" Target="file:///h:\HJ%20Archive\2015\02-10-15.docx" TargetMode="External"/><Relationship Id="rId12" Type="http://schemas.openxmlformats.org/officeDocument/2006/relationships/hyperlink" Target="file:///h:\HJ%20Archive\2015\03-24-15.docx" TargetMode="External"/><Relationship Id="rId17" Type="http://schemas.openxmlformats.org/officeDocument/2006/relationships/hyperlink" Target="file:///h:\SJ%20Archive\2015\05-27-15.docx" TargetMode="External"/><Relationship Id="rId25" Type="http://schemas.openxmlformats.org/officeDocument/2006/relationships/hyperlink" Target="file:///h:\HJ%20Archive\2015\06-04-15.docx" TargetMode="External"/><Relationship Id="rId33" Type="http://schemas.openxmlformats.org/officeDocument/2006/relationships/hyperlink" Target="file:///p:\pprever\2015-16\3545_20150318.docx" TargetMode="External"/><Relationship Id="rId38" Type="http://schemas.openxmlformats.org/officeDocument/2006/relationships/hyperlink" Target="file:///p:\pprever\2015-16\3545_20150602.docx" TargetMode="External"/><Relationship Id="rId2" Type="http://schemas.openxmlformats.org/officeDocument/2006/relationships/styles" Target="styles.xml"/><Relationship Id="rId16" Type="http://schemas.openxmlformats.org/officeDocument/2006/relationships/hyperlink" Target="file:///h:\SJ%20Archive\2015\05-27-15.docx" TargetMode="External"/><Relationship Id="rId20" Type="http://schemas.openxmlformats.org/officeDocument/2006/relationships/hyperlink" Target="file:///h:\SJ%20Archive\2015\06-02-15.docx" TargetMode="External"/><Relationship Id="rId29" Type="http://schemas.openxmlformats.org/officeDocument/2006/relationships/hyperlink" Target="file:///h:\HJ%20Archive\2016\03-16-16.docx" TargetMode="External"/><Relationship Id="rId41"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5\03-24-15.docx" TargetMode="External"/><Relationship Id="rId24" Type="http://schemas.openxmlformats.org/officeDocument/2006/relationships/hyperlink" Target="file:///h:\SJ%20Archive\2015\06-04-15.docx" TargetMode="External"/><Relationship Id="rId32" Type="http://schemas.openxmlformats.org/officeDocument/2006/relationships/hyperlink" Target="file:///p:\pprever\2015-16\3545_20150210.docx" TargetMode="External"/><Relationship Id="rId37" Type="http://schemas.openxmlformats.org/officeDocument/2006/relationships/hyperlink" Target="file:///p:\pprever\2015-16\3545_20150527.docx" TargetMode="External"/><Relationship Id="rId40"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SJ%20Archive\2015\03-25-15.docx" TargetMode="External"/><Relationship Id="rId23" Type="http://schemas.openxmlformats.org/officeDocument/2006/relationships/hyperlink" Target="file:///h:\HJ%20Archive\2015\06-04-15.docx" TargetMode="External"/><Relationship Id="rId28" Type="http://schemas.openxmlformats.org/officeDocument/2006/relationships/hyperlink" Target="file:///h:\HJ%20Archive\2016\03-16-16.docx" TargetMode="External"/><Relationship Id="rId36" Type="http://schemas.openxmlformats.org/officeDocument/2006/relationships/hyperlink" Target="file:///p:\pprever\2015-16\3545_20150325.docx" TargetMode="External"/><Relationship Id="rId10" Type="http://schemas.openxmlformats.org/officeDocument/2006/relationships/hyperlink" Target="file:///h:\HJ%20Archive\2015\03-24-15.docx" TargetMode="External"/><Relationship Id="rId19" Type="http://schemas.openxmlformats.org/officeDocument/2006/relationships/hyperlink" Target="file:///h:\SJ%20Archive\2015\06-02-15.docx" TargetMode="External"/><Relationship Id="rId31" Type="http://schemas.openxmlformats.org/officeDocument/2006/relationships/hyperlink" Target="http://www.scstatehouse.gov/billsearch.php?billnumbers=3545&amp;session=121&amp;summary=B" TargetMode="External"/><Relationship Id="rId4" Type="http://schemas.openxmlformats.org/officeDocument/2006/relationships/webSettings" Target="webSettings.xml"/><Relationship Id="rId9" Type="http://schemas.openxmlformats.org/officeDocument/2006/relationships/hyperlink" Target="file:///h:\HJ%20Archive\2015\03-18-15.docx" TargetMode="External"/><Relationship Id="rId14" Type="http://schemas.openxmlformats.org/officeDocument/2006/relationships/hyperlink" Target="file:///h:\SJ%20Archive\2015\03-25-15.docx" TargetMode="External"/><Relationship Id="rId22" Type="http://schemas.openxmlformats.org/officeDocument/2006/relationships/hyperlink" Target="file:///h:\HJ%20Archive\2015\06-04-15.docx" TargetMode="External"/><Relationship Id="rId27" Type="http://schemas.openxmlformats.org/officeDocument/2006/relationships/hyperlink" Target="file:///h:\SJ%20Archive\2016\03-15-16.docx" TargetMode="External"/><Relationship Id="rId30" Type="http://schemas.openxmlformats.org/officeDocument/2006/relationships/hyperlink" Target="file:///h:\HJ%20Archive\2016\03-16-16.docx" TargetMode="External"/><Relationship Id="rId35" Type="http://schemas.openxmlformats.org/officeDocument/2006/relationships/hyperlink" Target="file:///p:\pprever\2015-16\3545_20150324.docx" TargetMode="External"/><Relationship Id="rId43"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9E680D-B34B-400B-B4A9-CE5D275239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EEE3CC02.dotm</Template>
  <TotalTime>0</TotalTime>
  <Pages>4</Pages>
  <Words>5190</Words>
  <Characters>29589</Characters>
  <Application>Microsoft Office Word</Application>
  <DocSecurity>0</DocSecurity>
  <Lines>246</Lines>
  <Paragraphs>69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34710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3545: Arson - South Carolina Legislature Online</dc:title>
  <dc:subject/>
  <dc:creator>MarthaSanders</dc:creator>
  <cp:keywords/>
  <dc:description/>
  <cp:lastModifiedBy>N Cumfer</cp:lastModifiedBy>
  <cp:revision>2</cp:revision>
  <dcterms:created xsi:type="dcterms:W3CDTF">2016-12-02T18:07:00Z</dcterms:created>
  <dcterms:modified xsi:type="dcterms:W3CDTF">2016-12-02T18:07:00Z</dcterms:modified>
</cp:coreProperties>
</file>