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B3365">
        <w:rPr>
          <w:rFonts w:eastAsia="Times New Roman" w:cs="Times New Roman"/>
          <w:b/>
          <w:szCs w:val="20"/>
        </w:rPr>
        <w:t>South Carolina General Assembly</w:t>
      </w: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B3365">
        <w:rPr>
          <w:rFonts w:eastAsia="Times New Roman" w:cs="Times New Roman"/>
          <w:szCs w:val="20"/>
        </w:rPr>
        <w:t>121st Session, 2015-2016</w:t>
      </w: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3365" w:rsidRPr="00FB3365" w:rsidRDefault="00214551"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A63, R96, H3583</w:t>
      </w: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3365">
        <w:rPr>
          <w:rFonts w:eastAsia="Times New Roman" w:cs="Times New Roman"/>
          <w:b/>
          <w:szCs w:val="20"/>
        </w:rPr>
        <w:t>STATUS INFORMATION</w:t>
      </w: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3365">
        <w:rPr>
          <w:rFonts w:eastAsia="Times New Roman" w:cs="Times New Roman"/>
          <w:szCs w:val="20"/>
        </w:rPr>
        <w:t>General Bill</w:t>
      </w: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3365">
        <w:rPr>
          <w:rFonts w:eastAsia="Times New Roman" w:cs="Times New Roman"/>
          <w:szCs w:val="20"/>
        </w:rPr>
        <w:t>Sponsors: Reps. Clemmons, Simrill, McCoy, Loftis, Atwater, Kirby, Corley, Bernstein, McEachern, Weeks, Johnson, Goldfinch, Kennedy, H.A. Crawford, Rutherford, Whitmire, Douglas, Burns, Clyburn, Erickson, G.R. Smith, Yow, Spires, Chumley, Allison, Hardee, Anderson, Gagnon, Putnam, Nanney, Williams, Limehouse, Duckworth, Norrell, Anthony, Ballentine, Bannister, Bedingfield, Bingham, Clary, Delleney, Felder, Finlay, Funderburk, Gambrell, Hamilton, Hardwick, Hicks, Hiott, Hixon, Huggins, Long, Lowe, Lucas, V.S. Moss, Murphy, Norman, Pitts, Pope, Quinn, Riley, Rivers, Sandifer, G.M. Smith, Stringer, Tallon, Taylor, Thayer, Toole, Wells, Willis, Newton, Forrester, Hill and Gilliard</w:t>
      </w: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3365">
        <w:rPr>
          <w:rFonts w:eastAsia="Times New Roman" w:cs="Times New Roman"/>
          <w:szCs w:val="20"/>
        </w:rPr>
        <w:t>Document Path: l:\council\bills\dka\3056sa15.docx</w:t>
      </w: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6186" w:rsidRDefault="000D6186"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2015</w:t>
      </w:r>
    </w:p>
    <w:p w:rsidR="000D6186" w:rsidRDefault="000D6186"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2015</w:t>
      </w:r>
    </w:p>
    <w:p w:rsidR="000D6186" w:rsidRDefault="000D6186"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2015</w:t>
      </w:r>
    </w:p>
    <w:p w:rsidR="000D6186" w:rsidRDefault="000D6186"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2015</w:t>
      </w:r>
    </w:p>
    <w:p w:rsidR="000D6186" w:rsidRDefault="000D6186"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4, 2015, Signed</w:t>
      </w:r>
    </w:p>
    <w:p w:rsidR="000D6186" w:rsidRDefault="000D6186"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3365">
        <w:rPr>
          <w:rFonts w:eastAsia="Times New Roman" w:cs="Times New Roman"/>
          <w:szCs w:val="20"/>
        </w:rPr>
        <w:t>Summary: Proposals</w:t>
      </w: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3365" w:rsidRPr="00FB3365" w:rsidRDefault="00FB3365" w:rsidP="00FB3365">
      <w:pPr>
        <w:widowControl w:val="0"/>
        <w:tabs>
          <w:tab w:val="center" w:pos="590"/>
          <w:tab w:val="center" w:pos="1440"/>
          <w:tab w:val="left" w:pos="1872"/>
          <w:tab w:val="left" w:pos="9187"/>
        </w:tabs>
        <w:rPr>
          <w:rFonts w:eastAsia="Times New Roman" w:cs="Times New Roman"/>
          <w:szCs w:val="20"/>
        </w:rPr>
      </w:pPr>
      <w:r w:rsidRPr="00FB3365">
        <w:rPr>
          <w:rFonts w:eastAsia="Times New Roman" w:cs="Times New Roman"/>
          <w:b/>
          <w:szCs w:val="20"/>
        </w:rPr>
        <w:t>HISTORY OF LEGISLATIVE ACTIONS</w:t>
      </w:r>
    </w:p>
    <w:p w:rsidR="00FB3365" w:rsidRPr="00FB3365" w:rsidRDefault="00FB3365" w:rsidP="00FB3365">
      <w:pPr>
        <w:widowControl w:val="0"/>
        <w:tabs>
          <w:tab w:val="center" w:pos="590"/>
          <w:tab w:val="center" w:pos="1440"/>
          <w:tab w:val="left" w:pos="1872"/>
          <w:tab w:val="left" w:pos="9187"/>
        </w:tabs>
        <w:rPr>
          <w:rFonts w:eastAsia="Times New Roman" w:cs="Times New Roman"/>
          <w:szCs w:val="20"/>
        </w:rPr>
      </w:pPr>
    </w:p>
    <w:p w:rsidR="00FB3365" w:rsidRPr="00FB3365" w:rsidRDefault="00FB3365" w:rsidP="00FB3365">
      <w:pPr>
        <w:widowControl w:val="0"/>
        <w:tabs>
          <w:tab w:val="center" w:pos="590"/>
          <w:tab w:val="center" w:pos="1440"/>
          <w:tab w:val="left" w:pos="1872"/>
          <w:tab w:val="left" w:pos="9187"/>
        </w:tabs>
        <w:rPr>
          <w:rFonts w:eastAsia="Times New Roman" w:cs="Times New Roman"/>
          <w:szCs w:val="20"/>
        </w:rPr>
      </w:pPr>
      <w:r w:rsidRPr="00FB3365">
        <w:rPr>
          <w:rFonts w:eastAsia="Times New Roman" w:cs="Times New Roman"/>
          <w:szCs w:val="20"/>
          <w:u w:val="single"/>
        </w:rPr>
        <w:tab/>
        <w:t>Date</w:t>
      </w:r>
      <w:r w:rsidRPr="00FB3365">
        <w:rPr>
          <w:rFonts w:eastAsia="Times New Roman" w:cs="Times New Roman"/>
          <w:szCs w:val="20"/>
          <w:u w:val="single"/>
        </w:rPr>
        <w:tab/>
        <w:t>Body</w:t>
      </w:r>
      <w:r w:rsidRPr="00FB3365">
        <w:rPr>
          <w:rFonts w:eastAsia="Times New Roman" w:cs="Times New Roman"/>
          <w:szCs w:val="20"/>
          <w:u w:val="single"/>
        </w:rPr>
        <w:tab/>
        <w:t>Action Description with journal page number</w:t>
      </w:r>
      <w:r w:rsidRPr="00FB3365">
        <w:rPr>
          <w:rFonts w:eastAsia="Times New Roman" w:cs="Times New Roman"/>
          <w:szCs w:val="20"/>
          <w:u w:val="single"/>
        </w:rPr>
        <w:tab/>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5026AB">
        <w:rPr>
          <w:rFonts w:cs="Times New Roman"/>
        </w:rPr>
        <w:t>Introduced and read first time (</w:t>
      </w:r>
      <w:hyperlink r:id="rId7" w:history="1">
        <w:r w:rsidRPr="00427514">
          <w:rPr>
            <w:rStyle w:val="Hyperlink"/>
            <w:rFonts w:cs="Times New Roman"/>
          </w:rPr>
          <w:t>House Journal</w:t>
        </w:r>
        <w:r w:rsidRPr="00427514">
          <w:rPr>
            <w:rStyle w:val="Hyperlink"/>
            <w:rFonts w:cs="Times New Roman"/>
          </w:rPr>
          <w:noBreakHyphen/>
          <w:t>page 68</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5026AB">
        <w:rPr>
          <w:rFonts w:cs="Times New Roman"/>
        </w:rPr>
        <w:t>Ref</w:t>
      </w:r>
      <w:r>
        <w:rPr>
          <w:rFonts w:cs="Times New Roman"/>
        </w:rPr>
        <w:t xml:space="preserve">erred to Committee on </w:t>
      </w:r>
      <w:r w:rsidRPr="005026AB">
        <w:rPr>
          <w:rFonts w:cs="Times New Roman"/>
          <w:b/>
        </w:rPr>
        <w:t>Judiciary</w:t>
      </w:r>
      <w:r>
        <w:rPr>
          <w:rFonts w:cs="Times New Roman"/>
        </w:rPr>
        <w:t xml:space="preserve"> </w:t>
      </w:r>
      <w:r w:rsidRPr="005026AB">
        <w:rPr>
          <w:rFonts w:cs="Times New Roman"/>
        </w:rPr>
        <w:t>(</w:t>
      </w:r>
      <w:hyperlink r:id="rId8" w:history="1">
        <w:r w:rsidRPr="00427514">
          <w:rPr>
            <w:rStyle w:val="Hyperlink"/>
            <w:rFonts w:cs="Times New Roman"/>
          </w:rPr>
          <w:t>House Journal</w:t>
        </w:r>
        <w:r w:rsidRPr="00427514">
          <w:rPr>
            <w:rStyle w:val="Hyperlink"/>
            <w:rFonts w:cs="Times New Roman"/>
          </w:rPr>
          <w:noBreakHyphen/>
          <w:t>page 68</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3/3/2015</w:t>
      </w:r>
      <w:r>
        <w:rPr>
          <w:rFonts w:cs="Times New Roman"/>
        </w:rPr>
        <w:tab/>
        <w:t>House</w:t>
      </w:r>
      <w:r>
        <w:rPr>
          <w:rFonts w:cs="Times New Roman"/>
        </w:rPr>
        <w:tab/>
      </w:r>
      <w:r w:rsidRPr="005026AB">
        <w:rPr>
          <w:rFonts w:cs="Times New Roman"/>
        </w:rPr>
        <w:t>Member(s) request name added as sponsor: Newton</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5026AB">
        <w:rPr>
          <w:rFonts w:cs="Times New Roman"/>
        </w:rPr>
        <w:t>Member(s) request name added as sponsor: Forrester</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5026AB">
        <w:rPr>
          <w:rFonts w:cs="Times New Roman"/>
        </w:rPr>
        <w:t>Committee r</w:t>
      </w:r>
      <w:r>
        <w:rPr>
          <w:rFonts w:cs="Times New Roman"/>
        </w:rPr>
        <w:t xml:space="preserve">eport: Favorable with amendment </w:t>
      </w:r>
      <w:r w:rsidRPr="005026AB">
        <w:rPr>
          <w:rFonts w:cs="Times New Roman"/>
          <w:b/>
        </w:rPr>
        <w:t>Judiciary</w:t>
      </w:r>
      <w:r w:rsidRPr="005026AB">
        <w:rPr>
          <w:rFonts w:cs="Times New Roman"/>
        </w:rPr>
        <w:t xml:space="preserve"> (</w:t>
      </w:r>
      <w:hyperlink r:id="rId9" w:history="1">
        <w:r w:rsidRPr="00427514">
          <w:rPr>
            <w:rStyle w:val="Hyperlink"/>
            <w:rFonts w:cs="Times New Roman"/>
          </w:rPr>
          <w:t>House Journal</w:t>
        </w:r>
        <w:r w:rsidRPr="00427514">
          <w:rPr>
            <w:rStyle w:val="Hyperlink"/>
            <w:rFonts w:cs="Times New Roman"/>
          </w:rPr>
          <w:noBreakHyphen/>
          <w:t>page 34</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5026AB">
        <w:rPr>
          <w:rFonts w:cs="Times New Roman"/>
        </w:rPr>
        <w:t>Member(s) request name added as sponsor: Hill</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r>
      <w:r>
        <w:rPr>
          <w:rFonts w:cs="Times New Roman"/>
        </w:rPr>
        <w:tab/>
      </w:r>
      <w:r w:rsidRPr="005026AB">
        <w:rPr>
          <w:rFonts w:cs="Times New Roman"/>
        </w:rPr>
        <w:t>Scrivener's error corrected</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5026AB">
        <w:rPr>
          <w:rFonts w:cs="Times New Roman"/>
        </w:rPr>
        <w:t>Amended (</w:t>
      </w:r>
      <w:hyperlink r:id="rId10" w:history="1">
        <w:r w:rsidRPr="00427514">
          <w:rPr>
            <w:rStyle w:val="Hyperlink"/>
            <w:rFonts w:cs="Times New Roman"/>
          </w:rPr>
          <w:t>House Journal</w:t>
        </w:r>
        <w:r w:rsidRPr="00427514">
          <w:rPr>
            <w:rStyle w:val="Hyperlink"/>
            <w:rFonts w:cs="Times New Roman"/>
          </w:rPr>
          <w:noBreakHyphen/>
          <w:t>page 26</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5026AB">
        <w:rPr>
          <w:rFonts w:cs="Times New Roman"/>
        </w:rPr>
        <w:t>Read second time (</w:t>
      </w:r>
      <w:hyperlink r:id="rId11" w:history="1">
        <w:r w:rsidRPr="00427514">
          <w:rPr>
            <w:rStyle w:val="Hyperlink"/>
            <w:rFonts w:cs="Times New Roman"/>
          </w:rPr>
          <w:t>House Journal</w:t>
        </w:r>
        <w:r w:rsidRPr="00427514">
          <w:rPr>
            <w:rStyle w:val="Hyperlink"/>
            <w:rFonts w:cs="Times New Roman"/>
          </w:rPr>
          <w:noBreakHyphen/>
          <w:t>page 26</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5026AB">
        <w:rPr>
          <w:rFonts w:cs="Times New Roman"/>
        </w:rPr>
        <w:t>Roll call Yeas</w:t>
      </w:r>
      <w:r>
        <w:rPr>
          <w:rFonts w:cs="Times New Roman"/>
        </w:rPr>
        <w:noBreakHyphen/>
      </w:r>
      <w:r w:rsidRPr="005026AB">
        <w:rPr>
          <w:rFonts w:cs="Times New Roman"/>
        </w:rPr>
        <w:t>95  Nays</w:t>
      </w:r>
      <w:r>
        <w:rPr>
          <w:rFonts w:cs="Times New Roman"/>
        </w:rPr>
        <w:noBreakHyphen/>
      </w:r>
      <w:r w:rsidRPr="005026AB">
        <w:rPr>
          <w:rFonts w:cs="Times New Roman"/>
        </w:rPr>
        <w:t>9 (</w:t>
      </w:r>
      <w:hyperlink r:id="rId12" w:history="1">
        <w:r w:rsidRPr="00427514">
          <w:rPr>
            <w:rStyle w:val="Hyperlink"/>
            <w:rFonts w:cs="Times New Roman"/>
          </w:rPr>
          <w:t>House Journal</w:t>
        </w:r>
        <w:r w:rsidRPr="00427514">
          <w:rPr>
            <w:rStyle w:val="Hyperlink"/>
            <w:rFonts w:cs="Times New Roman"/>
          </w:rPr>
          <w:noBreakHyphen/>
          <w:t>page 28</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5026AB">
        <w:rPr>
          <w:rFonts w:cs="Times New Roman"/>
        </w:rPr>
        <w:t>Rea</w:t>
      </w:r>
      <w:r>
        <w:rPr>
          <w:rFonts w:cs="Times New Roman"/>
        </w:rPr>
        <w:t xml:space="preserve">d third time and sent to Senate </w:t>
      </w:r>
      <w:r w:rsidRPr="005026AB">
        <w:rPr>
          <w:rFonts w:cs="Times New Roman"/>
        </w:rPr>
        <w:t>(</w:t>
      </w:r>
      <w:hyperlink r:id="rId13" w:history="1">
        <w:r w:rsidRPr="00427514">
          <w:rPr>
            <w:rStyle w:val="Hyperlink"/>
            <w:rFonts w:cs="Times New Roman"/>
          </w:rPr>
          <w:t>House Journal</w:t>
        </w:r>
        <w:r w:rsidRPr="00427514">
          <w:rPr>
            <w:rStyle w:val="Hyperlink"/>
            <w:rFonts w:cs="Times New Roman"/>
          </w:rPr>
          <w:noBreakHyphen/>
          <w:t>page 14</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5026AB">
        <w:rPr>
          <w:rFonts w:cs="Times New Roman"/>
        </w:rPr>
        <w:t>Roll call Yeas</w:t>
      </w:r>
      <w:r>
        <w:rPr>
          <w:rFonts w:cs="Times New Roman"/>
        </w:rPr>
        <w:noBreakHyphen/>
      </w:r>
      <w:r w:rsidRPr="005026AB">
        <w:rPr>
          <w:rFonts w:cs="Times New Roman"/>
        </w:rPr>
        <w:t>85  Nays</w:t>
      </w:r>
      <w:r>
        <w:rPr>
          <w:rFonts w:cs="Times New Roman"/>
        </w:rPr>
        <w:noBreakHyphen/>
      </w:r>
      <w:r w:rsidRPr="005026AB">
        <w:rPr>
          <w:rFonts w:cs="Times New Roman"/>
        </w:rPr>
        <w:t>0 (</w:t>
      </w:r>
      <w:hyperlink r:id="rId14" w:history="1">
        <w:r w:rsidRPr="00427514">
          <w:rPr>
            <w:rStyle w:val="Hyperlink"/>
            <w:rFonts w:cs="Times New Roman"/>
          </w:rPr>
          <w:t>House Journal</w:t>
        </w:r>
        <w:r w:rsidRPr="00427514">
          <w:rPr>
            <w:rStyle w:val="Hyperlink"/>
            <w:rFonts w:cs="Times New Roman"/>
          </w:rPr>
          <w:noBreakHyphen/>
          <w:t>page 15</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5026AB">
        <w:rPr>
          <w:rFonts w:cs="Times New Roman"/>
        </w:rPr>
        <w:t>Introduced and read first time (</w:t>
      </w:r>
      <w:hyperlink r:id="rId15" w:history="1">
        <w:r w:rsidRPr="00427514">
          <w:rPr>
            <w:rStyle w:val="Hyperlink"/>
            <w:rFonts w:cs="Times New Roman"/>
          </w:rPr>
          <w:t>Senate Journal</w:t>
        </w:r>
        <w:r w:rsidRPr="00427514">
          <w:rPr>
            <w:rStyle w:val="Hyperlink"/>
            <w:rFonts w:cs="Times New Roman"/>
          </w:rPr>
          <w:noBreakHyphen/>
          <w:t>page 9</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5026AB">
        <w:rPr>
          <w:rFonts w:cs="Times New Roman"/>
        </w:rPr>
        <w:t>R</w:t>
      </w:r>
      <w:r>
        <w:rPr>
          <w:rFonts w:cs="Times New Roman"/>
        </w:rPr>
        <w:t xml:space="preserve">eferred to Committee on </w:t>
      </w:r>
      <w:r w:rsidRPr="005026AB">
        <w:rPr>
          <w:rFonts w:cs="Times New Roman"/>
          <w:b/>
        </w:rPr>
        <w:t>Finance</w:t>
      </w:r>
      <w:r>
        <w:rPr>
          <w:rFonts w:cs="Times New Roman"/>
        </w:rPr>
        <w:t xml:space="preserve"> </w:t>
      </w:r>
      <w:r w:rsidRPr="005026AB">
        <w:rPr>
          <w:rFonts w:cs="Times New Roman"/>
        </w:rPr>
        <w:t>(</w:t>
      </w:r>
      <w:hyperlink r:id="rId16" w:history="1">
        <w:r w:rsidRPr="00427514">
          <w:rPr>
            <w:rStyle w:val="Hyperlink"/>
            <w:rFonts w:cs="Times New Roman"/>
          </w:rPr>
          <w:t>Senate Journal</w:t>
        </w:r>
        <w:r w:rsidRPr="00427514">
          <w:rPr>
            <w:rStyle w:val="Hyperlink"/>
            <w:rFonts w:cs="Times New Roman"/>
          </w:rPr>
          <w:noBreakHyphen/>
          <w:t>page 9</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5026AB">
        <w:rPr>
          <w:rFonts w:cs="Times New Roman"/>
        </w:rPr>
        <w:t>Committee r</w:t>
      </w:r>
      <w:r>
        <w:rPr>
          <w:rFonts w:cs="Times New Roman"/>
        </w:rPr>
        <w:t xml:space="preserve">eport: Favorable with amendment </w:t>
      </w:r>
      <w:r w:rsidRPr="005026AB">
        <w:rPr>
          <w:rFonts w:cs="Times New Roman"/>
          <w:b/>
        </w:rPr>
        <w:t>Finance</w:t>
      </w:r>
      <w:r w:rsidRPr="005026AB">
        <w:rPr>
          <w:rFonts w:cs="Times New Roman"/>
        </w:rPr>
        <w:t xml:space="preserve"> (</w:t>
      </w:r>
      <w:hyperlink r:id="rId17" w:history="1">
        <w:r w:rsidRPr="00427514">
          <w:rPr>
            <w:rStyle w:val="Hyperlink"/>
            <w:rFonts w:cs="Times New Roman"/>
          </w:rPr>
          <w:t>Senate Journal</w:t>
        </w:r>
        <w:r w:rsidRPr="00427514">
          <w:rPr>
            <w:rStyle w:val="Hyperlink"/>
            <w:rFonts w:cs="Times New Roman"/>
          </w:rPr>
          <w:noBreakHyphen/>
          <w:t>page 8</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r>
      <w:r>
        <w:rPr>
          <w:rFonts w:cs="Times New Roman"/>
        </w:rPr>
        <w:tab/>
      </w:r>
      <w:r w:rsidRPr="005026AB">
        <w:rPr>
          <w:rFonts w:cs="Times New Roman"/>
        </w:rPr>
        <w:t>Scrivener's error corrected</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5026AB">
        <w:rPr>
          <w:rFonts w:cs="Times New Roman"/>
        </w:rPr>
        <w:t>Committee Amendment Adopted (</w:t>
      </w:r>
      <w:hyperlink r:id="rId18" w:history="1">
        <w:r w:rsidRPr="00427514">
          <w:rPr>
            <w:rStyle w:val="Hyperlink"/>
            <w:rFonts w:cs="Times New Roman"/>
          </w:rPr>
          <w:t>Senate Journal</w:t>
        </w:r>
        <w:r w:rsidRPr="00427514">
          <w:rPr>
            <w:rStyle w:val="Hyperlink"/>
            <w:rFonts w:cs="Times New Roman"/>
          </w:rPr>
          <w:noBreakHyphen/>
          <w:t>page 12</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5026AB">
        <w:rPr>
          <w:rFonts w:cs="Times New Roman"/>
        </w:rPr>
        <w:t>Read second time (</w:t>
      </w:r>
      <w:hyperlink r:id="rId19" w:history="1">
        <w:r w:rsidRPr="00427514">
          <w:rPr>
            <w:rStyle w:val="Hyperlink"/>
            <w:rFonts w:cs="Times New Roman"/>
          </w:rPr>
          <w:t>Senate Journal</w:t>
        </w:r>
        <w:r w:rsidRPr="00427514">
          <w:rPr>
            <w:rStyle w:val="Hyperlink"/>
            <w:rFonts w:cs="Times New Roman"/>
          </w:rPr>
          <w:noBreakHyphen/>
          <w:t>page 12</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5026AB">
        <w:rPr>
          <w:rFonts w:cs="Times New Roman"/>
        </w:rPr>
        <w:t>Roll call Ayes</w:t>
      </w:r>
      <w:r>
        <w:rPr>
          <w:rFonts w:cs="Times New Roman"/>
        </w:rPr>
        <w:noBreakHyphen/>
      </w:r>
      <w:r w:rsidRPr="005026AB">
        <w:rPr>
          <w:rFonts w:cs="Times New Roman"/>
        </w:rPr>
        <w:t>44  Nays</w:t>
      </w:r>
      <w:r>
        <w:rPr>
          <w:rFonts w:cs="Times New Roman"/>
        </w:rPr>
        <w:noBreakHyphen/>
      </w:r>
      <w:r w:rsidRPr="005026AB">
        <w:rPr>
          <w:rFonts w:cs="Times New Roman"/>
        </w:rPr>
        <w:t>0 (</w:t>
      </w:r>
      <w:hyperlink r:id="rId20" w:history="1">
        <w:r w:rsidRPr="00427514">
          <w:rPr>
            <w:rStyle w:val="Hyperlink"/>
            <w:rFonts w:cs="Times New Roman"/>
          </w:rPr>
          <w:t>Senate Journal</w:t>
        </w:r>
        <w:r w:rsidRPr="00427514">
          <w:rPr>
            <w:rStyle w:val="Hyperlink"/>
            <w:rFonts w:cs="Times New Roman"/>
          </w:rPr>
          <w:noBreakHyphen/>
          <w:t>page 12</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r>
      <w:r>
        <w:rPr>
          <w:rFonts w:cs="Times New Roman"/>
        </w:rPr>
        <w:tab/>
      </w:r>
      <w:r w:rsidRPr="005026AB">
        <w:rPr>
          <w:rFonts w:cs="Times New Roman"/>
        </w:rPr>
        <w:t>Scrivener's error corrected</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5026AB">
        <w:rPr>
          <w:rFonts w:cs="Times New Roman"/>
        </w:rPr>
        <w:t xml:space="preserve">Read third </w:t>
      </w:r>
      <w:r>
        <w:rPr>
          <w:rFonts w:cs="Times New Roman"/>
        </w:rPr>
        <w:t xml:space="preserve">time and returned to House with </w:t>
      </w:r>
      <w:r w:rsidRPr="005026AB">
        <w:rPr>
          <w:rFonts w:cs="Times New Roman"/>
        </w:rPr>
        <w:t>amendments (</w:t>
      </w:r>
      <w:hyperlink r:id="rId21" w:history="1">
        <w:r w:rsidRPr="00427514">
          <w:rPr>
            <w:rStyle w:val="Hyperlink"/>
            <w:rFonts w:cs="Times New Roman"/>
          </w:rPr>
          <w:t>Senate Journal</w:t>
        </w:r>
        <w:r w:rsidRPr="00427514">
          <w:rPr>
            <w:rStyle w:val="Hyperlink"/>
            <w:rFonts w:cs="Times New Roman"/>
          </w:rPr>
          <w:noBreakHyphen/>
          <w:t>page 48</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5026AB">
        <w:rPr>
          <w:rFonts w:cs="Times New Roman"/>
        </w:rPr>
        <w:t>Concurred i</w:t>
      </w:r>
      <w:r>
        <w:rPr>
          <w:rFonts w:cs="Times New Roman"/>
        </w:rPr>
        <w:t xml:space="preserve">n Senate amendment and enrolled </w:t>
      </w:r>
      <w:r w:rsidRPr="005026AB">
        <w:rPr>
          <w:rFonts w:cs="Times New Roman"/>
        </w:rPr>
        <w:t>(</w:t>
      </w:r>
      <w:hyperlink r:id="rId22" w:history="1">
        <w:r w:rsidRPr="00427514">
          <w:rPr>
            <w:rStyle w:val="Hyperlink"/>
            <w:rFonts w:cs="Times New Roman"/>
          </w:rPr>
          <w:t>House Journal</w:t>
        </w:r>
        <w:r w:rsidRPr="00427514">
          <w:rPr>
            <w:rStyle w:val="Hyperlink"/>
            <w:rFonts w:cs="Times New Roman"/>
          </w:rPr>
          <w:noBreakHyphen/>
          <w:t>page 53</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5026AB">
        <w:rPr>
          <w:rFonts w:cs="Times New Roman"/>
        </w:rPr>
        <w:t>Roll call Yeas</w:t>
      </w:r>
      <w:r>
        <w:rPr>
          <w:rFonts w:cs="Times New Roman"/>
        </w:rPr>
        <w:noBreakHyphen/>
      </w:r>
      <w:r w:rsidRPr="005026AB">
        <w:rPr>
          <w:rFonts w:cs="Times New Roman"/>
        </w:rPr>
        <w:t>97  Nays</w:t>
      </w:r>
      <w:r>
        <w:rPr>
          <w:rFonts w:cs="Times New Roman"/>
        </w:rPr>
        <w:noBreakHyphen/>
      </w:r>
      <w:r w:rsidRPr="005026AB">
        <w:rPr>
          <w:rFonts w:cs="Times New Roman"/>
        </w:rPr>
        <w:t>1 (</w:t>
      </w:r>
      <w:hyperlink r:id="rId23" w:history="1">
        <w:r w:rsidRPr="00427514">
          <w:rPr>
            <w:rStyle w:val="Hyperlink"/>
            <w:rFonts w:cs="Times New Roman"/>
          </w:rPr>
          <w:t>House Journal</w:t>
        </w:r>
        <w:r w:rsidRPr="00427514">
          <w:rPr>
            <w:rStyle w:val="Hyperlink"/>
            <w:rFonts w:cs="Times New Roman"/>
          </w:rPr>
          <w:noBreakHyphen/>
          <w:t>page 53</w:t>
        </w:r>
      </w:hyperlink>
      <w:r w:rsidRPr="005026AB">
        <w:rPr>
          <w:rFonts w:cs="Times New Roman"/>
        </w:rPr>
        <w:t>)</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5026AB">
        <w:rPr>
          <w:rFonts w:cs="Times New Roman"/>
        </w:rPr>
        <w:t>Ratified R 96</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5026AB">
        <w:rPr>
          <w:rFonts w:cs="Times New Roman"/>
        </w:rPr>
        <w:t>Signed By Governor</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lastRenderedPageBreak/>
        <w:tab/>
        <w:t>6/11/2015</w:t>
      </w:r>
      <w:r>
        <w:rPr>
          <w:rFonts w:cs="Times New Roman"/>
        </w:rPr>
        <w:tab/>
      </w:r>
      <w:r>
        <w:rPr>
          <w:rFonts w:cs="Times New Roman"/>
        </w:rPr>
        <w:tab/>
      </w:r>
      <w:r w:rsidRPr="005026AB">
        <w:rPr>
          <w:rFonts w:cs="Times New Roman"/>
        </w:rPr>
        <w:t>Effective date See Act for Effective Date</w:t>
      </w:r>
    </w:p>
    <w:p w:rsidR="00214551" w:rsidRDefault="00214551" w:rsidP="00214551">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5026AB">
        <w:rPr>
          <w:rFonts w:cs="Times New Roman"/>
        </w:rPr>
        <w:t>Act No</w:t>
      </w:r>
      <w:r>
        <w:rPr>
          <w:rFonts w:cs="Times New Roman"/>
        </w:rPr>
        <w:t>. </w:t>
      </w:r>
      <w:r w:rsidRPr="005026AB">
        <w:rPr>
          <w:rFonts w:cs="Times New Roman"/>
        </w:rPr>
        <w:t>63</w:t>
      </w:r>
    </w:p>
    <w:p w:rsidR="00214551" w:rsidRDefault="00214551" w:rsidP="00214551">
      <w:pPr>
        <w:widowControl w:val="0"/>
        <w:tabs>
          <w:tab w:val="right" w:pos="1008"/>
          <w:tab w:val="left" w:pos="1152"/>
          <w:tab w:val="left" w:pos="1872"/>
          <w:tab w:val="left" w:pos="9187"/>
        </w:tabs>
        <w:ind w:left="2088" w:hanging="2088"/>
        <w:rPr>
          <w:rFonts w:cs="Times New Roman"/>
        </w:rPr>
      </w:pPr>
    </w:p>
    <w:p w:rsidR="00FB3365" w:rsidRPr="00FB3365" w:rsidRDefault="00FB3365" w:rsidP="00FB3365">
      <w:pPr>
        <w:widowControl w:val="0"/>
        <w:tabs>
          <w:tab w:val="right" w:pos="1008"/>
          <w:tab w:val="left" w:pos="1152"/>
          <w:tab w:val="left" w:pos="1872"/>
          <w:tab w:val="left" w:pos="9187"/>
        </w:tabs>
        <w:ind w:left="2088" w:hanging="2088"/>
        <w:rPr>
          <w:rFonts w:eastAsia="Times New Roman" w:cs="Times New Roman"/>
          <w:szCs w:val="20"/>
        </w:rPr>
      </w:pPr>
      <w:r w:rsidRPr="00FB3365">
        <w:rPr>
          <w:rFonts w:eastAsia="Times New Roman" w:cs="Times New Roman"/>
          <w:szCs w:val="20"/>
        </w:rPr>
        <w:t xml:space="preserve">View the latest </w:t>
      </w:r>
      <w:hyperlink r:id="rId24" w:history="1">
        <w:r w:rsidRPr="00FB3365">
          <w:rPr>
            <w:rFonts w:eastAsia="Times New Roman" w:cs="Times New Roman"/>
            <w:color w:val="0000FF" w:themeColor="hyperlink"/>
            <w:szCs w:val="20"/>
            <w:u w:val="single"/>
          </w:rPr>
          <w:t>legislative information</w:t>
        </w:r>
      </w:hyperlink>
      <w:r w:rsidRPr="00FB3365">
        <w:rPr>
          <w:rFonts w:eastAsia="Times New Roman" w:cs="Times New Roman"/>
          <w:szCs w:val="20"/>
        </w:rPr>
        <w:t xml:space="preserve"> at the website</w:t>
      </w:r>
    </w:p>
    <w:p w:rsidR="00FB3365" w:rsidRPr="00FB3365" w:rsidRDefault="00FB3365" w:rsidP="00FB3365">
      <w:pPr>
        <w:widowControl w:val="0"/>
        <w:tabs>
          <w:tab w:val="right" w:pos="1008"/>
          <w:tab w:val="left" w:pos="1152"/>
          <w:tab w:val="left" w:pos="1872"/>
          <w:tab w:val="left" w:pos="9187"/>
        </w:tabs>
        <w:ind w:left="2088" w:hanging="2088"/>
        <w:rPr>
          <w:rFonts w:eastAsia="Times New Roman" w:cs="Times New Roman"/>
          <w:szCs w:val="20"/>
        </w:rPr>
      </w:pPr>
    </w:p>
    <w:p w:rsidR="00FB3365" w:rsidRPr="00FB3365" w:rsidRDefault="00FB3365" w:rsidP="00FB3365">
      <w:pPr>
        <w:widowControl w:val="0"/>
        <w:tabs>
          <w:tab w:val="right" w:pos="1008"/>
          <w:tab w:val="left" w:pos="1152"/>
          <w:tab w:val="left" w:pos="1872"/>
          <w:tab w:val="left" w:pos="9187"/>
        </w:tabs>
        <w:ind w:left="2088" w:hanging="2088"/>
        <w:rPr>
          <w:rFonts w:eastAsia="Times New Roman" w:cs="Times New Roman"/>
          <w:szCs w:val="20"/>
        </w:rPr>
      </w:pP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B3365">
        <w:rPr>
          <w:rFonts w:eastAsia="Times New Roman" w:cs="Times New Roman"/>
          <w:b/>
          <w:szCs w:val="20"/>
        </w:rPr>
        <w:t>VERSIONS OF THIS BILL</w:t>
      </w:r>
    </w:p>
    <w:p w:rsidR="00FB3365" w:rsidRPr="00FB3365" w:rsidRDefault="00FB3365"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3365" w:rsidRPr="00FB3365" w:rsidRDefault="00427514" w:rsidP="00FB336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FB3365" w:rsidRPr="00FB3365">
          <w:rPr>
            <w:rFonts w:eastAsia="Times New Roman" w:cs="Times New Roman"/>
            <w:color w:val="0000FF" w:themeColor="hyperlink"/>
            <w:szCs w:val="20"/>
            <w:u w:val="single"/>
          </w:rPr>
          <w:t>2/11/2015</w:t>
        </w:r>
      </w:hyperlink>
    </w:p>
    <w:p w:rsidR="00FB3365" w:rsidRPr="00FB3365" w:rsidRDefault="00427514" w:rsidP="00FB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B3365" w:rsidRPr="00FB3365">
          <w:rPr>
            <w:rFonts w:eastAsia="Times New Roman" w:cs="Times New Roman"/>
            <w:color w:val="0000FF" w:themeColor="hyperlink"/>
            <w:szCs w:val="20"/>
            <w:u w:val="single"/>
          </w:rPr>
          <w:t>3/18/2015</w:t>
        </w:r>
      </w:hyperlink>
    </w:p>
    <w:p w:rsidR="00FB3365" w:rsidRPr="00FB3365" w:rsidRDefault="00427514" w:rsidP="00FB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B3365" w:rsidRPr="00FB3365">
          <w:rPr>
            <w:rFonts w:eastAsia="Times New Roman" w:cs="Times New Roman"/>
            <w:color w:val="0000FF" w:themeColor="hyperlink"/>
            <w:szCs w:val="20"/>
            <w:u w:val="single"/>
          </w:rPr>
          <w:t>3/19/2015</w:t>
        </w:r>
      </w:hyperlink>
    </w:p>
    <w:p w:rsidR="00FB3365" w:rsidRPr="00FB3365" w:rsidRDefault="00427514" w:rsidP="00FB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B3365" w:rsidRPr="00FB3365">
          <w:rPr>
            <w:rFonts w:eastAsia="Times New Roman" w:cs="Times New Roman"/>
            <w:color w:val="0000FF" w:themeColor="hyperlink"/>
            <w:szCs w:val="20"/>
            <w:u w:val="single"/>
          </w:rPr>
          <w:t>3/24/2015</w:t>
        </w:r>
      </w:hyperlink>
    </w:p>
    <w:p w:rsidR="00FB3365" w:rsidRPr="00FB3365" w:rsidRDefault="00427514" w:rsidP="00FB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B3365" w:rsidRPr="00FB3365">
          <w:rPr>
            <w:rFonts w:eastAsia="Times New Roman" w:cs="Times New Roman"/>
            <w:color w:val="0000FF" w:themeColor="hyperlink"/>
            <w:szCs w:val="20"/>
            <w:u w:val="single"/>
          </w:rPr>
          <w:t>5/20/2015</w:t>
        </w:r>
      </w:hyperlink>
    </w:p>
    <w:p w:rsidR="00FB3365" w:rsidRPr="00FB3365" w:rsidRDefault="00427514" w:rsidP="00FB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B3365" w:rsidRPr="00FB3365">
          <w:rPr>
            <w:rFonts w:eastAsia="Times New Roman" w:cs="Times New Roman"/>
            <w:color w:val="0000FF" w:themeColor="hyperlink"/>
            <w:szCs w:val="20"/>
            <w:u w:val="single"/>
          </w:rPr>
          <w:t>5/21/2015</w:t>
        </w:r>
      </w:hyperlink>
    </w:p>
    <w:p w:rsidR="00FB3365" w:rsidRPr="00FB3365" w:rsidRDefault="00427514" w:rsidP="00FB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B3365" w:rsidRPr="00FB3365">
          <w:rPr>
            <w:rFonts w:eastAsia="Times New Roman" w:cs="Times New Roman"/>
            <w:color w:val="0000FF" w:themeColor="hyperlink"/>
            <w:szCs w:val="20"/>
            <w:u w:val="single"/>
          </w:rPr>
          <w:t>5/26/2015</w:t>
        </w:r>
      </w:hyperlink>
    </w:p>
    <w:p w:rsidR="00FB3365" w:rsidRPr="00FB3365" w:rsidRDefault="00427514" w:rsidP="00FB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B3365" w:rsidRPr="00FB3365">
          <w:rPr>
            <w:rFonts w:eastAsia="Times New Roman" w:cs="Times New Roman"/>
            <w:color w:val="0000FF" w:themeColor="hyperlink"/>
            <w:szCs w:val="20"/>
            <w:u w:val="single"/>
          </w:rPr>
          <w:t>5/27/2015</w:t>
        </w:r>
      </w:hyperlink>
    </w:p>
    <w:p w:rsidR="00FB3365" w:rsidRPr="00FB3365" w:rsidRDefault="00FB3365" w:rsidP="00FB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B3365" w:rsidRDefault="00FB3365" w:rsidP="00FB33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B3365" w:rsidSect="00FB3365">
          <w:pgSz w:w="12240" w:h="15840" w:code="1"/>
          <w:pgMar w:top="1080" w:right="1440" w:bottom="1080" w:left="1440" w:header="720" w:footer="720" w:gutter="0"/>
          <w:pgNumType w:start="1"/>
          <w:cols w:space="720"/>
          <w:noEndnote/>
          <w:docGrid w:linePitch="360"/>
        </w:sectPr>
      </w:pPr>
    </w:p>
    <w:p w:rsidR="00CD278E"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(A63, R96, H3583)</w:t>
      </w:r>
    </w:p>
    <w:p w:rsidR="00CD278E" w:rsidRPr="008836A5"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D278E" w:rsidRPr="00FB3365"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B3365">
        <w:rPr>
          <w:rFonts w:cs="Times New Roman"/>
          <w:b/>
          <w:color w:val="000000" w:themeColor="text1"/>
          <w:szCs w:val="36"/>
        </w:rPr>
        <w:t xml:space="preserve">AN ACT </w:t>
      </w:r>
      <w:bookmarkStart w:id="1" w:name="titleend"/>
      <w:bookmarkEnd w:id="1"/>
      <w:r w:rsidRPr="00FB3365">
        <w:rPr>
          <w:rFonts w:cs="Times New Roman"/>
          <w:b/>
          <w:color w:val="000000" w:themeColor="text1"/>
          <w:u w:color="000000" w:themeColor="text1"/>
        </w:rPr>
        <w:t>TO AMEND THE CODE OF LAWS OF SOUTH CAROLINA, 1976, BY ADDING ARTICLE 23 TO CHAPTER 35, TITLE 11 SO AS TO PROHIBIT THE STATE OR A POLITICAL SUBDIVISION OF THE STATE FROM ACCEPTING A PROPOSAL FROM OR PROCURING GOODS OR SERVICES FROM A BUSINESS WHICH ENGAGES IN THE BOYCOTT OF A PERSON OR AN ENTITY BASED ON RACE, COLOR, RELIGION, GENDER, OR NATIONAL ORIGIN; TO AMEND SECTION 11</w:t>
      </w:r>
      <w:r w:rsidRPr="00FB3365">
        <w:rPr>
          <w:rFonts w:cs="Times New Roman"/>
          <w:b/>
          <w:color w:val="000000" w:themeColor="text1"/>
          <w:u w:color="000000" w:themeColor="text1"/>
        </w:rPr>
        <w:noBreakHyphen/>
        <w:t>57</w:t>
      </w:r>
      <w:r w:rsidRPr="00FB3365">
        <w:rPr>
          <w:rFonts w:cs="Times New Roman"/>
          <w:b/>
          <w:color w:val="000000" w:themeColor="text1"/>
          <w:u w:color="000000" w:themeColor="text1"/>
        </w:rPr>
        <w:noBreakHyphen/>
        <w:t xml:space="preserve">320, RELATING TO THE </w:t>
      </w:r>
      <w:r w:rsidRPr="00FB3365">
        <w:rPr>
          <w:rFonts w:cs="Times New Roman"/>
          <w:b/>
          <w:color w:val="000000" w:themeColor="text1"/>
          <w:szCs w:val="23"/>
          <w:u w:color="000000" w:themeColor="text1"/>
        </w:rPr>
        <w:t>EXCEPTION TO CONTRACT PROHIBITION ON A CASE</w:t>
      </w:r>
      <w:r w:rsidRPr="00FB3365">
        <w:rPr>
          <w:rFonts w:cs="Times New Roman"/>
          <w:b/>
          <w:color w:val="000000" w:themeColor="text1"/>
          <w:szCs w:val="23"/>
          <w:u w:color="000000" w:themeColor="text1"/>
        </w:rPr>
        <w:noBreakHyphen/>
        <w:t>BY</w:t>
      </w:r>
      <w:r w:rsidRPr="00FB3365">
        <w:rPr>
          <w:rFonts w:cs="Times New Roman"/>
          <w:b/>
          <w:color w:val="000000" w:themeColor="text1"/>
          <w:szCs w:val="23"/>
          <w:u w:color="000000" w:themeColor="text1"/>
        </w:rPr>
        <w:noBreakHyphen/>
        <w:t>CASE BASIS</w:t>
      </w:r>
      <w:r w:rsidRPr="00FB3365">
        <w:rPr>
          <w:rFonts w:cs="Times New Roman"/>
          <w:b/>
          <w:color w:val="000000" w:themeColor="text1"/>
          <w:u w:color="000000" w:themeColor="text1"/>
        </w:rPr>
        <w:t>, SO AS TO REMOVE THE CASE</w:t>
      </w:r>
      <w:r w:rsidRPr="00FB3365">
        <w:rPr>
          <w:rFonts w:cs="Times New Roman"/>
          <w:b/>
          <w:color w:val="000000" w:themeColor="text1"/>
          <w:u w:color="000000" w:themeColor="text1"/>
        </w:rPr>
        <w:noBreakHyphen/>
        <w:t>BY</w:t>
      </w:r>
      <w:r w:rsidRPr="00FB3365">
        <w:rPr>
          <w:rFonts w:cs="Times New Roman"/>
          <w:b/>
          <w:color w:val="000000" w:themeColor="text1"/>
          <w:u w:color="000000" w:themeColor="text1"/>
        </w:rPr>
        <w:noBreakHyphen/>
        <w:t>CASE BASIS REQUIREMENT, AND TO PROVIDE THAT THIS SECTION APPLIES TO INVESTMENT ACTIVITIES MADE BEFORE JANUARY 1, 2015; TO AMEND SECTION 11</w:t>
      </w:r>
      <w:r w:rsidRPr="00FB3365">
        <w:rPr>
          <w:rFonts w:cs="Times New Roman"/>
          <w:b/>
          <w:color w:val="000000" w:themeColor="text1"/>
          <w:u w:color="000000" w:themeColor="text1"/>
        </w:rPr>
        <w:noBreakHyphen/>
        <w:t>57</w:t>
      </w:r>
      <w:r w:rsidRPr="00FB3365">
        <w:rPr>
          <w:rFonts w:cs="Times New Roman"/>
          <w:b/>
          <w:color w:val="000000" w:themeColor="text1"/>
          <w:u w:color="000000" w:themeColor="text1"/>
        </w:rPr>
        <w:noBreakHyphen/>
        <w:t>330, RELATING TO THE CERTIFICATION REQUIREMENT TO CONTRACT WITH THE STATE, SO AS TO PROVIDE THAT THE REQUIREMENT DOES NOT APPLY TO CONTRACTS BETWEEN PUBLIC PROCUREMENT UNITS, NOR CONTRACTS BETWEEN PUBLIC PROCUREMENT UNITS AND EXTERNAL PROCUREMENT ACTIVITIES; TO AMEND SECTION 11</w:t>
      </w:r>
      <w:r w:rsidRPr="00FB3365">
        <w:rPr>
          <w:rFonts w:cs="Times New Roman"/>
          <w:b/>
          <w:color w:val="000000" w:themeColor="text1"/>
          <w:u w:color="000000" w:themeColor="text1"/>
        </w:rPr>
        <w:noBreakHyphen/>
        <w:t>57</w:t>
      </w:r>
      <w:r w:rsidRPr="00FB3365">
        <w:rPr>
          <w:rFonts w:cs="Times New Roman"/>
          <w:b/>
          <w:color w:val="000000" w:themeColor="text1"/>
          <w:u w:color="000000" w:themeColor="text1"/>
        </w:rPr>
        <w:noBreakHyphen/>
        <w:t>510, RELATING TO THE CERTIFICATION REQUIREMENT IN THE BIDDING PROCESS, SO AS TO PROVIDE THAT THE REQUIREMENT DOES NOT APPLY TO CONTRACTS BETWEEN PUBLIC PROCUREMENT UNITS, NOR CONTRACTS BETWEEN PUBLIC PROCUREMENT UNITS AND EXTERNAL PROCUREMENT ACTIVITIES; BY ADDING SECTION 11</w:t>
      </w:r>
      <w:r w:rsidRPr="00FB3365">
        <w:rPr>
          <w:rFonts w:cs="Times New Roman"/>
          <w:b/>
          <w:color w:val="000000" w:themeColor="text1"/>
          <w:u w:color="000000" w:themeColor="text1"/>
        </w:rPr>
        <w:noBreakHyphen/>
        <w:t>57</w:t>
      </w:r>
      <w:r w:rsidRPr="00FB3365">
        <w:rPr>
          <w:rFonts w:cs="Times New Roman"/>
          <w:b/>
          <w:color w:val="000000" w:themeColor="text1"/>
          <w:u w:color="000000" w:themeColor="text1"/>
        </w:rPr>
        <w:noBreakHyphen/>
        <w:t>50 SO AS TO PROVIDE THAT FAILURE TO COMPLY WITH A PROVISION OF THIS CHAPTER IS NOT GROUNDS FOR CERTAIN PROTESTS; AND TO AMEND SECTION 11</w:t>
      </w:r>
      <w:r w:rsidRPr="00FB3365">
        <w:rPr>
          <w:rFonts w:cs="Times New Roman"/>
          <w:b/>
          <w:color w:val="000000" w:themeColor="text1"/>
          <w:u w:color="000000" w:themeColor="text1"/>
        </w:rPr>
        <w:noBreakHyphen/>
        <w:t>57</w:t>
      </w:r>
      <w:r w:rsidRPr="00FB3365">
        <w:rPr>
          <w:rFonts w:cs="Times New Roman"/>
          <w:b/>
          <w:color w:val="000000" w:themeColor="text1"/>
          <w:u w:color="000000" w:themeColor="text1"/>
        </w:rPr>
        <w:noBreakHyphen/>
        <w:t>40, RELATING TO CERTAIN CONTRACTS AND PROCUREMENTS TO WHICH THE IRAN DIVESTMENT ACT DOES NOT APPLY, SO AS TO PROVIDE THAT IT DOES NOT APPLY TO A PROCUREMENT OR CONTRACT VALUED AT TEN THOUSAND DOLLARS OR LESS.</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B26">
        <w:rPr>
          <w:rFonts w:cs="Times New Roman"/>
        </w:rPr>
        <w:t>Be it enacted by the General Assembly of the State of South Carolina:</w:t>
      </w:r>
    </w:p>
    <w:p w:rsidR="00CD278E"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278E" w:rsidRDefault="00CD278E" w:rsidP="00CD27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Prohibition of contracting with discriminatory businesses</w:t>
      </w:r>
    </w:p>
    <w:p w:rsidR="00CD278E" w:rsidRPr="00062686" w:rsidRDefault="00CD278E" w:rsidP="00CD27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D278E" w:rsidRPr="008E5B26" w:rsidRDefault="00CD278E" w:rsidP="00CD278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SECTION</w:t>
      </w:r>
      <w:r w:rsidRPr="008E5B26">
        <w:rPr>
          <w:rFonts w:cs="Times New Roman"/>
          <w:u w:color="000000" w:themeColor="text1"/>
        </w:rPr>
        <w:tab/>
        <w:t>1.</w:t>
      </w:r>
      <w:r w:rsidRPr="008E5B26">
        <w:rPr>
          <w:rFonts w:cs="Times New Roman"/>
          <w:u w:color="000000" w:themeColor="text1"/>
        </w:rPr>
        <w:tab/>
        <w:t>Chapter 35, Title 11 of the 1976 Code is amended by adding:</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8E5B26">
        <w:rPr>
          <w:rFonts w:cs="Times New Roman"/>
          <w:u w:color="000000" w:themeColor="text1"/>
        </w:rPr>
        <w:t>“Article 23</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8E5B26">
        <w:rPr>
          <w:rFonts w:cs="Times New Roman"/>
          <w:u w:color="000000" w:themeColor="text1"/>
        </w:rPr>
        <w:t>Statewide Provisions</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t>Section 11</w:t>
      </w:r>
      <w:r w:rsidRPr="008E5B26">
        <w:rPr>
          <w:rFonts w:cs="Times New Roman"/>
          <w:u w:color="000000" w:themeColor="text1"/>
        </w:rPr>
        <w:noBreakHyphen/>
        <w:t>35</w:t>
      </w:r>
      <w:r w:rsidRPr="008E5B26">
        <w:rPr>
          <w:rFonts w:cs="Times New Roman"/>
          <w:u w:color="000000" w:themeColor="text1"/>
        </w:rPr>
        <w:noBreakHyphen/>
        <w:t>5300.</w:t>
      </w:r>
      <w:r w:rsidRPr="008E5B26">
        <w:rPr>
          <w:rFonts w:cs="Times New Roman"/>
          <w:u w:color="000000" w:themeColor="text1"/>
        </w:rPr>
        <w:tab/>
        <w:t>(A)</w:t>
      </w:r>
      <w:r w:rsidRPr="008E5B26">
        <w:rPr>
          <w:rFonts w:cs="Times New Roman"/>
          <w:u w:color="000000" w:themeColor="text1"/>
        </w:rPr>
        <w:tab/>
        <w:t>A public entity may not enter into a contract with a business to acquire or dispose of supplies, services, information technology, or construction unless the contract includes a representation that the business is not currently engaged in, and an agreement that the business will not engage in, the boycott of a person or an entity based in or doing business with a jurisdiction with whom South Carolina can enjoy open trade, as defined in this article.</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t>(B)</w:t>
      </w:r>
      <w:r w:rsidRPr="008E5B26">
        <w:rPr>
          <w:rFonts w:cs="Times New Roman"/>
          <w:u w:color="000000" w:themeColor="text1"/>
        </w:rPr>
        <w:tab/>
        <w:t>For purposes of this section:</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r>
      <w:r w:rsidRPr="008E5B26">
        <w:rPr>
          <w:rFonts w:cs="Times New Roman"/>
          <w:u w:color="000000" w:themeColor="text1"/>
        </w:rPr>
        <w:tab/>
        <w:t>(1)</w:t>
      </w:r>
      <w:r w:rsidRPr="008E5B26">
        <w:rPr>
          <w:rFonts w:cs="Times New Roman"/>
          <w:u w:color="000000" w:themeColor="text1"/>
        </w:rPr>
        <w:tab/>
        <w:t>‘Boycott’ means to blacklist, divest from, or otherwise refuse to deal with a person or firm when the action is based on race, color, religion, gender, or national origin of the targeted person or entity.  ‘Boycott’ does not include:</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r>
      <w:r w:rsidRPr="008E5B26">
        <w:rPr>
          <w:rFonts w:cs="Times New Roman"/>
          <w:u w:color="000000" w:themeColor="text1"/>
        </w:rPr>
        <w:tab/>
      </w:r>
      <w:r w:rsidRPr="008E5B26">
        <w:rPr>
          <w:rFonts w:cs="Times New Roman"/>
          <w:u w:color="000000" w:themeColor="text1"/>
        </w:rPr>
        <w:tab/>
        <w:t>(a)</w:t>
      </w:r>
      <w:r w:rsidRPr="008E5B26">
        <w:rPr>
          <w:rFonts w:cs="Times New Roman"/>
          <w:u w:color="000000" w:themeColor="text1"/>
        </w:rPr>
        <w:tab/>
        <w:t>a decision based on business or economic reasons, or the specific conduct of a targeted person or firm;</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r>
      <w:r w:rsidRPr="008E5B26">
        <w:rPr>
          <w:rFonts w:cs="Times New Roman"/>
          <w:u w:color="000000" w:themeColor="text1"/>
        </w:rPr>
        <w:tab/>
      </w:r>
      <w:r w:rsidRPr="008E5B26">
        <w:rPr>
          <w:rFonts w:cs="Times New Roman"/>
          <w:u w:color="000000" w:themeColor="text1"/>
        </w:rPr>
        <w:tab/>
        <w:t>(b)</w:t>
      </w:r>
      <w:r w:rsidRPr="008E5B26">
        <w:rPr>
          <w:rFonts w:cs="Times New Roman"/>
          <w:u w:color="000000" w:themeColor="text1"/>
        </w:rPr>
        <w:tab/>
        <w:t>a boycott against a public entity of a foreign state when the boycott is applied in a nondiscriminatory manner; and</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r>
      <w:r w:rsidRPr="008E5B26">
        <w:rPr>
          <w:rFonts w:cs="Times New Roman"/>
          <w:u w:color="000000" w:themeColor="text1"/>
        </w:rPr>
        <w:tab/>
      </w:r>
      <w:r w:rsidRPr="008E5B26">
        <w:rPr>
          <w:rFonts w:cs="Times New Roman"/>
          <w:u w:color="000000" w:themeColor="text1"/>
        </w:rPr>
        <w:tab/>
        <w:t>(c)</w:t>
      </w:r>
      <w:r w:rsidRPr="008E5B26">
        <w:rPr>
          <w:rFonts w:cs="Times New Roman"/>
          <w:u w:color="000000" w:themeColor="text1"/>
        </w:rPr>
        <w:tab/>
        <w:t>conduct necessary to comply with applicable law in the business’s home jurisdiction.</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r>
      <w:r w:rsidRPr="008E5B26">
        <w:rPr>
          <w:rFonts w:cs="Times New Roman"/>
          <w:u w:color="000000" w:themeColor="text1"/>
        </w:rPr>
        <w:tab/>
        <w:t>(2)</w:t>
      </w:r>
      <w:r w:rsidRPr="008E5B26">
        <w:rPr>
          <w:rFonts w:cs="Times New Roman"/>
          <w:u w:color="000000" w:themeColor="text1"/>
        </w:rPr>
        <w:tab/>
        <w:t>‘Public entity’ means the State, or any political subdivision of the State, including a school district or agency, department, institution, or other public entity of them.</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r>
      <w:r w:rsidRPr="008E5B26">
        <w:rPr>
          <w:rFonts w:cs="Times New Roman"/>
          <w:u w:color="000000" w:themeColor="text1"/>
        </w:rPr>
        <w:tab/>
        <w:t>(3)</w:t>
      </w:r>
      <w:r w:rsidRPr="008E5B26">
        <w:rPr>
          <w:rFonts w:cs="Times New Roman"/>
          <w:u w:color="000000" w:themeColor="text1"/>
        </w:rPr>
        <w:tab/>
        <w:t>A ‘jurisdiction with whom South Carolina can enjoy open trade’ includes World Trade Organization members and those with which the United States has free trade or other agreements aimed at ensuring open and nondiscriminatory trade relations.</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t>(C)</w:t>
      </w:r>
      <w:r w:rsidRPr="008E5B26">
        <w:rPr>
          <w:rFonts w:cs="Times New Roman"/>
          <w:u w:color="000000" w:themeColor="text1"/>
        </w:rPr>
        <w:tab/>
        <w:t xml:space="preserve">This section does not apply if a business fails to meet the requirements of subsection (A) but offers to provide the goods or services for at least twenty percent less than the lowest certifying business.  Also, this section does not apply to contracts with a total potential value of less than ten thousand dollars.  </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ab/>
        <w:t>(D)</w:t>
      </w:r>
      <w:r w:rsidRPr="008E5B26">
        <w:rPr>
          <w:rFonts w:cs="Times New Roman"/>
          <w:u w:color="000000" w:themeColor="text1"/>
        </w:rPr>
        <w:tab/>
        <w:t>Failure to comply with a provision of this section is not grounds for a protest filed pursuant to Section 11</w:t>
      </w:r>
      <w:r w:rsidRPr="008E5B26">
        <w:rPr>
          <w:rFonts w:cs="Times New Roman"/>
          <w:u w:color="000000" w:themeColor="text1"/>
        </w:rPr>
        <w:noBreakHyphen/>
        <w:t>35</w:t>
      </w:r>
      <w:r w:rsidRPr="008E5B26">
        <w:rPr>
          <w:rFonts w:cs="Times New Roman"/>
          <w:u w:color="000000" w:themeColor="text1"/>
        </w:rPr>
        <w:noBreakHyphen/>
        <w:t>4210 or any other preaward protest process appearing in a procurement ordinance adopted by a political subdivision pursuant to Section 11</w:t>
      </w:r>
      <w:r w:rsidRPr="008E5B26">
        <w:rPr>
          <w:rFonts w:cs="Times New Roman"/>
          <w:u w:color="000000" w:themeColor="text1"/>
        </w:rPr>
        <w:noBreakHyphen/>
        <w:t>35</w:t>
      </w:r>
      <w:r w:rsidRPr="008E5B26">
        <w:rPr>
          <w:rFonts w:cs="Times New Roman"/>
          <w:u w:color="000000" w:themeColor="text1"/>
        </w:rPr>
        <w:noBreakHyphen/>
        <w:t xml:space="preserve">50 or </w:t>
      </w:r>
      <w:r>
        <w:rPr>
          <w:rFonts w:cs="Times New Roman"/>
          <w:u w:color="000000" w:themeColor="text1"/>
        </w:rPr>
        <w:t xml:space="preserve">Section </w:t>
      </w:r>
      <w:r w:rsidRPr="008E5B26">
        <w:rPr>
          <w:rFonts w:cs="Times New Roman"/>
          <w:u w:color="000000" w:themeColor="text1"/>
        </w:rPr>
        <w:t>11</w:t>
      </w:r>
      <w:r w:rsidRPr="008E5B26">
        <w:rPr>
          <w:rFonts w:cs="Times New Roman"/>
          <w:u w:color="000000" w:themeColor="text1"/>
        </w:rPr>
        <w:noBreakHyphen/>
        <w:t>35</w:t>
      </w:r>
      <w:r w:rsidRPr="008E5B26">
        <w:rPr>
          <w:rFonts w:cs="Times New Roman"/>
          <w:u w:color="000000" w:themeColor="text1"/>
        </w:rPr>
        <w:noBreakHyphen/>
        <w:t>70, or similar law.”</w:t>
      </w:r>
    </w:p>
    <w:p w:rsidR="00CD278E"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278E" w:rsidRPr="00A9244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Iran Divestment Act revised</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SECTION</w:t>
      </w:r>
      <w:r w:rsidRPr="008E5B26">
        <w:rPr>
          <w:rFonts w:cs="Times New Roman"/>
          <w:color w:val="000000" w:themeColor="text1"/>
          <w:u w:color="000000" w:themeColor="text1"/>
        </w:rPr>
        <w:tab/>
        <w:t>2.</w:t>
      </w:r>
      <w:r w:rsidRPr="008E5B26">
        <w:rPr>
          <w:rFonts w:cs="Times New Roman"/>
          <w:color w:val="000000" w:themeColor="text1"/>
          <w:u w:color="000000" w:themeColor="text1"/>
        </w:rPr>
        <w:tab/>
        <w:t>A.</w:t>
      </w:r>
      <w:r w:rsidRPr="008E5B26">
        <w:rPr>
          <w:rFonts w:cs="Times New Roman"/>
          <w:color w:val="000000" w:themeColor="text1"/>
          <w:u w:color="000000" w:themeColor="text1"/>
        </w:rPr>
        <w:tab/>
      </w:r>
      <w:r>
        <w:rPr>
          <w:rFonts w:cs="Times New Roman"/>
          <w:color w:val="000000" w:themeColor="text1"/>
          <w:u w:color="000000" w:themeColor="text1"/>
        </w:rPr>
        <w:tab/>
      </w:r>
      <w:r w:rsidRPr="008E5B26">
        <w:rPr>
          <w:rFonts w:cs="Times New Roman"/>
          <w:color w:val="000000" w:themeColor="text1"/>
          <w:u w:color="000000" w:themeColor="text1"/>
        </w:rPr>
        <w:t>Sections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320 and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330 of the 1976 Code, both as added by Act 267 of 2014, are amended to read:</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320.</w:t>
      </w:r>
      <w:r w:rsidRPr="008E5B26">
        <w:rPr>
          <w:rFonts w:cs="Times New Roman"/>
          <w:color w:val="000000" w:themeColor="text1"/>
          <w:u w:color="000000" w:themeColor="text1"/>
        </w:rPr>
        <w:tab/>
        <w:t>Notwithstanding 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310, a person engaged in investment activities in Iran as described in 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300, may contract with the State if:</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(1)</w:t>
      </w:r>
      <w:r w:rsidRPr="008E5B26">
        <w:rPr>
          <w:rFonts w:cs="Times New Roman"/>
          <w:color w:val="000000" w:themeColor="text1"/>
          <w:u w:color="000000" w:themeColor="text1"/>
        </w:rPr>
        <w:tab/>
        <w:t>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(2)</w:t>
      </w:r>
      <w:r w:rsidRPr="008E5B26">
        <w:rPr>
          <w:rFonts w:cs="Times New Roman"/>
          <w:color w:val="000000" w:themeColor="text1"/>
          <w:u w:color="000000" w:themeColor="text1"/>
        </w:rPr>
        <w:tab/>
        <w:t>the state agency makes a determination that the commodities or services are necessary to perform its functions and that, absent such an exemption, the state agency would be unable to obtain the commodities or services for which the contract is offered. Such determination shall be entered into the procurement record.</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330.</w:t>
      </w:r>
      <w:r w:rsidRPr="008E5B26">
        <w:rPr>
          <w:rFonts w:cs="Times New Roman"/>
          <w:color w:val="000000" w:themeColor="text1"/>
          <w:u w:color="000000" w:themeColor="text1"/>
        </w:rPr>
        <w:tab/>
      </w:r>
      <w:r>
        <w:rPr>
          <w:rFonts w:cs="Times New Roman"/>
          <w:color w:val="000000" w:themeColor="text1"/>
          <w:u w:color="000000" w:themeColor="text1"/>
        </w:rPr>
        <w:t xml:space="preserve"> </w:t>
      </w:r>
      <w:r w:rsidRPr="008E5B26">
        <w:rPr>
          <w:rFonts w:cs="Times New Roman"/>
          <w:color w:val="000000" w:themeColor="text1"/>
          <w:u w:color="000000" w:themeColor="text1"/>
        </w:rPr>
        <w:t>(A)</w:t>
      </w:r>
      <w:r w:rsidRPr="008E5B26">
        <w:rPr>
          <w:rFonts w:cs="Times New Roman"/>
          <w:color w:val="000000" w:themeColor="text1"/>
          <w:u w:color="000000" w:themeColor="text1"/>
        </w:rPr>
        <w:tab/>
        <w:t>A state agency or entity shall require a person that attempts to contract with the State, including a contract renewal or assumption, to certify, at the time the bid is submitted or the contract is entered into, renewed, or assigned, that the person or the assignee is not identified on a list created pursuant to 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 xml:space="preserve">310. A state agency shall include certification information in the procurement record.  </w:t>
      </w:r>
      <w:r w:rsidRPr="008E5B26">
        <w:rPr>
          <w:rFonts w:cs="Times New Roman"/>
          <w:color w:val="000000" w:themeColor="text1"/>
        </w:rPr>
        <w:t>This section does not apply to and such certification is not required for contracts between public procurement units, nor contracts between public procurement units and external procurement activities, as that term is defined in Section 11</w:t>
      </w:r>
      <w:r w:rsidRPr="008E5B26">
        <w:rPr>
          <w:rFonts w:cs="Times New Roman"/>
          <w:color w:val="000000" w:themeColor="text1"/>
        </w:rPr>
        <w:noBreakHyphen/>
        <w:t>35</w:t>
      </w:r>
      <w:r w:rsidRPr="008E5B26">
        <w:rPr>
          <w:rFonts w:cs="Times New Roman"/>
          <w:color w:val="000000" w:themeColor="text1"/>
        </w:rPr>
        <w:noBreakHyphen/>
        <w:t>4610.</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(B)</w:t>
      </w:r>
      <w:r w:rsidRPr="008E5B26">
        <w:rPr>
          <w:rFonts w:cs="Times New Roman"/>
          <w:color w:val="000000" w:themeColor="text1"/>
          <w:u w:color="000000" w:themeColor="text1"/>
        </w:rPr>
        <w:tab/>
        <w:t>A person who</w:t>
      </w:r>
      <w:r>
        <w:rPr>
          <w:rFonts w:cs="Times New Roman"/>
          <w:color w:val="000000" w:themeColor="text1"/>
          <w:u w:color="000000" w:themeColor="text1"/>
        </w:rPr>
        <w:t xml:space="preserve"> </w:t>
      </w:r>
      <w:r w:rsidRPr="008E5B26">
        <w:rPr>
          <w:rFonts w:cs="Times New Roman"/>
          <w:color w:val="000000" w:themeColor="text1"/>
          <w:u w:color="000000" w:themeColor="text1"/>
        </w:rPr>
        <w:t>contracts with the State shall not enter into a subcontract, on the contract with the state agency or entity, with any person that is identified on a list created pursuant to 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310.</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(C)</w:t>
      </w:r>
      <w:r w:rsidRPr="008E5B26">
        <w:rPr>
          <w:rFonts w:cs="Times New Roman"/>
          <w:color w:val="000000" w:themeColor="text1"/>
          <w:u w:color="000000" w:themeColor="text1"/>
        </w:rPr>
        <w:tab/>
        <w:t>Upon receiving information that a person who has made the certification required by subsection (A) is in violation thereof, the state agency or entity shall review such information and offer the person an opportunity to respond. If the person fails to demonstrate that it has ceased its engagement in the investment which is in violation of this act within ninety days after the determination of such violation, then the state agency or entity shall take such action as may be appropriate and provided for by law, rule, or contract, including, but not limited to, imposing sanctions, seeking compliance, recovering damages, or declaring the contractor in default.”</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B.</w:t>
      </w:r>
      <w:r w:rsidRPr="008E5B26">
        <w:rPr>
          <w:rFonts w:cs="Times New Roman"/>
          <w:color w:val="000000" w:themeColor="text1"/>
          <w:u w:color="000000" w:themeColor="text1"/>
        </w:rPr>
        <w:tab/>
      </w:r>
      <w:r>
        <w:rPr>
          <w:rFonts w:cs="Times New Roman"/>
          <w:color w:val="000000" w:themeColor="text1"/>
          <w:u w:color="000000" w:themeColor="text1"/>
        </w:rPr>
        <w:tab/>
      </w:r>
      <w:r w:rsidRPr="008E5B26">
        <w:rPr>
          <w:rFonts w:cs="Times New Roman"/>
          <w:color w:val="000000" w:themeColor="text1"/>
          <w:u w:color="000000" w:themeColor="text1"/>
        </w:rPr>
        <w:t>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510 of the 1976 Code, as added by Act 267 of 2014, is amended to read:</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510.</w:t>
      </w:r>
      <w:r w:rsidRPr="008E5B26">
        <w:rPr>
          <w:rFonts w:cs="Times New Roman"/>
          <w:color w:val="000000" w:themeColor="text1"/>
          <w:u w:color="000000" w:themeColor="text1"/>
        </w:rPr>
        <w:tab/>
        <w:t>(A)</w:t>
      </w:r>
      <w:r w:rsidRPr="008E5B26">
        <w:rPr>
          <w:rFonts w:cs="Times New Roman"/>
          <w:color w:val="000000" w:themeColor="text1"/>
          <w:u w:color="000000" w:themeColor="text1"/>
        </w:rPr>
        <w:tab/>
        <w:t xml:space="preserve"> Effective January 1, 2015, every bid or proposal made to a political subdivision of the State or any public department, agency, or official thereof where competitive bidding is required by statute, rule, regulation, or local law, for work or services performed or to be performed or goods sold or to be sold, shall contain the following statement subscribed by the bidder and affirmed by such bidder as true under the penalties of perjury: ‘By submission of this bid, each bidder and each person signing on behalf of any bidder certifies, and in the case of a joint bid each party thereto certifies as to its own organization, under penalty of perjury, that to the best of its knowledge and belief that each bidder is not on the list created pursuant to 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 xml:space="preserve">310.’ </w:t>
      </w:r>
      <w:r w:rsidRPr="008E5B26">
        <w:rPr>
          <w:rFonts w:cs="Times New Roman"/>
          <w:color w:val="000000" w:themeColor="text1"/>
        </w:rPr>
        <w:t>This section does not apply to and such certification is not required for contracts between public procurement units, nor contracts between public procurement units and external procurement activities, as that term is defined in Section 11</w:t>
      </w:r>
      <w:r w:rsidRPr="008E5B26">
        <w:rPr>
          <w:rFonts w:cs="Times New Roman"/>
          <w:color w:val="000000" w:themeColor="text1"/>
        </w:rPr>
        <w:noBreakHyphen/>
        <w:t>35</w:t>
      </w:r>
      <w:r w:rsidRPr="008E5B26">
        <w:rPr>
          <w:rFonts w:cs="Times New Roman"/>
          <w:color w:val="000000" w:themeColor="text1"/>
        </w:rPr>
        <w:noBreakHyphen/>
        <w:t>4610.</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(B)</w:t>
      </w:r>
      <w:r w:rsidRPr="008E5B26">
        <w:rPr>
          <w:rFonts w:cs="Times New Roman"/>
          <w:color w:val="000000" w:themeColor="text1"/>
          <w:u w:color="000000" w:themeColor="text1"/>
        </w:rPr>
        <w:tab/>
        <w:t>Notwithstanding subsection (A), the statement of noninvestment in the Iranian energy sector may be submitted electronically.</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(C)</w:t>
      </w:r>
      <w:r w:rsidRPr="008E5B26">
        <w:rPr>
          <w:rFonts w:cs="Times New Roman"/>
          <w:color w:val="000000" w:themeColor="text1"/>
          <w:u w:color="000000" w:themeColor="text1"/>
        </w:rPr>
        <w:tab/>
        <w:t>A bid shall not be considered for award nor shall any award be made where the condition set forth in subsection (A) has not been complied with; provided, however, that if in any case the bidder cannot make the foregoing certification, the bidder shall so state and shall furnish with the bid a signed statement which sets forth in detail the reasons therefor. A political subdivision may award a bid to a bidder who cannot make the certification pursuant to subsection (A) if:</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r>
      <w:r w:rsidRPr="008E5B26">
        <w:rPr>
          <w:rFonts w:cs="Times New Roman"/>
          <w:color w:val="000000" w:themeColor="text1"/>
          <w:u w:color="000000" w:themeColor="text1"/>
        </w:rPr>
        <w:tab/>
        <w:t>(1)</w:t>
      </w:r>
      <w:r w:rsidRPr="008E5B26">
        <w:rPr>
          <w:rFonts w:cs="Times New Roman"/>
          <w:color w:val="000000" w:themeColor="text1"/>
          <w:u w:color="000000" w:themeColor="text1"/>
        </w:rPr>
        <w:tab/>
        <w:t>the investment activities in Iran were made before January 1, 2015, the investment activities in Iran have not been expanded or renewed after the effective date of this act, and the person has adopted, publicized, and is implementing a formal plan to cease the investment activities in Iran and to refrain from engaging in any new investments in Iran; or</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r>
      <w:r w:rsidRPr="008E5B26">
        <w:rPr>
          <w:rFonts w:cs="Times New Roman"/>
          <w:color w:val="000000" w:themeColor="text1"/>
          <w:u w:color="000000" w:themeColor="text1"/>
        </w:rPr>
        <w:tab/>
        <w:t>(2)</w:t>
      </w:r>
      <w:r w:rsidRPr="008E5B26">
        <w:rPr>
          <w:rFonts w:cs="Times New Roman"/>
          <w:color w:val="000000" w:themeColor="text1"/>
          <w:u w:color="000000" w:themeColor="text1"/>
        </w:rPr>
        <w:tab/>
        <w:t>the political subdivision makes a determination that the goods or services are necessary for the political subdivision to perform its functions and that, absent such an exemption, the political subdivision would be unable to obtain the goods or services for which the contract is offered. Such determination shall be made in writing and shall be a public document.”</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C.</w:t>
      </w:r>
      <w:r>
        <w:rPr>
          <w:rFonts w:cs="Times New Roman"/>
          <w:color w:val="000000" w:themeColor="text1"/>
          <w:u w:color="000000" w:themeColor="text1"/>
        </w:rPr>
        <w:tab/>
      </w:r>
      <w:r>
        <w:rPr>
          <w:rFonts w:cs="Times New Roman"/>
          <w:color w:val="000000" w:themeColor="text1"/>
          <w:u w:color="000000" w:themeColor="text1"/>
        </w:rPr>
        <w:tab/>
      </w:r>
      <w:r w:rsidRPr="008E5B26">
        <w:rPr>
          <w:rFonts w:cs="Times New Roman"/>
          <w:color w:val="000000" w:themeColor="text1"/>
          <w:u w:color="000000" w:themeColor="text1"/>
        </w:rPr>
        <w:t>Article 1, Chapter 57, Title 11 of the 1976 Code is amended by adding:</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color w:val="000000" w:themeColor="text1"/>
          <w:u w:color="000000" w:themeColor="text1"/>
        </w:rPr>
        <w:tab/>
        <w:t>“Section 11</w:t>
      </w:r>
      <w:r w:rsidRPr="008E5B26">
        <w:rPr>
          <w:rFonts w:cs="Times New Roman"/>
          <w:color w:val="000000" w:themeColor="text1"/>
          <w:u w:color="000000" w:themeColor="text1"/>
        </w:rPr>
        <w:noBreakHyphen/>
        <w:t>57</w:t>
      </w:r>
      <w:r w:rsidRPr="008E5B26">
        <w:rPr>
          <w:rFonts w:cs="Times New Roman"/>
          <w:color w:val="000000" w:themeColor="text1"/>
          <w:u w:color="000000" w:themeColor="text1"/>
        </w:rPr>
        <w:noBreakHyphen/>
        <w:t>50.</w:t>
      </w:r>
      <w:r w:rsidRPr="008E5B26">
        <w:rPr>
          <w:rFonts w:cs="Times New Roman"/>
          <w:color w:val="000000" w:themeColor="text1"/>
          <w:u w:color="000000" w:themeColor="text1"/>
        </w:rPr>
        <w:tab/>
      </w:r>
      <w:r>
        <w:rPr>
          <w:rFonts w:cs="Times New Roman"/>
          <w:color w:val="000000" w:themeColor="text1"/>
          <w:u w:color="000000" w:themeColor="text1"/>
        </w:rPr>
        <w:t xml:space="preserve"> </w:t>
      </w:r>
      <w:r w:rsidRPr="008E5B26">
        <w:rPr>
          <w:rFonts w:cs="Times New Roman"/>
          <w:color w:val="000000" w:themeColor="text1"/>
          <w:u w:color="000000" w:themeColor="text1"/>
        </w:rPr>
        <w:t>Failure to comply with a provision of this chapter is not grounds for a protest filed pursuant to Section 11</w:t>
      </w:r>
      <w:r w:rsidRPr="008E5B26">
        <w:rPr>
          <w:rFonts w:cs="Times New Roman"/>
          <w:color w:val="000000" w:themeColor="text1"/>
          <w:u w:color="000000" w:themeColor="text1"/>
        </w:rPr>
        <w:noBreakHyphen/>
        <w:t>35</w:t>
      </w:r>
      <w:r w:rsidRPr="008E5B26">
        <w:rPr>
          <w:rFonts w:cs="Times New Roman"/>
          <w:color w:val="000000" w:themeColor="text1"/>
          <w:u w:color="000000" w:themeColor="text1"/>
        </w:rPr>
        <w:noBreakHyphen/>
        <w:t>4210 or any other preaward protest process appearing in a procurement ordinance adopted by a political subdivision pursuant to Section 11</w:t>
      </w:r>
      <w:r w:rsidRPr="008E5B26">
        <w:rPr>
          <w:rFonts w:cs="Times New Roman"/>
          <w:color w:val="000000" w:themeColor="text1"/>
          <w:u w:color="000000" w:themeColor="text1"/>
        </w:rPr>
        <w:noBreakHyphen/>
        <w:t>35</w:t>
      </w:r>
      <w:r w:rsidRPr="008E5B26">
        <w:rPr>
          <w:rFonts w:cs="Times New Roman"/>
          <w:color w:val="000000" w:themeColor="text1"/>
          <w:u w:color="000000" w:themeColor="text1"/>
        </w:rPr>
        <w:noBreakHyphen/>
        <w:t>50 or Section 11</w:t>
      </w:r>
      <w:r w:rsidRPr="008E5B26">
        <w:rPr>
          <w:rFonts w:cs="Times New Roman"/>
          <w:color w:val="000000" w:themeColor="text1"/>
          <w:u w:color="000000" w:themeColor="text1"/>
        </w:rPr>
        <w:noBreakHyphen/>
        <w:t>35</w:t>
      </w:r>
      <w:r w:rsidRPr="008E5B26">
        <w:rPr>
          <w:rFonts w:cs="Times New Roman"/>
          <w:color w:val="000000" w:themeColor="text1"/>
          <w:u w:color="000000" w:themeColor="text1"/>
        </w:rPr>
        <w:noBreakHyphen/>
        <w:t>70, or similar law.”</w:t>
      </w:r>
    </w:p>
    <w:p w:rsidR="00CD278E"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278E" w:rsidRPr="00A9244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Applicability of Iran Divestment Act increased threshold</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color w:val="000000" w:themeColor="text1"/>
          <w:u w:color="000000" w:themeColor="text1"/>
        </w:rPr>
        <w:t>SECTION</w:t>
      </w:r>
      <w:r w:rsidRPr="008E5B26">
        <w:rPr>
          <w:rFonts w:cs="Times New Roman"/>
          <w:color w:val="000000" w:themeColor="text1"/>
          <w:u w:color="000000" w:themeColor="text1"/>
        </w:rPr>
        <w:tab/>
        <w:t>3.</w:t>
      </w:r>
      <w:r w:rsidRPr="008E5B26">
        <w:rPr>
          <w:rFonts w:cs="Times New Roman"/>
          <w:color w:val="000000" w:themeColor="text1"/>
          <w:u w:color="000000" w:themeColor="text1"/>
        </w:rPr>
        <w:tab/>
      </w:r>
      <w:r w:rsidRPr="008E5B26">
        <w:rPr>
          <w:rFonts w:cs="Times New Roman"/>
          <w:u w:color="000000" w:themeColor="text1"/>
        </w:rPr>
        <w:t>Section 11</w:t>
      </w:r>
      <w:r w:rsidRPr="008E5B26">
        <w:rPr>
          <w:rFonts w:cs="Times New Roman"/>
          <w:u w:color="000000" w:themeColor="text1"/>
        </w:rPr>
        <w:noBreakHyphen/>
        <w:t>57</w:t>
      </w:r>
      <w:r w:rsidRPr="008E5B26">
        <w:rPr>
          <w:rFonts w:cs="Times New Roman"/>
          <w:u w:color="000000" w:themeColor="text1"/>
        </w:rPr>
        <w:noBreakHyphen/>
        <w:t>40 of the 1976 Code, as added by Act 267 of 2014, is amended to read:</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5B26">
        <w:rPr>
          <w:rFonts w:cs="Times New Roman"/>
          <w:u w:color="000000" w:themeColor="text1"/>
        </w:rPr>
        <w:tab/>
        <w:t>“Section 11</w:t>
      </w:r>
      <w:r w:rsidRPr="008E5B26">
        <w:rPr>
          <w:rFonts w:cs="Times New Roman"/>
          <w:u w:color="000000" w:themeColor="text1"/>
        </w:rPr>
        <w:noBreakHyphen/>
        <w:t>57</w:t>
      </w:r>
      <w:r w:rsidRPr="008E5B26">
        <w:rPr>
          <w:rFonts w:cs="Times New Roman"/>
          <w:u w:color="000000" w:themeColor="text1"/>
        </w:rPr>
        <w:noBreakHyphen/>
        <w:t>40.</w:t>
      </w:r>
      <w:r w:rsidRPr="008E5B26">
        <w:rPr>
          <w:rFonts w:cs="Times New Roman"/>
          <w:u w:color="000000" w:themeColor="text1"/>
        </w:rPr>
        <w:tab/>
        <w:t>This chapter does not apply to a procurement or contract valued at ten thousand dollars or less.”</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278E" w:rsidRPr="00B70752"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CD278E"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B26">
        <w:rPr>
          <w:rFonts w:cs="Times New Roman"/>
          <w:u w:color="000000" w:themeColor="text1"/>
        </w:rPr>
        <w:t>SECTION</w:t>
      </w:r>
      <w:r w:rsidRPr="008E5B26">
        <w:rPr>
          <w:rFonts w:cs="Times New Roman"/>
          <w:u w:color="000000" w:themeColor="text1"/>
        </w:rPr>
        <w:tab/>
        <w:t>4.</w:t>
      </w:r>
      <w:r w:rsidRPr="008E5B26">
        <w:rPr>
          <w:rFonts w:cs="Times New Roman"/>
          <w:u w:color="000000" w:themeColor="text1"/>
        </w:rPr>
        <w:tab/>
      </w:r>
      <w:r w:rsidRPr="008E5B26">
        <w:rPr>
          <w:rFonts w:cs="Times New Roman"/>
          <w:color w:val="000000" w:themeColor="text1"/>
          <w:u w:color="000000" w:themeColor="text1"/>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D278E"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278E" w:rsidRPr="00B70752"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278E" w:rsidRPr="008E5B26"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B26">
        <w:rPr>
          <w:rFonts w:cs="Times New Roman"/>
          <w:u w:color="000000" w:themeColor="text1"/>
        </w:rPr>
        <w:t>SECTION</w:t>
      </w:r>
      <w:r w:rsidRPr="008E5B26">
        <w:rPr>
          <w:rFonts w:cs="Times New Roman"/>
          <w:u w:color="000000" w:themeColor="text1"/>
        </w:rPr>
        <w:tab/>
        <w:t>5.</w:t>
      </w:r>
      <w:r w:rsidRPr="008E5B26">
        <w:rPr>
          <w:rFonts w:cs="Times New Roman"/>
          <w:u w:color="000000" w:themeColor="text1"/>
        </w:rPr>
        <w:tab/>
        <w:t>This act takes effect upon approval by the Governor and does not apply to contracts entered into before the effective date of this act.</w:t>
      </w:r>
    </w:p>
    <w:p w:rsidR="00CD278E"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D278E" w:rsidRDefault="00CD278E"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June, 2015.</w:t>
      </w:r>
    </w:p>
    <w:p w:rsidR="00CD278E" w:rsidRDefault="00CD278E" w:rsidP="00CD278E">
      <w:pPr>
        <w:jc w:val="both"/>
        <w:rPr>
          <w:color w:val="000000" w:themeColor="text1"/>
        </w:rPr>
      </w:pPr>
    </w:p>
    <w:p w:rsidR="00CD278E" w:rsidRDefault="00CD278E" w:rsidP="00CD278E">
      <w:pPr>
        <w:jc w:val="both"/>
        <w:rPr>
          <w:color w:val="000000" w:themeColor="text1"/>
        </w:rPr>
      </w:pPr>
      <w:r>
        <w:rPr>
          <w:color w:val="000000" w:themeColor="text1"/>
        </w:rPr>
        <w:t>Approved the 4</w:t>
      </w:r>
      <w:r w:rsidRPr="00EF3DE6">
        <w:rPr>
          <w:color w:val="000000" w:themeColor="text1"/>
          <w:vertAlign w:val="superscript"/>
        </w:rPr>
        <w:t>th</w:t>
      </w:r>
      <w:r>
        <w:rPr>
          <w:color w:val="000000" w:themeColor="text1"/>
        </w:rPr>
        <w:t xml:space="preserve"> day of June, 2015. </w:t>
      </w:r>
    </w:p>
    <w:p w:rsidR="00CD278E" w:rsidRDefault="00CD278E" w:rsidP="00CD278E">
      <w:pPr>
        <w:jc w:val="center"/>
        <w:rPr>
          <w:color w:val="000000" w:themeColor="text1"/>
        </w:rPr>
      </w:pPr>
    </w:p>
    <w:p w:rsidR="00CD278E" w:rsidRDefault="00CD278E" w:rsidP="00CD278E">
      <w:pPr>
        <w:jc w:val="center"/>
        <w:rPr>
          <w:color w:val="000000" w:themeColor="text1"/>
        </w:rPr>
      </w:pPr>
      <w:r>
        <w:rPr>
          <w:color w:val="000000" w:themeColor="text1"/>
        </w:rPr>
        <w:t>__________</w:t>
      </w:r>
    </w:p>
    <w:p w:rsidR="00FB3365" w:rsidRPr="00A84E11" w:rsidRDefault="00FB3365" w:rsidP="00CD27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B3365" w:rsidRPr="00A84E11" w:rsidSect="00FB3365">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2686" w:rsidRDefault="00062686" w:rsidP="007D5FAC">
      <w:r>
        <w:separator/>
      </w:r>
    </w:p>
  </w:endnote>
  <w:endnote w:type="continuationSeparator" w:id="0">
    <w:p w:rsidR="00062686" w:rsidRDefault="0006268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65" w:rsidRPr="00FB3365" w:rsidRDefault="00FB3365" w:rsidP="00FB336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D278E">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B3365" w:rsidRDefault="00FB33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2686" w:rsidRDefault="00062686" w:rsidP="007D5FAC">
      <w:r>
        <w:separator/>
      </w:r>
    </w:p>
  </w:footnote>
  <w:footnote w:type="continuationSeparator" w:id="0">
    <w:p w:rsidR="00062686" w:rsidRDefault="0006268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583"/>
    <w:docVar w:name="ActSecretary" w:val="Pair"/>
    <w:docVar w:name="ActSIdno" w:val="(53)  3583SA15"/>
    <w:docVar w:name="clipname" w:val="3583SA15"/>
    <w:docVar w:name="dvBillNumber" w:val="3583"/>
    <w:docVar w:name="dvBillNumberPrefix" w:val="H"/>
    <w:docVar w:name="dvOriginalBody" w:val="House"/>
    <w:docVar w:name="HOUSEACTFULLPATH" w:val="L:\COUNCIL\ACTS\3583SA15.DOCX"/>
    <w:docVar w:name="OrigHOUSEBillNo" w:val="3583"/>
    <w:docVar w:name="WhatActtype" w:val="AN ACT"/>
  </w:docVars>
  <w:rsids>
    <w:rsidRoot w:val="001B5AF0"/>
    <w:rsid w:val="00002DE0"/>
    <w:rsid w:val="00020349"/>
    <w:rsid w:val="00020977"/>
    <w:rsid w:val="00021B0B"/>
    <w:rsid w:val="00040C05"/>
    <w:rsid w:val="0004579B"/>
    <w:rsid w:val="00051B4F"/>
    <w:rsid w:val="00060E60"/>
    <w:rsid w:val="00062686"/>
    <w:rsid w:val="000673E4"/>
    <w:rsid w:val="0007088D"/>
    <w:rsid w:val="000731E9"/>
    <w:rsid w:val="00074565"/>
    <w:rsid w:val="00076A1A"/>
    <w:rsid w:val="00077DA3"/>
    <w:rsid w:val="00080EF8"/>
    <w:rsid w:val="00081300"/>
    <w:rsid w:val="00085C37"/>
    <w:rsid w:val="00092EE6"/>
    <w:rsid w:val="00096A9B"/>
    <w:rsid w:val="00096BDA"/>
    <w:rsid w:val="000A6151"/>
    <w:rsid w:val="000B316D"/>
    <w:rsid w:val="000B56CB"/>
    <w:rsid w:val="000D30BA"/>
    <w:rsid w:val="000D6186"/>
    <w:rsid w:val="000D6F51"/>
    <w:rsid w:val="000E37CD"/>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5AF0"/>
    <w:rsid w:val="001B65B6"/>
    <w:rsid w:val="001B78F9"/>
    <w:rsid w:val="001B7FF5"/>
    <w:rsid w:val="001C18BA"/>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4551"/>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587C"/>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074"/>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0EDC"/>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514"/>
    <w:rsid w:val="00427BCB"/>
    <w:rsid w:val="00430DA3"/>
    <w:rsid w:val="00432E09"/>
    <w:rsid w:val="00435D03"/>
    <w:rsid w:val="004374A9"/>
    <w:rsid w:val="00443AD1"/>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6817"/>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0608"/>
    <w:rsid w:val="00602ACC"/>
    <w:rsid w:val="006055BC"/>
    <w:rsid w:val="00605B6E"/>
    <w:rsid w:val="00605C15"/>
    <w:rsid w:val="0060700F"/>
    <w:rsid w:val="00611D3C"/>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7958"/>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4E11"/>
    <w:rsid w:val="00A9244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0B86"/>
    <w:rsid w:val="00B62CAB"/>
    <w:rsid w:val="00B678FA"/>
    <w:rsid w:val="00B70752"/>
    <w:rsid w:val="00B72ED3"/>
    <w:rsid w:val="00B73571"/>
    <w:rsid w:val="00B80C16"/>
    <w:rsid w:val="00B83DA1"/>
    <w:rsid w:val="00B846E9"/>
    <w:rsid w:val="00B92CEA"/>
    <w:rsid w:val="00BB1593"/>
    <w:rsid w:val="00BB43F6"/>
    <w:rsid w:val="00BB6EF3"/>
    <w:rsid w:val="00BC5FF9"/>
    <w:rsid w:val="00BC6307"/>
    <w:rsid w:val="00BE073D"/>
    <w:rsid w:val="00BE36EB"/>
    <w:rsid w:val="00BE41F8"/>
    <w:rsid w:val="00BF1B60"/>
    <w:rsid w:val="00BF2034"/>
    <w:rsid w:val="00BF33CD"/>
    <w:rsid w:val="00BF352D"/>
    <w:rsid w:val="00BF426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E03"/>
    <w:rsid w:val="00C94E59"/>
    <w:rsid w:val="00C97CB8"/>
    <w:rsid w:val="00CA4CD7"/>
    <w:rsid w:val="00CA5358"/>
    <w:rsid w:val="00CA7497"/>
    <w:rsid w:val="00CB08A1"/>
    <w:rsid w:val="00CB12FE"/>
    <w:rsid w:val="00CC2825"/>
    <w:rsid w:val="00CD278E"/>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59C1"/>
    <w:rsid w:val="00D9130B"/>
    <w:rsid w:val="00D92268"/>
    <w:rsid w:val="00D94584"/>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5761"/>
    <w:rsid w:val="00ED4871"/>
    <w:rsid w:val="00EE1562"/>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7287"/>
    <w:rsid w:val="00F61884"/>
    <w:rsid w:val="00F627EF"/>
    <w:rsid w:val="00F66E0E"/>
    <w:rsid w:val="00F721C4"/>
    <w:rsid w:val="00F7296A"/>
    <w:rsid w:val="00F80C6A"/>
    <w:rsid w:val="00F86999"/>
    <w:rsid w:val="00FA7E14"/>
    <w:rsid w:val="00FB1A6A"/>
    <w:rsid w:val="00FB3365"/>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A7A568C-02B0-46B6-AC8E-884FFDF5A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B336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A68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6817"/>
    <w:rPr>
      <w:rFonts w:ascii="Segoe UI" w:hAnsi="Segoe UI" w:cs="Segoe UI"/>
      <w:sz w:val="18"/>
      <w:szCs w:val="18"/>
    </w:rPr>
  </w:style>
  <w:style w:type="table" w:styleId="TableGrid">
    <w:name w:val="Table Grid"/>
    <w:basedOn w:val="TableNormal"/>
    <w:uiPriority w:val="59"/>
    <w:rsid w:val="0026587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B336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4795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1-15.docx" TargetMode="External"/><Relationship Id="rId13" Type="http://schemas.openxmlformats.org/officeDocument/2006/relationships/hyperlink" Target="file:///h:\HJ%20Archive\2015\03-25-15.docx" TargetMode="External"/><Relationship Id="rId18" Type="http://schemas.openxmlformats.org/officeDocument/2006/relationships/hyperlink" Target="file:///h:\SJ%20Archive\2015\05-26-15.docx" TargetMode="External"/><Relationship Id="rId26" Type="http://schemas.openxmlformats.org/officeDocument/2006/relationships/hyperlink" Target="file:///p:\pprever\2015-16\3583_20150318.docx" TargetMode="External"/><Relationship Id="rId3" Type="http://schemas.openxmlformats.org/officeDocument/2006/relationships/settings" Target="settings.xml"/><Relationship Id="rId21" Type="http://schemas.openxmlformats.org/officeDocument/2006/relationships/hyperlink" Target="file:///h:\SJ%20Archive\2015\05-27-15.docx" TargetMode="External"/><Relationship Id="rId34" Type="http://schemas.openxmlformats.org/officeDocument/2006/relationships/footer" Target="footer2.xml"/><Relationship Id="rId7" Type="http://schemas.openxmlformats.org/officeDocument/2006/relationships/hyperlink" Target="file:///h:\HJ%20Archive\2015\02-11-15.docx" TargetMode="External"/><Relationship Id="rId12" Type="http://schemas.openxmlformats.org/officeDocument/2006/relationships/hyperlink" Target="file:///h:\HJ%20Archive\2015\03-24-15.docx" TargetMode="External"/><Relationship Id="rId17" Type="http://schemas.openxmlformats.org/officeDocument/2006/relationships/hyperlink" Target="file:///h:\SJ%20Archive\2015\05-20-15.docx" TargetMode="External"/><Relationship Id="rId25" Type="http://schemas.openxmlformats.org/officeDocument/2006/relationships/hyperlink" Target="file:///p:\pprever\2015-16\3583_2015021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3-25-15.docx" TargetMode="External"/><Relationship Id="rId20" Type="http://schemas.openxmlformats.org/officeDocument/2006/relationships/hyperlink" Target="file:///h:\SJ%20Archive\2015\05-26-15.docx" TargetMode="External"/><Relationship Id="rId29" Type="http://schemas.openxmlformats.org/officeDocument/2006/relationships/hyperlink" Target="file:///p:\pprever\2015-16\3583_201505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4-15.docx" TargetMode="External"/><Relationship Id="rId24" Type="http://schemas.openxmlformats.org/officeDocument/2006/relationships/hyperlink" Target="http://www.scstatehouse.gov/billsearch.php?billnumbers=3583&amp;session=121&amp;summary=B" TargetMode="External"/><Relationship Id="rId32" Type="http://schemas.openxmlformats.org/officeDocument/2006/relationships/hyperlink" Target="file:///p:\pprever\2015-16\3583_20150527.docx" TargetMode="External"/><Relationship Id="rId5" Type="http://schemas.openxmlformats.org/officeDocument/2006/relationships/footnotes" Target="footnotes.xml"/><Relationship Id="rId15" Type="http://schemas.openxmlformats.org/officeDocument/2006/relationships/hyperlink" Target="file:///h:\SJ%20Archive\2015\03-25-15.docx" TargetMode="External"/><Relationship Id="rId23" Type="http://schemas.openxmlformats.org/officeDocument/2006/relationships/hyperlink" Target="file:///h:\HJ%20Archive\2015\06-02-15.docx" TargetMode="External"/><Relationship Id="rId28" Type="http://schemas.openxmlformats.org/officeDocument/2006/relationships/hyperlink" Target="file:///p:\pprever\2015-16\3583_20150324.docx" TargetMode="External"/><Relationship Id="rId36" Type="http://schemas.openxmlformats.org/officeDocument/2006/relationships/theme" Target="theme/theme1.xml"/><Relationship Id="rId10" Type="http://schemas.openxmlformats.org/officeDocument/2006/relationships/hyperlink" Target="file:///h:\HJ%20Archive\2015\03-24-15.docx" TargetMode="External"/><Relationship Id="rId19" Type="http://schemas.openxmlformats.org/officeDocument/2006/relationships/hyperlink" Target="file:///h:\SJ%20Archive\2015\05-26-15.docx" TargetMode="External"/><Relationship Id="rId31" Type="http://schemas.openxmlformats.org/officeDocument/2006/relationships/hyperlink" Target="file:///p:\pprever\2015-16\3583_20150526.docx" TargetMode="External"/><Relationship Id="rId4" Type="http://schemas.openxmlformats.org/officeDocument/2006/relationships/webSettings" Target="webSettings.xml"/><Relationship Id="rId9" Type="http://schemas.openxmlformats.org/officeDocument/2006/relationships/hyperlink" Target="file:///h:\HJ%20Archive\2015\03-18-15.docx" TargetMode="External"/><Relationship Id="rId14" Type="http://schemas.openxmlformats.org/officeDocument/2006/relationships/hyperlink" Target="file:///h:\HJ%20Archive\2015\03-25-15.docx" TargetMode="External"/><Relationship Id="rId22" Type="http://schemas.openxmlformats.org/officeDocument/2006/relationships/hyperlink" Target="file:///h:\HJ%20Archive\2015\06-02-15.docx" TargetMode="External"/><Relationship Id="rId27" Type="http://schemas.openxmlformats.org/officeDocument/2006/relationships/hyperlink" Target="file:///p:\pprever\2015-16\3583_20150319.docx" TargetMode="External"/><Relationship Id="rId30" Type="http://schemas.openxmlformats.org/officeDocument/2006/relationships/hyperlink" Target="file:///p:\pprever\2015-16\3583_2015052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CA9DDB-0103-4C69-8895-0070157BD8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2260</Words>
  <Characters>12887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15117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3583: Proposals - South Carolina Legislature Online</dc:title>
  <dc:subject/>
  <dc:creator>sharonpair</dc:creator>
  <cp:keywords/>
  <dc:description/>
  <cp:lastModifiedBy>N Cumfer</cp:lastModifiedBy>
  <cp:revision>2</cp:revision>
  <cp:lastPrinted>2015-06-02T22:32:00Z</cp:lastPrinted>
  <dcterms:created xsi:type="dcterms:W3CDTF">2016-12-02T18:09:00Z</dcterms:created>
  <dcterms:modified xsi:type="dcterms:W3CDTF">2016-12-02T18:09:00Z</dcterms:modified>
</cp:coreProperties>
</file>