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BE0" w:rsidRDefault="003E2BE0" w:rsidP="003E2BE0">
      <w:pPr>
        <w:widowControl w:val="0"/>
        <w:jc w:val="center"/>
      </w:pPr>
      <w:bookmarkStart w:id="0" w:name="_GoBack"/>
      <w:bookmarkEnd w:id="0"/>
      <w:r w:rsidRPr="003E2BE0">
        <w:rPr>
          <w:b/>
        </w:rPr>
        <w:t>South Carolina General Assembly</w:t>
      </w:r>
    </w:p>
    <w:p w:rsidR="003E2BE0" w:rsidRDefault="003E2BE0" w:rsidP="003E2BE0">
      <w:pPr>
        <w:widowControl w:val="0"/>
        <w:jc w:val="center"/>
      </w:pPr>
      <w:r>
        <w:t>121st Session, 2015-2016</w:t>
      </w:r>
    </w:p>
    <w:p w:rsidR="003E2BE0" w:rsidRDefault="003E2BE0" w:rsidP="003E2BE0">
      <w:pPr>
        <w:widowControl w:val="0"/>
        <w:jc w:val="left"/>
      </w:pPr>
    </w:p>
    <w:p w:rsidR="003E2BE0" w:rsidRDefault="003E2BE0" w:rsidP="003E2BE0">
      <w:pPr>
        <w:widowControl w:val="0"/>
        <w:jc w:val="left"/>
        <w:rPr>
          <w:b/>
        </w:rPr>
      </w:pPr>
      <w:r w:rsidRPr="003E2BE0">
        <w:rPr>
          <w:b/>
        </w:rPr>
        <w:t>S.</w:t>
      </w:r>
      <w:r>
        <w:rPr>
          <w:b/>
        </w:rPr>
        <w:t xml:space="preserve"> </w:t>
      </w:r>
      <w:r w:rsidRPr="003E2BE0">
        <w:rPr>
          <w:b/>
        </w:rPr>
        <w:t>371</w:t>
      </w:r>
    </w:p>
    <w:p w:rsidR="003E2BE0" w:rsidRDefault="003E2BE0" w:rsidP="003E2BE0">
      <w:pPr>
        <w:widowControl w:val="0"/>
        <w:jc w:val="left"/>
        <w:rPr>
          <w:b/>
        </w:rPr>
      </w:pPr>
    </w:p>
    <w:p w:rsidR="003E2BE0" w:rsidRDefault="003E2BE0" w:rsidP="003E2BE0">
      <w:pPr>
        <w:widowControl w:val="0"/>
        <w:jc w:val="left"/>
      </w:pPr>
      <w:r w:rsidRPr="003E2BE0">
        <w:rPr>
          <w:b/>
        </w:rPr>
        <w:t>STATUS INFORMATION</w:t>
      </w:r>
    </w:p>
    <w:p w:rsidR="003E2BE0" w:rsidRDefault="003E2BE0" w:rsidP="003E2BE0">
      <w:pPr>
        <w:widowControl w:val="0"/>
        <w:jc w:val="left"/>
      </w:pPr>
    </w:p>
    <w:p w:rsidR="003E2BE0" w:rsidRDefault="003E2BE0" w:rsidP="003E2BE0">
      <w:pPr>
        <w:widowControl w:val="0"/>
        <w:jc w:val="left"/>
      </w:pPr>
      <w:r>
        <w:t>General Bill</w:t>
      </w:r>
    </w:p>
    <w:p w:rsidR="003E2BE0" w:rsidRDefault="003E2BE0" w:rsidP="003E2BE0">
      <w:pPr>
        <w:widowControl w:val="0"/>
        <w:jc w:val="left"/>
      </w:pPr>
      <w:r>
        <w:t>Sponsors: Senator Bryant</w:t>
      </w:r>
    </w:p>
    <w:p w:rsidR="003E2BE0" w:rsidRDefault="003E2BE0" w:rsidP="003E2BE0">
      <w:pPr>
        <w:widowControl w:val="0"/>
        <w:jc w:val="left"/>
      </w:pPr>
      <w:r>
        <w:t>Document Path: l:\council\bills\bh\26235vr15.docx</w:t>
      </w:r>
    </w:p>
    <w:p w:rsidR="003E2BE0" w:rsidRDefault="003E2BE0" w:rsidP="003E2BE0">
      <w:pPr>
        <w:widowControl w:val="0"/>
        <w:jc w:val="left"/>
      </w:pPr>
    </w:p>
    <w:p w:rsidR="009A3134" w:rsidRDefault="009A3134" w:rsidP="003E2BE0">
      <w:pPr>
        <w:widowControl w:val="0"/>
        <w:jc w:val="left"/>
      </w:pPr>
      <w:r>
        <w:t>Introduced in the Senate on January 28, 2015</w:t>
      </w:r>
    </w:p>
    <w:p w:rsidR="009A3134" w:rsidRDefault="009A3134" w:rsidP="003E2BE0">
      <w:pPr>
        <w:widowControl w:val="0"/>
        <w:jc w:val="left"/>
      </w:pPr>
      <w:r>
        <w:t>Introduced in the House on April 28, 2016</w:t>
      </w:r>
    </w:p>
    <w:p w:rsidR="009A3134" w:rsidRDefault="009A3134" w:rsidP="003E2BE0">
      <w:pPr>
        <w:widowControl w:val="0"/>
        <w:jc w:val="left"/>
      </w:pPr>
      <w:r>
        <w:t>Last Amended on April 26, 2016</w:t>
      </w:r>
    </w:p>
    <w:p w:rsidR="009A3134" w:rsidRPr="009A3134" w:rsidRDefault="009A3134" w:rsidP="003E2BE0">
      <w:pPr>
        <w:widowControl w:val="0"/>
        <w:jc w:val="left"/>
      </w:pPr>
      <w:r>
        <w:t xml:space="preserve">Currently residing in the House Committee on </w:t>
      </w:r>
      <w:r w:rsidRPr="009A3134">
        <w:rPr>
          <w:b/>
        </w:rPr>
        <w:t>Medical, Military, Public and Municipal Affairs</w:t>
      </w:r>
    </w:p>
    <w:p w:rsidR="009A3134" w:rsidRDefault="009A3134" w:rsidP="003E2BE0">
      <w:pPr>
        <w:widowControl w:val="0"/>
        <w:jc w:val="left"/>
      </w:pPr>
    </w:p>
    <w:p w:rsidR="003E2BE0" w:rsidRDefault="003E2BE0" w:rsidP="003E2BE0">
      <w:pPr>
        <w:widowControl w:val="0"/>
        <w:jc w:val="left"/>
      </w:pPr>
      <w:r>
        <w:t xml:space="preserve">Summary: </w:t>
      </w:r>
      <w:r w:rsidR="00F46BA0">
        <w:t>Nurses</w:t>
      </w:r>
    </w:p>
    <w:p w:rsidR="003E2BE0" w:rsidRDefault="003E2BE0" w:rsidP="003E2BE0">
      <w:pPr>
        <w:widowControl w:val="0"/>
        <w:jc w:val="left"/>
      </w:pPr>
    </w:p>
    <w:p w:rsidR="003E2BE0" w:rsidRDefault="003E2BE0" w:rsidP="003E2BE0">
      <w:pPr>
        <w:widowControl w:val="0"/>
        <w:jc w:val="left"/>
      </w:pPr>
    </w:p>
    <w:p w:rsidR="003E2BE0" w:rsidRDefault="003E2BE0" w:rsidP="003E2BE0">
      <w:pPr>
        <w:widowControl w:val="0"/>
        <w:tabs>
          <w:tab w:val="center" w:pos="590"/>
          <w:tab w:val="center" w:pos="1440"/>
          <w:tab w:val="left" w:pos="1872"/>
          <w:tab w:val="left" w:pos="9187"/>
        </w:tabs>
        <w:jc w:val="left"/>
      </w:pPr>
      <w:r w:rsidRPr="003E2BE0">
        <w:rPr>
          <w:b/>
        </w:rPr>
        <w:t>HISTORY OF LEGISLATIVE ACTIONS</w:t>
      </w:r>
    </w:p>
    <w:p w:rsidR="003E2BE0" w:rsidRDefault="003E2BE0" w:rsidP="003E2BE0">
      <w:pPr>
        <w:widowControl w:val="0"/>
        <w:tabs>
          <w:tab w:val="center" w:pos="590"/>
          <w:tab w:val="center" w:pos="1440"/>
          <w:tab w:val="left" w:pos="1872"/>
          <w:tab w:val="left" w:pos="9187"/>
        </w:tabs>
        <w:jc w:val="left"/>
      </w:pPr>
    </w:p>
    <w:p w:rsidR="003E2BE0" w:rsidRPr="003E2BE0" w:rsidRDefault="003E2BE0" w:rsidP="003E2BE0">
      <w:pPr>
        <w:widowControl w:val="0"/>
        <w:tabs>
          <w:tab w:val="center" w:pos="590"/>
          <w:tab w:val="center" w:pos="1440"/>
          <w:tab w:val="left" w:pos="1872"/>
          <w:tab w:val="left" w:pos="9187"/>
        </w:tabs>
        <w:jc w:val="left"/>
      </w:pPr>
      <w:r w:rsidRPr="003E2BE0">
        <w:rPr>
          <w:u w:val="single"/>
        </w:rPr>
        <w:tab/>
        <w:t>Date</w:t>
      </w:r>
      <w:r w:rsidRPr="003E2BE0">
        <w:rPr>
          <w:u w:val="single"/>
        </w:rPr>
        <w:tab/>
        <w:t>Body</w:t>
      </w:r>
      <w:r w:rsidRPr="003E2BE0">
        <w:rPr>
          <w:u w:val="single"/>
        </w:rPr>
        <w:tab/>
        <w:t>Action Description with journal page number</w:t>
      </w:r>
      <w:r w:rsidRPr="003E2BE0">
        <w:rPr>
          <w:u w:val="single"/>
        </w:rPr>
        <w:tab/>
      </w:r>
    </w:p>
    <w:p w:rsidR="008F6A32" w:rsidRDefault="008F6A32" w:rsidP="008F6A32">
      <w:pPr>
        <w:widowControl w:val="0"/>
        <w:tabs>
          <w:tab w:val="right" w:pos="1008"/>
          <w:tab w:val="left" w:pos="1152"/>
          <w:tab w:val="left" w:pos="1872"/>
          <w:tab w:val="left" w:pos="9187"/>
        </w:tabs>
        <w:ind w:left="2088" w:hanging="2088"/>
        <w:jc w:val="left"/>
      </w:pPr>
      <w:r>
        <w:tab/>
        <w:t>1/28/2015</w:t>
      </w:r>
      <w:r>
        <w:tab/>
        <w:t>Senate</w:t>
      </w:r>
      <w:r>
        <w:tab/>
      </w:r>
      <w:r w:rsidRPr="00C771C7">
        <w:t>Introduced and read first time (</w:t>
      </w:r>
      <w:hyperlink r:id="rId7" w:history="1">
        <w:r w:rsidRPr="00B85EDC">
          <w:rPr>
            <w:rStyle w:val="Hyperlink"/>
          </w:rPr>
          <w:t>Senate Journal</w:t>
        </w:r>
        <w:r w:rsidRPr="00B85EDC">
          <w:rPr>
            <w:rStyle w:val="Hyperlink"/>
          </w:rPr>
          <w:noBreakHyphen/>
          <w:t>page 11</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1/28/2015</w:t>
      </w:r>
      <w:r>
        <w:tab/>
        <w:t>Senate</w:t>
      </w:r>
      <w:r>
        <w:tab/>
      </w:r>
      <w:r w:rsidRPr="00C771C7">
        <w:t xml:space="preserve">Referred </w:t>
      </w:r>
      <w:r>
        <w:t xml:space="preserve">to Committee on </w:t>
      </w:r>
      <w:r w:rsidRPr="00C771C7">
        <w:rPr>
          <w:b/>
        </w:rPr>
        <w:t>Medical Affairs</w:t>
      </w:r>
      <w:r>
        <w:t xml:space="preserve"> </w:t>
      </w:r>
      <w:r w:rsidRPr="00C771C7">
        <w:t>(</w:t>
      </w:r>
      <w:hyperlink r:id="rId8" w:history="1">
        <w:r w:rsidRPr="00B85EDC">
          <w:rPr>
            <w:rStyle w:val="Hyperlink"/>
          </w:rPr>
          <w:t>Senate Journal</w:t>
        </w:r>
        <w:r w:rsidRPr="00B85EDC">
          <w:rPr>
            <w:rStyle w:val="Hyperlink"/>
          </w:rPr>
          <w:noBreakHyphen/>
          <w:t>page 11</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2/25/2016</w:t>
      </w:r>
      <w:r>
        <w:tab/>
        <w:t>Senate</w:t>
      </w:r>
      <w:r>
        <w:tab/>
      </w:r>
      <w:r w:rsidRPr="00C771C7">
        <w:t>Committee r</w:t>
      </w:r>
      <w:r>
        <w:t xml:space="preserve">eport: Favorable with amendment </w:t>
      </w:r>
      <w:r w:rsidRPr="00C771C7">
        <w:rPr>
          <w:b/>
        </w:rPr>
        <w:t>Medical Affairs</w:t>
      </w:r>
      <w:r w:rsidRPr="00C771C7">
        <w:t xml:space="preserve"> (</w:t>
      </w:r>
      <w:hyperlink r:id="rId9" w:history="1">
        <w:r w:rsidRPr="00B85EDC">
          <w:rPr>
            <w:rStyle w:val="Hyperlink"/>
          </w:rPr>
          <w:t>Senate Journal</w:t>
        </w:r>
        <w:r w:rsidRPr="00B85EDC">
          <w:rPr>
            <w:rStyle w:val="Hyperlink"/>
          </w:rPr>
          <w:noBreakHyphen/>
          <w:t>page 10</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2/26/2016</w:t>
      </w:r>
      <w:r>
        <w:tab/>
      </w:r>
      <w:r>
        <w:tab/>
      </w:r>
      <w:r w:rsidRPr="00C771C7">
        <w:t>Scrivener's error corrected</w:t>
      </w:r>
    </w:p>
    <w:p w:rsidR="008F6A32" w:rsidRDefault="008F6A32" w:rsidP="008F6A32">
      <w:pPr>
        <w:widowControl w:val="0"/>
        <w:tabs>
          <w:tab w:val="right" w:pos="1008"/>
          <w:tab w:val="left" w:pos="1152"/>
          <w:tab w:val="left" w:pos="1872"/>
          <w:tab w:val="left" w:pos="9187"/>
        </w:tabs>
        <w:ind w:left="2088" w:hanging="2088"/>
        <w:jc w:val="left"/>
      </w:pPr>
      <w:r>
        <w:tab/>
        <w:t>4/26/2016</w:t>
      </w:r>
      <w:r>
        <w:tab/>
        <w:t>Senate</w:t>
      </w:r>
      <w:r>
        <w:tab/>
      </w:r>
      <w:r w:rsidRPr="00C771C7">
        <w:t>Committe</w:t>
      </w:r>
      <w:r>
        <w:t xml:space="preserve">e Amendment Amended and Adopted </w:t>
      </w:r>
      <w:r w:rsidRPr="00C771C7">
        <w:t>(</w:t>
      </w:r>
      <w:hyperlink r:id="rId10" w:history="1">
        <w:r w:rsidRPr="00B85EDC">
          <w:rPr>
            <w:rStyle w:val="Hyperlink"/>
          </w:rPr>
          <w:t>Senate Journal</w:t>
        </w:r>
        <w:r w:rsidRPr="00B85EDC">
          <w:rPr>
            <w:rStyle w:val="Hyperlink"/>
          </w:rPr>
          <w:noBreakHyphen/>
          <w:t>page 23</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4/26/2016</w:t>
      </w:r>
      <w:r>
        <w:tab/>
        <w:t>Senate</w:t>
      </w:r>
      <w:r>
        <w:tab/>
      </w:r>
      <w:r w:rsidRPr="00C771C7">
        <w:t>Read second time (</w:t>
      </w:r>
      <w:hyperlink r:id="rId11" w:history="1">
        <w:r w:rsidRPr="00B85EDC">
          <w:rPr>
            <w:rStyle w:val="Hyperlink"/>
          </w:rPr>
          <w:t>Senate Journal</w:t>
        </w:r>
        <w:r w:rsidRPr="00B85EDC">
          <w:rPr>
            <w:rStyle w:val="Hyperlink"/>
          </w:rPr>
          <w:noBreakHyphen/>
          <w:t>page 23</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4/27/2016</w:t>
      </w:r>
      <w:r>
        <w:tab/>
      </w:r>
      <w:r>
        <w:tab/>
      </w:r>
      <w:r w:rsidRPr="00C771C7">
        <w:t>Scrivener's error corrected</w:t>
      </w:r>
    </w:p>
    <w:p w:rsidR="008F6A32" w:rsidRDefault="008F6A32" w:rsidP="008F6A32">
      <w:pPr>
        <w:widowControl w:val="0"/>
        <w:tabs>
          <w:tab w:val="right" w:pos="1008"/>
          <w:tab w:val="left" w:pos="1152"/>
          <w:tab w:val="left" w:pos="1872"/>
          <w:tab w:val="left" w:pos="9187"/>
        </w:tabs>
        <w:ind w:left="2088" w:hanging="2088"/>
        <w:jc w:val="left"/>
      </w:pPr>
      <w:r>
        <w:tab/>
        <w:t>4/27/2016</w:t>
      </w:r>
      <w:r>
        <w:tab/>
        <w:t>Senate</w:t>
      </w:r>
      <w:r>
        <w:tab/>
      </w:r>
      <w:r w:rsidRPr="00C771C7">
        <w:t>Re</w:t>
      </w:r>
      <w:r>
        <w:t xml:space="preserve">ad third time and sent to House </w:t>
      </w:r>
      <w:r w:rsidRPr="00C771C7">
        <w:t>(</w:t>
      </w:r>
      <w:hyperlink r:id="rId12" w:history="1">
        <w:r w:rsidRPr="00B85EDC">
          <w:rPr>
            <w:rStyle w:val="Hyperlink"/>
          </w:rPr>
          <w:t>Senate Journal</w:t>
        </w:r>
        <w:r w:rsidRPr="00B85EDC">
          <w:rPr>
            <w:rStyle w:val="Hyperlink"/>
          </w:rPr>
          <w:noBreakHyphen/>
          <w:t>page 34</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4/27/2016</w:t>
      </w:r>
      <w:r>
        <w:tab/>
        <w:t>Senate</w:t>
      </w:r>
      <w:r>
        <w:tab/>
      </w:r>
      <w:r w:rsidRPr="00C771C7">
        <w:t>Roll call Ayes</w:t>
      </w:r>
      <w:r>
        <w:noBreakHyphen/>
      </w:r>
      <w:r w:rsidRPr="00C771C7">
        <w:t>38  Nays</w:t>
      </w:r>
      <w:r>
        <w:noBreakHyphen/>
      </w:r>
      <w:r w:rsidRPr="00C771C7">
        <w:t>3 (</w:t>
      </w:r>
      <w:hyperlink r:id="rId13" w:history="1">
        <w:r w:rsidRPr="00B85EDC">
          <w:rPr>
            <w:rStyle w:val="Hyperlink"/>
          </w:rPr>
          <w:t>Senate Journal</w:t>
        </w:r>
        <w:r w:rsidRPr="00B85EDC">
          <w:rPr>
            <w:rStyle w:val="Hyperlink"/>
          </w:rPr>
          <w:noBreakHyphen/>
          <w:t>page 34</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4/28/2016</w:t>
      </w:r>
      <w:r>
        <w:tab/>
        <w:t>House</w:t>
      </w:r>
      <w:r>
        <w:tab/>
      </w:r>
      <w:r w:rsidRPr="00C771C7">
        <w:t>Introduced and read first time (</w:t>
      </w:r>
      <w:hyperlink r:id="rId14" w:history="1">
        <w:r w:rsidRPr="00B85EDC">
          <w:rPr>
            <w:rStyle w:val="Hyperlink"/>
          </w:rPr>
          <w:t>House Journal</w:t>
        </w:r>
        <w:r w:rsidRPr="00B85EDC">
          <w:rPr>
            <w:rStyle w:val="Hyperlink"/>
          </w:rPr>
          <w:noBreakHyphen/>
          <w:t>page 11</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4/28/2016</w:t>
      </w:r>
      <w:r>
        <w:tab/>
        <w:t>House</w:t>
      </w:r>
      <w:r>
        <w:tab/>
      </w:r>
      <w:r w:rsidRPr="00C771C7">
        <w:t xml:space="preserve">Referred to </w:t>
      </w:r>
      <w:r>
        <w:t xml:space="preserve">Committee on </w:t>
      </w:r>
      <w:r w:rsidRPr="00C771C7">
        <w:rPr>
          <w:b/>
        </w:rPr>
        <w:t>Medical, Military, Public and Municipal Affairs</w:t>
      </w:r>
      <w:r w:rsidRPr="00C771C7">
        <w:t xml:space="preserve"> (</w:t>
      </w:r>
      <w:hyperlink r:id="rId15" w:history="1">
        <w:r w:rsidRPr="00B85EDC">
          <w:rPr>
            <w:rStyle w:val="Hyperlink"/>
          </w:rPr>
          <w:t>House Journal</w:t>
        </w:r>
        <w:r w:rsidRPr="00B85EDC">
          <w:rPr>
            <w:rStyle w:val="Hyperlink"/>
          </w:rPr>
          <w:noBreakHyphen/>
          <w:t>page 11</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5/25/2016</w:t>
      </w:r>
      <w:r>
        <w:tab/>
        <w:t>House</w:t>
      </w:r>
      <w:r>
        <w:tab/>
      </w:r>
      <w:r w:rsidRPr="00C771C7">
        <w:t>Committee r</w:t>
      </w:r>
      <w:r>
        <w:t xml:space="preserve">eport: Favorable with amendment </w:t>
      </w:r>
      <w:r w:rsidRPr="00C771C7">
        <w:rPr>
          <w:b/>
        </w:rPr>
        <w:t>Medical, Military, Public and Municipal Affairs</w:t>
      </w:r>
      <w:r>
        <w:t xml:space="preserve"> </w:t>
      </w:r>
      <w:r w:rsidRPr="00C771C7">
        <w:t>(</w:t>
      </w:r>
      <w:hyperlink r:id="rId16" w:history="1">
        <w:r w:rsidRPr="00B85EDC">
          <w:rPr>
            <w:rStyle w:val="Hyperlink"/>
          </w:rPr>
          <w:t>House Journal</w:t>
        </w:r>
        <w:r w:rsidRPr="00B85EDC">
          <w:rPr>
            <w:rStyle w:val="Hyperlink"/>
          </w:rPr>
          <w:noBreakHyphen/>
          <w:t>page 22</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r>
        <w:tab/>
        <w:t>5/26/2016</w:t>
      </w:r>
      <w:r>
        <w:tab/>
      </w:r>
      <w:r>
        <w:tab/>
      </w:r>
      <w:r w:rsidRPr="00C771C7">
        <w:t>Scrivener's error corrected</w:t>
      </w:r>
    </w:p>
    <w:p w:rsidR="008F6A32" w:rsidRDefault="008F6A32" w:rsidP="008F6A32">
      <w:pPr>
        <w:widowControl w:val="0"/>
        <w:tabs>
          <w:tab w:val="right" w:pos="1008"/>
          <w:tab w:val="left" w:pos="1152"/>
          <w:tab w:val="left" w:pos="1872"/>
          <w:tab w:val="left" w:pos="9187"/>
        </w:tabs>
        <w:ind w:left="2088" w:hanging="2088"/>
        <w:jc w:val="left"/>
      </w:pPr>
      <w:r>
        <w:tab/>
        <w:t>6/1/2016</w:t>
      </w:r>
      <w:r>
        <w:tab/>
        <w:t>House</w:t>
      </w:r>
      <w:r>
        <w:tab/>
      </w:r>
      <w:r w:rsidRPr="00C771C7">
        <w:t xml:space="preserve">Recommitted to </w:t>
      </w:r>
      <w:r>
        <w:t xml:space="preserve">Committee on </w:t>
      </w:r>
      <w:r w:rsidRPr="00C771C7">
        <w:rPr>
          <w:b/>
        </w:rPr>
        <w:t>Medical, Military, Public and Municipal Affairs</w:t>
      </w:r>
      <w:r w:rsidRPr="00C771C7">
        <w:t xml:space="preserve"> (</w:t>
      </w:r>
      <w:hyperlink r:id="rId17" w:history="1">
        <w:r w:rsidRPr="00B85EDC">
          <w:rPr>
            <w:rStyle w:val="Hyperlink"/>
          </w:rPr>
          <w:t>House Journal</w:t>
        </w:r>
        <w:r w:rsidRPr="00B85EDC">
          <w:rPr>
            <w:rStyle w:val="Hyperlink"/>
          </w:rPr>
          <w:noBreakHyphen/>
          <w:t>page 37</w:t>
        </w:r>
      </w:hyperlink>
      <w:r w:rsidRPr="00C771C7">
        <w:t>)</w:t>
      </w:r>
    </w:p>
    <w:p w:rsidR="008F6A32" w:rsidRDefault="008F6A32" w:rsidP="008F6A32">
      <w:pPr>
        <w:widowControl w:val="0"/>
        <w:tabs>
          <w:tab w:val="right" w:pos="1008"/>
          <w:tab w:val="left" w:pos="1152"/>
          <w:tab w:val="left" w:pos="1872"/>
          <w:tab w:val="left" w:pos="9187"/>
        </w:tabs>
        <w:ind w:left="2088" w:hanging="2088"/>
        <w:jc w:val="left"/>
      </w:pPr>
    </w:p>
    <w:p w:rsidR="003E2BE0" w:rsidRDefault="003E2BE0" w:rsidP="003E2BE0">
      <w:pPr>
        <w:widowControl w:val="0"/>
        <w:tabs>
          <w:tab w:val="right" w:pos="1008"/>
          <w:tab w:val="left" w:pos="1152"/>
          <w:tab w:val="left" w:pos="1872"/>
          <w:tab w:val="left" w:pos="9187"/>
        </w:tabs>
        <w:ind w:left="2088" w:hanging="2088"/>
        <w:jc w:val="left"/>
      </w:pPr>
      <w:r>
        <w:t xml:space="preserve">View the latest </w:t>
      </w:r>
      <w:hyperlink r:id="rId18" w:history="1">
        <w:r w:rsidRPr="003E2BE0">
          <w:rPr>
            <w:rStyle w:val="Hyperlink"/>
          </w:rPr>
          <w:t>legislative information</w:t>
        </w:r>
      </w:hyperlink>
      <w:r>
        <w:t xml:space="preserve"> at the website</w:t>
      </w:r>
    </w:p>
    <w:p w:rsidR="003E2BE0" w:rsidRDefault="003E2BE0" w:rsidP="003E2BE0">
      <w:pPr>
        <w:widowControl w:val="0"/>
        <w:tabs>
          <w:tab w:val="right" w:pos="1008"/>
          <w:tab w:val="left" w:pos="1152"/>
          <w:tab w:val="left" w:pos="1872"/>
          <w:tab w:val="left" w:pos="9187"/>
        </w:tabs>
        <w:ind w:left="2088" w:hanging="2088"/>
        <w:jc w:val="left"/>
      </w:pPr>
    </w:p>
    <w:p w:rsidR="003E2BE0" w:rsidRPr="003E2BE0" w:rsidRDefault="003E2BE0" w:rsidP="003E2BE0">
      <w:pPr>
        <w:widowControl w:val="0"/>
        <w:tabs>
          <w:tab w:val="right" w:pos="1008"/>
          <w:tab w:val="left" w:pos="1152"/>
          <w:tab w:val="left" w:pos="1872"/>
          <w:tab w:val="left" w:pos="9187"/>
        </w:tabs>
        <w:ind w:left="2088" w:hanging="2088"/>
        <w:jc w:val="left"/>
      </w:pPr>
    </w:p>
    <w:p w:rsidR="003E2BE0" w:rsidRDefault="003E2BE0" w:rsidP="003E2BE0">
      <w:pPr>
        <w:widowControl w:val="0"/>
        <w:jc w:val="left"/>
      </w:pPr>
      <w:r w:rsidRPr="003E2BE0">
        <w:rPr>
          <w:b/>
        </w:rPr>
        <w:t>VERSIONS OF THIS BILL</w:t>
      </w:r>
    </w:p>
    <w:p w:rsidR="003E2BE0" w:rsidRDefault="003E2BE0" w:rsidP="003E2BE0">
      <w:pPr>
        <w:widowControl w:val="0"/>
        <w:jc w:val="left"/>
      </w:pPr>
    </w:p>
    <w:p w:rsidR="003E2BE0" w:rsidRDefault="00B85EDC" w:rsidP="003E2BE0">
      <w:pPr>
        <w:widowControl w:val="0"/>
        <w:jc w:val="left"/>
      </w:pPr>
      <w:hyperlink r:id="rId19" w:history="1">
        <w:r w:rsidR="003E2BE0">
          <w:rPr>
            <w:rStyle w:val="Hyperlink"/>
          </w:rPr>
          <w:t>1/28/2015</w:t>
        </w:r>
      </w:hyperlink>
    </w:p>
    <w:p w:rsidR="003E2BE0" w:rsidRDefault="00B85EDC" w:rsidP="003E2BE0">
      <w:hyperlink r:id="rId20" w:history="1">
        <w:r w:rsidR="000E1E2F" w:rsidRPr="000E1E2F">
          <w:rPr>
            <w:rStyle w:val="Hyperlink"/>
          </w:rPr>
          <w:t>2/25/2016</w:t>
        </w:r>
      </w:hyperlink>
    </w:p>
    <w:p w:rsidR="000E1E2F" w:rsidRDefault="00B85EDC" w:rsidP="003E2BE0">
      <w:hyperlink r:id="rId21" w:history="1">
        <w:r w:rsidR="00B72526" w:rsidRPr="00B72526">
          <w:rPr>
            <w:rStyle w:val="Hyperlink"/>
          </w:rPr>
          <w:t>2/26/2016</w:t>
        </w:r>
      </w:hyperlink>
    </w:p>
    <w:p w:rsidR="00B72526" w:rsidRDefault="00B85EDC" w:rsidP="003E2BE0">
      <w:hyperlink r:id="rId22" w:history="1">
        <w:r w:rsidR="002572BA" w:rsidRPr="002572BA">
          <w:rPr>
            <w:rStyle w:val="Hyperlink"/>
          </w:rPr>
          <w:t>4/26/2016</w:t>
        </w:r>
      </w:hyperlink>
    </w:p>
    <w:p w:rsidR="002572BA" w:rsidRDefault="00B85EDC" w:rsidP="003E2BE0">
      <w:hyperlink r:id="rId23" w:history="1">
        <w:r w:rsidR="00C539A2" w:rsidRPr="00C539A2">
          <w:rPr>
            <w:rStyle w:val="Hyperlink"/>
          </w:rPr>
          <w:t>4/27/2016</w:t>
        </w:r>
      </w:hyperlink>
    </w:p>
    <w:p w:rsidR="00C539A2" w:rsidRDefault="00B85EDC" w:rsidP="003E2BE0">
      <w:hyperlink r:id="rId24" w:history="1">
        <w:r w:rsidR="00B0428A" w:rsidRPr="00B0428A">
          <w:rPr>
            <w:rStyle w:val="Hyperlink"/>
          </w:rPr>
          <w:t>5/25/2016</w:t>
        </w:r>
      </w:hyperlink>
    </w:p>
    <w:p w:rsidR="00B0428A" w:rsidRDefault="00B85EDC" w:rsidP="003E2BE0">
      <w:hyperlink r:id="rId25" w:history="1">
        <w:r w:rsidR="000F422E" w:rsidRPr="000F422E">
          <w:rPr>
            <w:rStyle w:val="Hyperlink"/>
          </w:rPr>
          <w:t>5/26/2016</w:t>
        </w:r>
      </w:hyperlink>
    </w:p>
    <w:p w:rsidR="000F422E" w:rsidRDefault="000F422E" w:rsidP="003E2BE0"/>
    <w:p w:rsidR="003E2BE0" w:rsidRDefault="003E2BE0" w:rsidP="003E2BE0">
      <w:pPr>
        <w:sectPr w:rsidR="003E2BE0" w:rsidSect="003E2BE0">
          <w:pgSz w:w="12240" w:h="15840" w:code="1"/>
          <w:pgMar w:top="1080" w:right="1440" w:bottom="1080" w:left="1440" w:header="720" w:footer="720" w:gutter="0"/>
          <w:cols w:space="720"/>
          <w:noEndnote/>
          <w:docGrid w:linePitch="360"/>
        </w:sectPr>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F422E" w:rsidRPr="00DD7F31"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Pr="00051234" w:rsidRDefault="000F422E" w:rsidP="00051234">
      <w:pPr>
        <w:tabs>
          <w:tab w:val="right" w:pos="5933"/>
        </w:tabs>
        <w:suppressAutoHyphens/>
      </w:pPr>
      <w:r>
        <w:tab/>
      </w:r>
      <w:r>
        <w:rPr>
          <w:b/>
          <w:sz w:val="36"/>
        </w:rPr>
        <w:t>S. 371</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452D">
        <w:t>Senator Bryant</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6F46E5">
      <w:pPr>
        <w:tabs>
          <w:tab w:val="right" w:pos="5933"/>
        </w:tabs>
        <w:suppressAutoHyphens/>
      </w:pPr>
      <w:r>
        <w:t>S. Printed 5/25/16--H.</w:t>
      </w:r>
      <w:r>
        <w:tab/>
        <w:t>[SEC 5/26/16 2:28 PM]</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0F422E" w:rsidRPr="00051234"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F422E" w:rsidRPr="00051234"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371) </w:t>
      </w:r>
      <w:r w:rsidRPr="00051234">
        <w:rPr>
          <w:color w:val="000000" w:themeColor="text1"/>
          <w:u w:color="000000" w:themeColor="text1"/>
        </w:rPr>
        <w:t>to amend Section 40</w:t>
      </w:r>
      <w:r w:rsidRPr="00051234">
        <w:rPr>
          <w:color w:val="000000" w:themeColor="text1"/>
          <w:u w:color="000000" w:themeColor="text1"/>
        </w:rPr>
        <w:noBreakHyphen/>
        <w:t>33</w:t>
      </w:r>
      <w:r w:rsidRPr="00051234">
        <w:rPr>
          <w:color w:val="000000" w:themeColor="text1"/>
          <w:u w:color="000000" w:themeColor="text1"/>
        </w:rPr>
        <w:noBreakHyphen/>
        <w:t>110, Code of Laws of South Carolina, 1976, relating to grounds for disciplining nurses, so as to add the overmedicating or undermedicating</w:t>
      </w:r>
      <w:r>
        <w:t>, etc., respectfully</w:t>
      </w:r>
    </w:p>
    <w:p w:rsidR="000F422E" w:rsidRPr="00051234"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Pr="00732E32"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Amend the bill, as and if amended, SECTION 2, by striking Section 40</w:t>
      </w:r>
      <w:r w:rsidRPr="00732E32">
        <w:noBreakHyphen/>
        <w:t>33</w:t>
      </w:r>
      <w:r w:rsidRPr="00732E32">
        <w:noBreakHyphen/>
        <w:t>80(B)(1) and inserting:</w:t>
      </w:r>
    </w:p>
    <w:p w:rsidR="000F422E" w:rsidRPr="00732E32"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32E32">
        <w:t>/</w:t>
      </w:r>
      <w:r w:rsidRPr="00732E32">
        <w:tab/>
      </w:r>
      <w:r w:rsidRPr="00732E32">
        <w:rPr>
          <w:u w:val="single" w:color="000000" w:themeColor="text1"/>
        </w:rPr>
        <w:t>(B)(1)</w:t>
      </w:r>
      <w:r w:rsidRPr="00732E32">
        <w:rPr>
          <w:u w:color="000000" w:themeColor="text1"/>
        </w:rPr>
        <w:tab/>
      </w:r>
      <w:r w:rsidRPr="00732E32">
        <w:rPr>
          <w:u w:val="single" w:color="000000" w:themeColor="text1"/>
        </w:rPr>
        <w:t>The department shall begin an investigation of a complaint within forty</w:t>
      </w:r>
      <w:r w:rsidRPr="00732E32">
        <w:rPr>
          <w:u w:val="single" w:color="000000" w:themeColor="text1"/>
        </w:rPr>
        <w:noBreakHyphen/>
        <w:t>eight hours of receipt of the complaint in instances involving a patient death when the complaint alleges a person licensed under this chapter misread an order for administration of medication resulting in the overmedication or undermedication of the patient and contributing to the patient’s death.  For purposes of this section, ‘within forty</w:t>
      </w:r>
      <w:r w:rsidRPr="00732E32">
        <w:rPr>
          <w:u w:val="single" w:color="000000" w:themeColor="text1"/>
        </w:rPr>
        <w:noBreakHyphen/>
        <w:t>eight hours’ excludes Saturday, Sunday, and state holidays.</w:t>
      </w:r>
      <w:r w:rsidRPr="00732E32">
        <w:rPr>
          <w:u w:color="000000" w:themeColor="text1"/>
        </w:rPr>
        <w:tab/>
        <w:t>/</w:t>
      </w:r>
    </w:p>
    <w:p w:rsidR="000F422E" w:rsidRPr="00732E32"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Renumber sections to conform.</w:t>
      </w:r>
    </w:p>
    <w:p w:rsidR="000F422E"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Amend title to conform.</w:t>
      </w:r>
    </w:p>
    <w:p w:rsidR="000F422E"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F422E" w:rsidRPr="00051234" w:rsidRDefault="000F422E"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422E" w:rsidSect="00DD7F31">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Pr="00325348" w:rsidRDefault="000F422E" w:rsidP="006D7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F422E" w:rsidRDefault="000F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Pr="00164DBD" w:rsidRDefault="000F422E" w:rsidP="007B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4DBD">
        <w:rPr>
          <w:color w:val="000000" w:themeColor="text1"/>
          <w:u w:color="000000" w:themeColor="text1"/>
        </w:rPr>
        <w:t>TO AMEND SECTION 40</w:t>
      </w:r>
      <w:r w:rsidRPr="00164DBD">
        <w:rPr>
          <w:color w:val="000000" w:themeColor="text1"/>
          <w:u w:color="000000" w:themeColor="text1"/>
        </w:rPr>
        <w:noBreakHyphen/>
        <w:t>33</w:t>
      </w:r>
      <w:r w:rsidRPr="00164DBD">
        <w:rPr>
          <w:color w:val="000000" w:themeColor="text1"/>
          <w:u w:color="000000" w:themeColor="text1"/>
        </w:rPr>
        <w:noBreakHyphen/>
        <w:t>110, CODE OF LAWS OF SOUTH CAROLINA, 1976, RELATING TO GROUNDS FOR DISCIPLINING NURSES, SO AS TO ADD THE OVERMEDICATING OR UNDERMEDICATING OF A PATIENT BY A NURSE WHO MISREADS A PHYSICIAN’S ORDER AS A GROUND TO REVOKE THE NURSE’S LICENSE.</w:t>
      </w:r>
    </w:p>
    <w:p w:rsidR="000F422E" w:rsidRDefault="000F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422E" w:rsidRDefault="000F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22E" w:rsidRDefault="000F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This act may be cited as “Samuel’s Law”.</w:t>
      </w:r>
      <w:r>
        <w:rPr>
          <w:snapToGrid w:val="0"/>
        </w:rPr>
        <w:tab/>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2.</w:t>
      </w:r>
      <w:r>
        <w:tab/>
        <w:t>Section 40-33-80 of the 1976 Code is amended to read:</w:t>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40-33-80.</w:t>
      </w:r>
      <w:r>
        <w:tab/>
      </w:r>
      <w:r w:rsidRPr="00243A38">
        <w:rPr>
          <w:u w:val="single"/>
        </w:rPr>
        <w:t>(A)</w:t>
      </w:r>
      <w:r>
        <w:tab/>
        <w:t>The department shall investigate complaints and violations of this chapter as provided in Section 40-1-80.</w:t>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243A38">
        <w:rPr>
          <w:u w:val="single"/>
        </w:rPr>
        <w:t>(B)(1)</w:t>
      </w:r>
      <w:r>
        <w:tab/>
      </w:r>
      <w:r w:rsidRPr="00243A38">
        <w:rPr>
          <w:u w:val="single"/>
        </w:rPr>
        <w:t xml:space="preserve">The department shall begin an investigation of a complaint within </w:t>
      </w:r>
      <w:r>
        <w:rPr>
          <w:u w:val="single"/>
        </w:rPr>
        <w:t>forty-eight</w:t>
      </w:r>
      <w:r w:rsidRPr="00243A38">
        <w:rPr>
          <w:u w:val="single"/>
        </w:rPr>
        <w:t xml:space="preserve"> hours</w:t>
      </w:r>
      <w:r>
        <w:rPr>
          <w:u w:val="single"/>
        </w:rPr>
        <w:t xml:space="preserve"> </w:t>
      </w:r>
      <w:r w:rsidRPr="00243A38">
        <w:rPr>
          <w:u w:val="single"/>
        </w:rPr>
        <w:t>of receipt of the complaint in instances involving a patient death and the complaint alleges a person licensed under this chapter misread a physician order resulting in the overmedication or undermedication of the patient and contributed to the patient’s death.</w:t>
      </w:r>
      <w:r>
        <w:rPr>
          <w:u w:val="single"/>
        </w:rPr>
        <w:t xml:space="preserve">  For purposes of this section ‘within forty-eight hours’ excludes Saturday, Sunday, and state holidays.</w:t>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sidRPr="00243A38">
        <w:rPr>
          <w:u w:val="single"/>
        </w:rPr>
        <w:t>(2)</w:t>
      </w:r>
      <w:r>
        <w:tab/>
      </w:r>
      <w:r>
        <w:rPr>
          <w:u w:val="single"/>
        </w:rPr>
        <w:t>Upon initiation of the investigation, representatives of the department shall meet as soon as practicable with family members of the deceased patient to make a statement of facts and an impact statement from family members who wish to provide such information.  The department shall also provide an explanation of the procedures for processing complaints and inform family members that a family member whom they designate will be kept apprised of the events and the final disposition of the matter.</w:t>
      </w:r>
    </w:p>
    <w:p w:rsidR="000F422E" w:rsidRPr="004E3398"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(3)</w:t>
      </w:r>
      <w:r>
        <w:tab/>
      </w:r>
      <w:r>
        <w:rPr>
          <w:u w:val="single"/>
        </w:rPr>
        <w:t>Upon receipt of the complaint described in subsection (B)(1) and receipt of sufficient evidence demonstrating a person licensed under this chapter poses a substantial threat of serious harm to the public, the board may place the licensee on temporary suspension pending a final determination as provided for in this chapter and Chapter 1, Title 40.  The licensee may request a hearing to contest the interim suspension of the license to show cause why suspension should not occur.  The request shall be submitted within forty-eight hours after receipt of the temporary suspension order.  The hearing shall be held by a hearing officer appointed by the board and shall take place within five days of the filing for the request for review, unless otherwise agreed to by the parties.  A decision on the temporary suspension order shall be rendered no later than five days after the date of the hearing.  A licensee who is temporarily suspended pursuant to this section shall be afforded at a reasonable interval an opportunity to demonstrate to the board the ability to resume practice with reasonable skill and safety.</w:t>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(4)</w:t>
      </w:r>
      <w:r w:rsidRPr="004E3398">
        <w:tab/>
      </w:r>
      <w:r>
        <w:rPr>
          <w:u w:val="single"/>
        </w:rPr>
        <w:t>Notwithstanding any other provision of law, the board shall review and consider the statements provided to the department by family members of the deceased patient prior to issuing a final determination.  The department shall be required to advise the designated family member, in writing, of scheduled events in the disciplinary process and of the final disposition of the matter.</w:t>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(5</w:t>
      </w:r>
      <w:r w:rsidRPr="00243A38">
        <w:rPr>
          <w:u w:val="single"/>
        </w:rPr>
        <w:t>)</w:t>
      </w:r>
      <w:r>
        <w:tab/>
      </w:r>
      <w:r w:rsidRPr="00243A38">
        <w:rPr>
          <w:u w:val="single"/>
        </w:rPr>
        <w:t>For purposes of this section</w:t>
      </w:r>
      <w:r>
        <w:rPr>
          <w:u w:val="single"/>
        </w:rPr>
        <w:t>,</w:t>
      </w:r>
      <w:r w:rsidRPr="00243A38">
        <w:rPr>
          <w:u w:val="single"/>
        </w:rPr>
        <w:t xml:space="preserve"> ‘family member’ </w:t>
      </w:r>
      <w:r>
        <w:rPr>
          <w:u w:val="single"/>
        </w:rPr>
        <w:t xml:space="preserve">or ‘family members’ </w:t>
      </w:r>
      <w:r w:rsidRPr="00243A38">
        <w:rPr>
          <w:u w:val="single"/>
        </w:rPr>
        <w:t>shall mean the spouse, parent, brother, sister, child, mother-in-law, father-in-law, son-in-law, daughter-in-law, grandparent, or grandchild.</w:t>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Pr>
          <w:u w:val="single"/>
        </w:rPr>
        <w:t>(C)</w:t>
      </w:r>
      <w:r>
        <w:tab/>
      </w:r>
      <w:r>
        <w:rPr>
          <w:u w:val="single"/>
        </w:rPr>
        <w:t>The board shall publish on its website an explanation of the procedures for processing complaints and how to locate information about a specific licensee on its website.</w:t>
      </w:r>
      <w:r>
        <w:t>”</w:t>
      </w:r>
      <w:r>
        <w:tab/>
      </w:r>
      <w:r>
        <w:tab/>
      </w:r>
      <w:r>
        <w:tab/>
      </w:r>
      <w:r>
        <w:tab/>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r>
      <w:r w:rsidRPr="00243A38">
        <w:rPr>
          <w:snapToGrid w:val="0"/>
        </w:rPr>
        <w:t xml:space="preserve">It is not the intent of the General Assembly to burden the nursing profession by this legislation.  As a result, the department and the </w:t>
      </w:r>
      <w:r>
        <w:rPr>
          <w:snapToGrid w:val="0"/>
        </w:rPr>
        <w:t>b</w:t>
      </w:r>
      <w:r w:rsidRPr="00243A38">
        <w:rPr>
          <w:snapToGrid w:val="0"/>
        </w:rPr>
        <w:t>oard are prohibited from promulgating new regulations, adding educational requirements, or imposing additional duties on nurses based solely on this legislation.</w:t>
      </w:r>
      <w:r>
        <w:rPr>
          <w:snapToGrid w:val="0"/>
        </w:rPr>
        <w:tab/>
      </w: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F422E" w:rsidRDefault="000F422E"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t>This act takes effect upon approval by the Governor.</w:t>
      </w:r>
    </w:p>
    <w:p w:rsidR="000F422E" w:rsidRDefault="000F42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2BE0" w:rsidRDefault="003E2BE0" w:rsidP="000F4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E2BE0" w:rsidSect="00DD7F31">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276" w:rsidRDefault="00FE7276" w:rsidP="009F0C77">
      <w:r>
        <w:separator/>
      </w:r>
    </w:p>
  </w:endnote>
  <w:endnote w:type="continuationSeparator" w:id="0">
    <w:p w:rsidR="00FE7276" w:rsidRDefault="00FE72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E4EF0B-40F4-4A0B-A768-0057BA8D441E}"/>
    <w:embedBold r:id="rId2" w:fontKey="{C221FB60-25A9-4650-93FA-AA146A2C6809}"/>
  </w:font>
  <w:font w:name="Calibri">
    <w:panose1 w:val="020F0502020204030204"/>
    <w:charset w:val="00"/>
    <w:family w:val="swiss"/>
    <w:pitch w:val="variable"/>
    <w:sig w:usb0="E00002FF" w:usb1="4000ACFF" w:usb2="00000001" w:usb3="00000000" w:csb0="0000019F" w:csb1="00000000"/>
    <w:embedRegular r:id="rId3" w:fontKey="{B1A35D03-3F27-4C8A-BBF8-8217CCB6E370}"/>
  </w:font>
  <w:font w:name="Cambria">
    <w:panose1 w:val="02040503050406030204"/>
    <w:charset w:val="00"/>
    <w:family w:val="roman"/>
    <w:pitch w:val="variable"/>
    <w:sig w:usb0="E00002FF" w:usb1="400004FF" w:usb2="00000000" w:usb3="00000000" w:csb0="0000019F" w:csb1="00000000"/>
    <w:embedRegular r:id="rId4" w:fontKey="{975BDBDF-32BD-4AA4-BE27-64442A9F70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22E" w:rsidRPr="006D799A" w:rsidRDefault="000F422E" w:rsidP="006D799A">
    <w:pPr>
      <w:pStyle w:val="Footer"/>
      <w:tabs>
        <w:tab w:val="clear" w:pos="4680"/>
        <w:tab w:val="clear" w:pos="9360"/>
        <w:tab w:val="center" w:pos="2995"/>
      </w:tabs>
      <w:spacing w:before="120"/>
    </w:pPr>
    <w:r>
      <w:t>[371-</w:t>
    </w:r>
    <w:r>
      <w:fldChar w:fldCharType="begin"/>
    </w:r>
    <w:r>
      <w:instrText xml:space="preserve"> PAGE  \* MERGEFORMAT </w:instrText>
    </w:r>
    <w:r>
      <w:fldChar w:fldCharType="separate"/>
    </w:r>
    <w:r w:rsidR="00B85ED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B5" w:rsidRPr="006D799A" w:rsidRDefault="000F422E" w:rsidP="006D799A">
    <w:pPr>
      <w:pStyle w:val="Footer"/>
      <w:tabs>
        <w:tab w:val="clear" w:pos="4680"/>
        <w:tab w:val="clear" w:pos="9360"/>
        <w:tab w:val="center" w:pos="2995"/>
      </w:tabs>
      <w:spacing w:before="120"/>
    </w:pPr>
    <w:r>
      <w:t>[371]</w:t>
    </w:r>
    <w:r>
      <w:tab/>
    </w:r>
    <w:r>
      <w:fldChar w:fldCharType="begin"/>
    </w:r>
    <w:r>
      <w:instrText xml:space="preserve"> PAGE  \* MERGEFORMAT </w:instrText>
    </w:r>
    <w:r>
      <w:fldChar w:fldCharType="separate"/>
    </w:r>
    <w:r w:rsidR="00B85E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276" w:rsidRDefault="00FE7276" w:rsidP="009F0C77">
      <w:r>
        <w:separator/>
      </w:r>
    </w:p>
  </w:footnote>
  <w:footnote w:type="continuationSeparator" w:id="0">
    <w:p w:rsidR="00FE7276" w:rsidRDefault="00FE72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5VR15"/>
    <w:docVar w:name="CoverBillType" w:val="b"/>
    <w:docVar w:name="docpath" w:val="L:\Council\bills\BH\26235VR15.DOCX"/>
    <w:docVar w:name="dvBillNumber" w:val="371"/>
    <w:docVar w:name="dvBillNumberPrefix" w:val="S. "/>
    <w:docVar w:name="dvOriginalBody" w:val="Senate"/>
    <w:docVar w:name="dvSteno" w:val="BH"/>
    <w:docVar w:name="NameofBody" w:val="s"/>
    <w:docVar w:name="vgroup2" w:val="Council"/>
  </w:docVars>
  <w:rsids>
    <w:rsidRoot w:val="00FE7276"/>
    <w:rsid w:val="00026C9A"/>
    <w:rsid w:val="00060E9E"/>
    <w:rsid w:val="000965A1"/>
    <w:rsid w:val="000C52C2"/>
    <w:rsid w:val="000E1785"/>
    <w:rsid w:val="000E1E2F"/>
    <w:rsid w:val="000F39F2"/>
    <w:rsid w:val="000F422E"/>
    <w:rsid w:val="001023A4"/>
    <w:rsid w:val="0010776B"/>
    <w:rsid w:val="00121083"/>
    <w:rsid w:val="00133E66"/>
    <w:rsid w:val="00134ACF"/>
    <w:rsid w:val="00144E15"/>
    <w:rsid w:val="001A4A62"/>
    <w:rsid w:val="001A681E"/>
    <w:rsid w:val="001D08F2"/>
    <w:rsid w:val="002037CA"/>
    <w:rsid w:val="002047A2"/>
    <w:rsid w:val="002240FA"/>
    <w:rsid w:val="002321B6"/>
    <w:rsid w:val="0023696B"/>
    <w:rsid w:val="00250967"/>
    <w:rsid w:val="002572BA"/>
    <w:rsid w:val="002759C5"/>
    <w:rsid w:val="00277DEE"/>
    <w:rsid w:val="00280D88"/>
    <w:rsid w:val="00292138"/>
    <w:rsid w:val="00294ABE"/>
    <w:rsid w:val="002A3EB4"/>
    <w:rsid w:val="002F20ED"/>
    <w:rsid w:val="00325348"/>
    <w:rsid w:val="00393688"/>
    <w:rsid w:val="003962F8"/>
    <w:rsid w:val="003D411E"/>
    <w:rsid w:val="003D73AE"/>
    <w:rsid w:val="003E2BE0"/>
    <w:rsid w:val="003E3C1E"/>
    <w:rsid w:val="003E6148"/>
    <w:rsid w:val="003E76BD"/>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D799A"/>
    <w:rsid w:val="006E02F9"/>
    <w:rsid w:val="006E2AD7"/>
    <w:rsid w:val="00753C04"/>
    <w:rsid w:val="00756946"/>
    <w:rsid w:val="00757F80"/>
    <w:rsid w:val="00771EEC"/>
    <w:rsid w:val="00786819"/>
    <w:rsid w:val="007A325A"/>
    <w:rsid w:val="007B1B7E"/>
    <w:rsid w:val="007F1523"/>
    <w:rsid w:val="007F509E"/>
    <w:rsid w:val="007F5799"/>
    <w:rsid w:val="007F6947"/>
    <w:rsid w:val="00811CB2"/>
    <w:rsid w:val="00872729"/>
    <w:rsid w:val="008F4429"/>
    <w:rsid w:val="008F6A32"/>
    <w:rsid w:val="00932670"/>
    <w:rsid w:val="009352BB"/>
    <w:rsid w:val="00972592"/>
    <w:rsid w:val="00986856"/>
    <w:rsid w:val="00990668"/>
    <w:rsid w:val="009A3134"/>
    <w:rsid w:val="009B397B"/>
    <w:rsid w:val="009D2962"/>
    <w:rsid w:val="009F0C77"/>
    <w:rsid w:val="009F4DD1"/>
    <w:rsid w:val="00A32BF4"/>
    <w:rsid w:val="00A64E80"/>
    <w:rsid w:val="00A741D9"/>
    <w:rsid w:val="00A9741D"/>
    <w:rsid w:val="00AD4B17"/>
    <w:rsid w:val="00B0428A"/>
    <w:rsid w:val="00B26FA6"/>
    <w:rsid w:val="00B72526"/>
    <w:rsid w:val="00B741CB"/>
    <w:rsid w:val="00B85EDC"/>
    <w:rsid w:val="00B91E1B"/>
    <w:rsid w:val="00B934F3"/>
    <w:rsid w:val="00B946D7"/>
    <w:rsid w:val="00BB6347"/>
    <w:rsid w:val="00BD2134"/>
    <w:rsid w:val="00BE19D1"/>
    <w:rsid w:val="00C038D8"/>
    <w:rsid w:val="00C045DD"/>
    <w:rsid w:val="00C3136F"/>
    <w:rsid w:val="00C3483A"/>
    <w:rsid w:val="00C539A2"/>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3CA1"/>
    <w:rsid w:val="00EB00A2"/>
    <w:rsid w:val="00EB1BF3"/>
    <w:rsid w:val="00EB220D"/>
    <w:rsid w:val="00EF3EEE"/>
    <w:rsid w:val="00F149A7"/>
    <w:rsid w:val="00F46BA0"/>
    <w:rsid w:val="00F50BAF"/>
    <w:rsid w:val="00F52C10"/>
    <w:rsid w:val="00F81FFD"/>
    <w:rsid w:val="00F85228"/>
    <w:rsid w:val="00FB6773"/>
    <w:rsid w:val="00FE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C2DE7-9522-4F5B-85E9-52A4277F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E2B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8-15.docx" TargetMode="External"/><Relationship Id="rId13" Type="http://schemas.openxmlformats.org/officeDocument/2006/relationships/hyperlink" Target="file:///h:\SJ%20Archive\2016\04-27-16.docx" TargetMode="External"/><Relationship Id="rId18" Type="http://schemas.openxmlformats.org/officeDocument/2006/relationships/hyperlink" Target="http://www.scstatehouse.gov/billsearch.php?billnumbers=371&amp;session=121&amp;summary=B"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5-16\371_20160226.docx" TargetMode="External"/><Relationship Id="rId7" Type="http://schemas.openxmlformats.org/officeDocument/2006/relationships/hyperlink" Target="file:///h:\SJ%20Archive\2015\01-28-15.docx" TargetMode="External"/><Relationship Id="rId12" Type="http://schemas.openxmlformats.org/officeDocument/2006/relationships/hyperlink" Target="file:///h:\SJ%20Archive\2016\04-27-16.docx" TargetMode="External"/><Relationship Id="rId17" Type="http://schemas.openxmlformats.org/officeDocument/2006/relationships/hyperlink" Target="file:///h:\HJ%20Archive\2016\06-01-16.docx" TargetMode="External"/><Relationship Id="rId25" Type="http://schemas.openxmlformats.org/officeDocument/2006/relationships/hyperlink" Target="file:///p:\pprever\2015-16\371_20160526.docx" TargetMode="External"/><Relationship Id="rId2" Type="http://schemas.openxmlformats.org/officeDocument/2006/relationships/styles" Target="styles.xml"/><Relationship Id="rId16" Type="http://schemas.openxmlformats.org/officeDocument/2006/relationships/hyperlink" Target="file:///h:\HJ%20Archive\2016\05-25-16.docx" TargetMode="External"/><Relationship Id="rId20" Type="http://schemas.openxmlformats.org/officeDocument/2006/relationships/hyperlink" Target="file:///p:\pprever\2015-16\371_20160225.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24" Type="http://schemas.openxmlformats.org/officeDocument/2006/relationships/hyperlink" Target="file:///p:\pprever\2015-16\371_20160525.docx" TargetMode="External"/><Relationship Id="rId5" Type="http://schemas.openxmlformats.org/officeDocument/2006/relationships/footnotes" Target="footnotes.xml"/><Relationship Id="rId15" Type="http://schemas.openxmlformats.org/officeDocument/2006/relationships/hyperlink" Target="file:///h:\HJ%20Archive\2016\04-28-16.docx" TargetMode="External"/><Relationship Id="rId23" Type="http://schemas.openxmlformats.org/officeDocument/2006/relationships/hyperlink" Target="file:///p:\pprever\2015-16\371_20160427.docx" TargetMode="External"/><Relationship Id="rId28" Type="http://schemas.openxmlformats.org/officeDocument/2006/relationships/fontTable" Target="fontTable.xml"/><Relationship Id="rId10" Type="http://schemas.openxmlformats.org/officeDocument/2006/relationships/hyperlink" Target="file:///h:\SJ%20Archive\2016\04-26-16.docx" TargetMode="External"/><Relationship Id="rId19" Type="http://schemas.openxmlformats.org/officeDocument/2006/relationships/hyperlink" Target="file:///p:\pprever\2015-16\371_20150128.docx" TargetMode="External"/><Relationship Id="rId4" Type="http://schemas.openxmlformats.org/officeDocument/2006/relationships/webSettings" Target="webSettings.xml"/><Relationship Id="rId9" Type="http://schemas.openxmlformats.org/officeDocument/2006/relationships/hyperlink" Target="file:///h:\SJ%20Archive\2016\02-25-16.docx" TargetMode="External"/><Relationship Id="rId14" Type="http://schemas.openxmlformats.org/officeDocument/2006/relationships/hyperlink" Target="file:///h:\HJ%20Archive\2016\04-28-16.docx" TargetMode="External"/><Relationship Id="rId22" Type="http://schemas.openxmlformats.org/officeDocument/2006/relationships/hyperlink" Target="file:///p:\pprever\2015-16\371_20160426.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B7A87-0A01-4139-98C9-4208CDBB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1200</Words>
  <Characters>6841</Characters>
  <Application>Microsoft Office Word</Application>
  <DocSecurity>6</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 Nurses - South Carolina Legislature Online</dc:title>
  <dc:subject/>
  <dc:creator>%USERNAME%</dc:creator>
  <cp:keywords/>
  <dc:description/>
  <cp:lastModifiedBy>N Cumfer</cp:lastModifiedBy>
  <cp:revision>2</cp:revision>
  <dcterms:created xsi:type="dcterms:W3CDTF">2016-12-02T17:00:00Z</dcterms:created>
  <dcterms:modified xsi:type="dcterms:W3CDTF">2016-12-02T17:00:00Z</dcterms:modified>
</cp:coreProperties>
</file>