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78A9" w:rsidRPr="00DE78A9" w:rsidRDefault="00DE78A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E78A9">
        <w:rPr>
          <w:rFonts w:eastAsia="Times New Roman" w:cs="Times New Roman"/>
          <w:b/>
          <w:szCs w:val="20"/>
        </w:rPr>
        <w:t>South Carolina General Assembly</w:t>
      </w:r>
    </w:p>
    <w:p w:rsidR="00DE78A9" w:rsidRPr="00DE78A9" w:rsidRDefault="00DE78A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E78A9">
        <w:rPr>
          <w:rFonts w:eastAsia="Times New Roman" w:cs="Times New Roman"/>
          <w:szCs w:val="20"/>
        </w:rPr>
        <w:t>121st Session, 2015-2016</w:t>
      </w:r>
    </w:p>
    <w:p w:rsidR="00DE78A9" w:rsidRPr="00DE78A9" w:rsidRDefault="00DE78A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78A9" w:rsidRPr="00DE78A9" w:rsidRDefault="0053336F"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A68, R97, H3725</w:t>
      </w:r>
    </w:p>
    <w:p w:rsidR="00DE78A9" w:rsidRPr="00DE78A9" w:rsidRDefault="00DE78A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E78A9" w:rsidRPr="00DE78A9" w:rsidRDefault="00DE78A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78A9">
        <w:rPr>
          <w:rFonts w:eastAsia="Times New Roman" w:cs="Times New Roman"/>
          <w:b/>
          <w:szCs w:val="20"/>
        </w:rPr>
        <w:t>STATUS INFORMATION</w:t>
      </w:r>
    </w:p>
    <w:p w:rsidR="00DE78A9" w:rsidRPr="00DE78A9" w:rsidRDefault="00DE78A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78A9" w:rsidRPr="00DE78A9" w:rsidRDefault="00DE78A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78A9">
        <w:rPr>
          <w:rFonts w:eastAsia="Times New Roman" w:cs="Times New Roman"/>
          <w:szCs w:val="20"/>
        </w:rPr>
        <w:t>General Bill</w:t>
      </w:r>
    </w:p>
    <w:p w:rsidR="00DE78A9" w:rsidRPr="00DE78A9" w:rsidRDefault="00DE78A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78A9">
        <w:rPr>
          <w:rFonts w:eastAsia="Times New Roman" w:cs="Times New Roman"/>
          <w:szCs w:val="20"/>
        </w:rPr>
        <w:t>Sponsors: Reps. J.E. Smith, Quinn, Lowe, Jordan and W.J. McLeod</w:t>
      </w:r>
    </w:p>
    <w:p w:rsidR="00DE78A9" w:rsidRPr="00DE78A9" w:rsidRDefault="00DE78A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78A9">
        <w:rPr>
          <w:rFonts w:eastAsia="Times New Roman" w:cs="Times New Roman"/>
          <w:szCs w:val="20"/>
        </w:rPr>
        <w:t>Document Path: l:\council\bills\dka\3068sa15.docx</w:t>
      </w:r>
    </w:p>
    <w:p w:rsidR="00DE78A9" w:rsidRPr="00DE78A9" w:rsidRDefault="00DE78A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78A9">
        <w:rPr>
          <w:rFonts w:eastAsia="Times New Roman" w:cs="Times New Roman"/>
          <w:szCs w:val="20"/>
        </w:rPr>
        <w:t>Companion/Similar bill(s): 532, 3908</w:t>
      </w:r>
    </w:p>
    <w:p w:rsidR="00DE78A9" w:rsidRPr="00DE78A9" w:rsidRDefault="00DE78A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9779F" w:rsidRDefault="0029779F"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25, 2015</w:t>
      </w:r>
    </w:p>
    <w:p w:rsidR="0029779F" w:rsidRDefault="0029779F"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29779F" w:rsidRDefault="0029779F"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28, 2015</w:t>
      </w:r>
    </w:p>
    <w:p w:rsidR="0029779F" w:rsidRDefault="0029779F"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2015</w:t>
      </w:r>
    </w:p>
    <w:p w:rsidR="0029779F" w:rsidRDefault="0029779F"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2015, Signed</w:t>
      </w:r>
    </w:p>
    <w:p w:rsidR="0029779F" w:rsidRDefault="0029779F"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78A9" w:rsidRPr="00DE78A9" w:rsidRDefault="00DE78A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78A9">
        <w:rPr>
          <w:rFonts w:eastAsia="Times New Roman" w:cs="Times New Roman"/>
          <w:szCs w:val="20"/>
        </w:rPr>
        <w:t xml:space="preserve">Summary: </w:t>
      </w:r>
      <w:r w:rsidR="00367762">
        <w:rPr>
          <w:rFonts w:eastAsia="Times New Roman" w:cs="Times New Roman"/>
          <w:szCs w:val="20"/>
        </w:rPr>
        <w:t>State-owned abandoned buildings</w:t>
      </w:r>
    </w:p>
    <w:p w:rsidR="00DE78A9" w:rsidRPr="00DE78A9" w:rsidRDefault="00DE78A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78A9" w:rsidRPr="00DE78A9" w:rsidRDefault="00DE78A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78A9" w:rsidRPr="00DE78A9" w:rsidRDefault="00DE78A9" w:rsidP="00DE78A9">
      <w:pPr>
        <w:widowControl w:val="0"/>
        <w:tabs>
          <w:tab w:val="center" w:pos="590"/>
          <w:tab w:val="center" w:pos="1440"/>
          <w:tab w:val="left" w:pos="1872"/>
          <w:tab w:val="left" w:pos="9187"/>
        </w:tabs>
        <w:rPr>
          <w:rFonts w:eastAsia="Times New Roman" w:cs="Times New Roman"/>
          <w:szCs w:val="20"/>
        </w:rPr>
      </w:pPr>
      <w:r w:rsidRPr="00DE78A9">
        <w:rPr>
          <w:rFonts w:eastAsia="Times New Roman" w:cs="Times New Roman"/>
          <w:b/>
          <w:szCs w:val="20"/>
        </w:rPr>
        <w:t>HISTORY OF LEGISLATIVE ACTIONS</w:t>
      </w:r>
    </w:p>
    <w:p w:rsidR="00DE78A9" w:rsidRPr="00DE78A9" w:rsidRDefault="00DE78A9" w:rsidP="00DE78A9">
      <w:pPr>
        <w:widowControl w:val="0"/>
        <w:tabs>
          <w:tab w:val="center" w:pos="590"/>
          <w:tab w:val="center" w:pos="1440"/>
          <w:tab w:val="left" w:pos="1872"/>
          <w:tab w:val="left" w:pos="9187"/>
        </w:tabs>
        <w:rPr>
          <w:rFonts w:eastAsia="Times New Roman" w:cs="Times New Roman"/>
          <w:szCs w:val="20"/>
        </w:rPr>
      </w:pPr>
    </w:p>
    <w:p w:rsidR="00DE78A9" w:rsidRPr="00DE78A9" w:rsidRDefault="00DE78A9" w:rsidP="00DE78A9">
      <w:pPr>
        <w:widowControl w:val="0"/>
        <w:tabs>
          <w:tab w:val="center" w:pos="590"/>
          <w:tab w:val="center" w:pos="1440"/>
          <w:tab w:val="left" w:pos="1872"/>
          <w:tab w:val="left" w:pos="9187"/>
        </w:tabs>
        <w:rPr>
          <w:rFonts w:eastAsia="Times New Roman" w:cs="Times New Roman"/>
          <w:szCs w:val="20"/>
        </w:rPr>
      </w:pPr>
      <w:r w:rsidRPr="00DE78A9">
        <w:rPr>
          <w:rFonts w:eastAsia="Times New Roman" w:cs="Times New Roman"/>
          <w:szCs w:val="20"/>
          <w:u w:val="single"/>
        </w:rPr>
        <w:tab/>
        <w:t>Date</w:t>
      </w:r>
      <w:r w:rsidRPr="00DE78A9">
        <w:rPr>
          <w:rFonts w:eastAsia="Times New Roman" w:cs="Times New Roman"/>
          <w:szCs w:val="20"/>
          <w:u w:val="single"/>
        </w:rPr>
        <w:tab/>
        <w:t>Body</w:t>
      </w:r>
      <w:r w:rsidRPr="00DE78A9">
        <w:rPr>
          <w:rFonts w:eastAsia="Times New Roman" w:cs="Times New Roman"/>
          <w:szCs w:val="20"/>
          <w:u w:val="single"/>
        </w:rPr>
        <w:tab/>
        <w:t>Action Description with journal page number</w:t>
      </w:r>
      <w:r w:rsidRPr="00DE78A9">
        <w:rPr>
          <w:rFonts w:eastAsia="Times New Roman" w:cs="Times New Roman"/>
          <w:szCs w:val="20"/>
          <w:u w:val="single"/>
        </w:rPr>
        <w:tab/>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40156B">
        <w:rPr>
          <w:rFonts w:cs="Times New Roman"/>
        </w:rPr>
        <w:t>Introduced and read first time (</w:t>
      </w:r>
      <w:hyperlink r:id="rId7" w:history="1">
        <w:r w:rsidRPr="00DA7599">
          <w:rPr>
            <w:rStyle w:val="Hyperlink"/>
            <w:rFonts w:cs="Times New Roman"/>
          </w:rPr>
          <w:t>House Journal</w:t>
        </w:r>
        <w:r w:rsidRPr="00DA7599">
          <w:rPr>
            <w:rStyle w:val="Hyperlink"/>
            <w:rFonts w:cs="Times New Roman"/>
          </w:rPr>
          <w:noBreakHyphen/>
          <w:t>page 16</w:t>
        </w:r>
      </w:hyperlink>
      <w:r w:rsidRPr="0040156B">
        <w:rPr>
          <w:rFonts w:cs="Times New Roman"/>
        </w:rPr>
        <w:t>)</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40156B">
        <w:rPr>
          <w:rFonts w:cs="Times New Roman"/>
        </w:rPr>
        <w:t>Referred</w:t>
      </w:r>
      <w:r>
        <w:rPr>
          <w:rFonts w:cs="Times New Roman"/>
        </w:rPr>
        <w:t xml:space="preserve"> to Committee on </w:t>
      </w:r>
      <w:r w:rsidRPr="0040156B">
        <w:rPr>
          <w:rFonts w:cs="Times New Roman"/>
          <w:b/>
        </w:rPr>
        <w:t>Ways and Means</w:t>
      </w:r>
      <w:r>
        <w:rPr>
          <w:rFonts w:cs="Times New Roman"/>
        </w:rPr>
        <w:t xml:space="preserve"> </w:t>
      </w:r>
      <w:r w:rsidRPr="0040156B">
        <w:rPr>
          <w:rFonts w:cs="Times New Roman"/>
        </w:rPr>
        <w:t>(</w:t>
      </w:r>
      <w:hyperlink r:id="rId8" w:history="1">
        <w:r w:rsidRPr="00DA7599">
          <w:rPr>
            <w:rStyle w:val="Hyperlink"/>
            <w:rFonts w:cs="Times New Roman"/>
          </w:rPr>
          <w:t>House Journal</w:t>
        </w:r>
        <w:r w:rsidRPr="00DA7599">
          <w:rPr>
            <w:rStyle w:val="Hyperlink"/>
            <w:rFonts w:cs="Times New Roman"/>
          </w:rPr>
          <w:noBreakHyphen/>
          <w:t>page 16</w:t>
        </w:r>
      </w:hyperlink>
      <w:r w:rsidRPr="0040156B">
        <w:rPr>
          <w:rFonts w:cs="Times New Roman"/>
        </w:rPr>
        <w:t>)</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40156B">
        <w:rPr>
          <w:rFonts w:cs="Times New Roman"/>
        </w:rPr>
        <w:t>Member(s) request name added as sponsor: Lowe, Jordan</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40156B">
        <w:rPr>
          <w:rFonts w:cs="Times New Roman"/>
        </w:rPr>
        <w:t>Committee report</w:t>
      </w:r>
      <w:r>
        <w:rPr>
          <w:rFonts w:cs="Times New Roman"/>
        </w:rPr>
        <w:t xml:space="preserve">: Favorable with amendment </w:t>
      </w:r>
      <w:r w:rsidRPr="0040156B">
        <w:rPr>
          <w:rFonts w:cs="Times New Roman"/>
          <w:b/>
        </w:rPr>
        <w:t>Ways and Means</w:t>
      </w:r>
      <w:r w:rsidRPr="0040156B">
        <w:rPr>
          <w:rFonts w:cs="Times New Roman"/>
        </w:rPr>
        <w:t xml:space="preserve"> (</w:t>
      </w:r>
      <w:hyperlink r:id="rId9" w:history="1">
        <w:r w:rsidRPr="00DA7599">
          <w:rPr>
            <w:rStyle w:val="Hyperlink"/>
            <w:rFonts w:cs="Times New Roman"/>
          </w:rPr>
          <w:t>House Journal</w:t>
        </w:r>
        <w:r w:rsidRPr="00DA7599">
          <w:rPr>
            <w:rStyle w:val="Hyperlink"/>
            <w:rFonts w:cs="Times New Roman"/>
          </w:rPr>
          <w:noBreakHyphen/>
          <w:t>page 120</w:t>
        </w:r>
      </w:hyperlink>
      <w:r w:rsidRPr="0040156B">
        <w:rPr>
          <w:rFonts w:cs="Times New Roman"/>
        </w:rPr>
        <w:t>)</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r>
      <w:r>
        <w:rPr>
          <w:rFonts w:cs="Times New Roman"/>
        </w:rPr>
        <w:tab/>
      </w:r>
      <w:r w:rsidRPr="0040156B">
        <w:rPr>
          <w:rFonts w:cs="Times New Roman"/>
        </w:rPr>
        <w:t>Scrivener's error corrected</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40156B">
        <w:rPr>
          <w:rFonts w:cs="Times New Roman"/>
        </w:rPr>
        <w:t>Member(s) request name added as sponsor: W.J.McLeod</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40156B">
        <w:rPr>
          <w:rFonts w:cs="Times New Roman"/>
        </w:rPr>
        <w:t>Amended (</w:t>
      </w:r>
      <w:hyperlink r:id="rId10" w:history="1">
        <w:r w:rsidRPr="00DA7599">
          <w:rPr>
            <w:rStyle w:val="Hyperlink"/>
            <w:rFonts w:cs="Times New Roman"/>
          </w:rPr>
          <w:t>House Journal</w:t>
        </w:r>
        <w:r w:rsidRPr="00DA7599">
          <w:rPr>
            <w:rStyle w:val="Hyperlink"/>
            <w:rFonts w:cs="Times New Roman"/>
          </w:rPr>
          <w:noBreakHyphen/>
          <w:t>page 108</w:t>
        </w:r>
      </w:hyperlink>
      <w:r w:rsidRPr="0040156B">
        <w:rPr>
          <w:rFonts w:cs="Times New Roman"/>
        </w:rPr>
        <w:t>)</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40156B">
        <w:rPr>
          <w:rFonts w:cs="Times New Roman"/>
        </w:rPr>
        <w:t>Read second time (</w:t>
      </w:r>
      <w:hyperlink r:id="rId11" w:history="1">
        <w:r w:rsidRPr="00DA7599">
          <w:rPr>
            <w:rStyle w:val="Hyperlink"/>
            <w:rFonts w:cs="Times New Roman"/>
          </w:rPr>
          <w:t>House Journal</w:t>
        </w:r>
        <w:r w:rsidRPr="00DA7599">
          <w:rPr>
            <w:rStyle w:val="Hyperlink"/>
            <w:rFonts w:cs="Times New Roman"/>
          </w:rPr>
          <w:noBreakHyphen/>
          <w:t>page 108</w:t>
        </w:r>
      </w:hyperlink>
      <w:r w:rsidRPr="0040156B">
        <w:rPr>
          <w:rFonts w:cs="Times New Roman"/>
        </w:rPr>
        <w:t>)</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40156B">
        <w:rPr>
          <w:rFonts w:cs="Times New Roman"/>
        </w:rPr>
        <w:t>Roll call Yeas</w:t>
      </w:r>
      <w:r>
        <w:rPr>
          <w:rFonts w:cs="Times New Roman"/>
        </w:rPr>
        <w:noBreakHyphen/>
      </w:r>
      <w:r w:rsidRPr="0040156B">
        <w:rPr>
          <w:rFonts w:cs="Times New Roman"/>
        </w:rPr>
        <w:t>85  Nays</w:t>
      </w:r>
      <w:r>
        <w:rPr>
          <w:rFonts w:cs="Times New Roman"/>
        </w:rPr>
        <w:noBreakHyphen/>
      </w:r>
      <w:r w:rsidRPr="0040156B">
        <w:rPr>
          <w:rFonts w:cs="Times New Roman"/>
        </w:rPr>
        <w:t>10 (</w:t>
      </w:r>
      <w:hyperlink r:id="rId12" w:history="1">
        <w:r w:rsidRPr="00DA7599">
          <w:rPr>
            <w:rStyle w:val="Hyperlink"/>
            <w:rFonts w:cs="Times New Roman"/>
          </w:rPr>
          <w:t>House Journal</w:t>
        </w:r>
        <w:r w:rsidRPr="00DA7599">
          <w:rPr>
            <w:rStyle w:val="Hyperlink"/>
            <w:rFonts w:cs="Times New Roman"/>
          </w:rPr>
          <w:noBreakHyphen/>
          <w:t>page 115</w:t>
        </w:r>
      </w:hyperlink>
      <w:r w:rsidRPr="0040156B">
        <w:rPr>
          <w:rFonts w:cs="Times New Roman"/>
        </w:rPr>
        <w:t>)</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40156B">
        <w:rPr>
          <w:rFonts w:cs="Times New Roman"/>
        </w:rPr>
        <w:t>Rea</w:t>
      </w:r>
      <w:r>
        <w:rPr>
          <w:rFonts w:cs="Times New Roman"/>
        </w:rPr>
        <w:t xml:space="preserve">d third time and sent to Senate </w:t>
      </w:r>
      <w:r w:rsidRPr="0040156B">
        <w:rPr>
          <w:rFonts w:cs="Times New Roman"/>
        </w:rPr>
        <w:t>(</w:t>
      </w:r>
      <w:hyperlink r:id="rId13" w:history="1">
        <w:r w:rsidRPr="00DA7599">
          <w:rPr>
            <w:rStyle w:val="Hyperlink"/>
            <w:rFonts w:cs="Times New Roman"/>
          </w:rPr>
          <w:t>House Journal</w:t>
        </w:r>
        <w:r w:rsidRPr="00DA7599">
          <w:rPr>
            <w:rStyle w:val="Hyperlink"/>
            <w:rFonts w:cs="Times New Roman"/>
          </w:rPr>
          <w:noBreakHyphen/>
          <w:t>page 18</w:t>
        </w:r>
      </w:hyperlink>
      <w:r w:rsidRPr="0040156B">
        <w:rPr>
          <w:rFonts w:cs="Times New Roman"/>
        </w:rPr>
        <w:t>)</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40156B">
        <w:rPr>
          <w:rFonts w:cs="Times New Roman"/>
        </w:rPr>
        <w:t>Introduced and read first time (</w:t>
      </w:r>
      <w:hyperlink r:id="rId14" w:history="1">
        <w:r w:rsidRPr="00DA7599">
          <w:rPr>
            <w:rStyle w:val="Hyperlink"/>
            <w:rFonts w:cs="Times New Roman"/>
          </w:rPr>
          <w:t>Senate Journal</w:t>
        </w:r>
        <w:r w:rsidRPr="00DA7599">
          <w:rPr>
            <w:rStyle w:val="Hyperlink"/>
            <w:rFonts w:cs="Times New Roman"/>
          </w:rPr>
          <w:noBreakHyphen/>
          <w:t>page 13</w:t>
        </w:r>
      </w:hyperlink>
      <w:r w:rsidRPr="0040156B">
        <w:rPr>
          <w:rFonts w:cs="Times New Roman"/>
        </w:rPr>
        <w:t>)</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40156B">
        <w:rPr>
          <w:rFonts w:cs="Times New Roman"/>
        </w:rPr>
        <w:t>Re</w:t>
      </w:r>
      <w:r>
        <w:rPr>
          <w:rFonts w:cs="Times New Roman"/>
        </w:rPr>
        <w:t xml:space="preserve">ferred to Committee on </w:t>
      </w:r>
      <w:r w:rsidRPr="0040156B">
        <w:rPr>
          <w:rFonts w:cs="Times New Roman"/>
          <w:b/>
        </w:rPr>
        <w:t>Finance</w:t>
      </w:r>
      <w:r>
        <w:rPr>
          <w:rFonts w:cs="Times New Roman"/>
        </w:rPr>
        <w:t xml:space="preserve"> </w:t>
      </w:r>
      <w:r w:rsidRPr="0040156B">
        <w:rPr>
          <w:rFonts w:cs="Times New Roman"/>
        </w:rPr>
        <w:t>(</w:t>
      </w:r>
      <w:hyperlink r:id="rId15" w:history="1">
        <w:r w:rsidRPr="00DA7599">
          <w:rPr>
            <w:rStyle w:val="Hyperlink"/>
            <w:rFonts w:cs="Times New Roman"/>
          </w:rPr>
          <w:t>Senate Journal</w:t>
        </w:r>
        <w:r w:rsidRPr="00DA7599">
          <w:rPr>
            <w:rStyle w:val="Hyperlink"/>
            <w:rFonts w:cs="Times New Roman"/>
          </w:rPr>
          <w:noBreakHyphen/>
          <w:t>page 13</w:t>
        </w:r>
      </w:hyperlink>
      <w:r w:rsidRPr="0040156B">
        <w:rPr>
          <w:rFonts w:cs="Times New Roman"/>
        </w:rPr>
        <w:t>)</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r>
      <w:r>
        <w:rPr>
          <w:rFonts w:cs="Times New Roman"/>
        </w:rPr>
        <w:tab/>
      </w:r>
      <w:r w:rsidRPr="0040156B">
        <w:rPr>
          <w:rFonts w:cs="Times New Roman"/>
        </w:rPr>
        <w:t>Scrivener's error corrected</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40156B">
        <w:rPr>
          <w:rFonts w:cs="Times New Roman"/>
        </w:rPr>
        <w:t>Comm</w:t>
      </w:r>
      <w:r>
        <w:rPr>
          <w:rFonts w:cs="Times New Roman"/>
        </w:rPr>
        <w:t xml:space="preserve">ittee report: Favorable </w:t>
      </w:r>
      <w:r w:rsidRPr="0040156B">
        <w:rPr>
          <w:rFonts w:cs="Times New Roman"/>
          <w:b/>
        </w:rPr>
        <w:t>Finance</w:t>
      </w:r>
      <w:r>
        <w:rPr>
          <w:rFonts w:cs="Times New Roman"/>
        </w:rPr>
        <w:t xml:space="preserve"> </w:t>
      </w:r>
      <w:r w:rsidRPr="0040156B">
        <w:rPr>
          <w:rFonts w:cs="Times New Roman"/>
        </w:rPr>
        <w:t>(</w:t>
      </w:r>
      <w:hyperlink r:id="rId16" w:history="1">
        <w:r w:rsidRPr="00DA7599">
          <w:rPr>
            <w:rStyle w:val="Hyperlink"/>
            <w:rFonts w:cs="Times New Roman"/>
          </w:rPr>
          <w:t>Senate Journal</w:t>
        </w:r>
        <w:r w:rsidRPr="00DA7599">
          <w:rPr>
            <w:rStyle w:val="Hyperlink"/>
            <w:rFonts w:cs="Times New Roman"/>
          </w:rPr>
          <w:noBreakHyphen/>
          <w:t>page 8</w:t>
        </w:r>
      </w:hyperlink>
      <w:r w:rsidRPr="0040156B">
        <w:rPr>
          <w:rFonts w:cs="Times New Roman"/>
        </w:rPr>
        <w:t>)</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r>
      <w:r>
        <w:rPr>
          <w:rFonts w:cs="Times New Roman"/>
        </w:rPr>
        <w:tab/>
      </w:r>
      <w:r w:rsidRPr="0040156B">
        <w:rPr>
          <w:rFonts w:cs="Times New Roman"/>
        </w:rPr>
        <w:t>Scrivener's error corrected</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40156B">
        <w:rPr>
          <w:rFonts w:cs="Times New Roman"/>
        </w:rPr>
        <w:t>Read second time (</w:t>
      </w:r>
      <w:hyperlink r:id="rId17" w:history="1">
        <w:r w:rsidRPr="00DA7599">
          <w:rPr>
            <w:rStyle w:val="Hyperlink"/>
            <w:rFonts w:cs="Times New Roman"/>
          </w:rPr>
          <w:t>Senate Journal</w:t>
        </w:r>
        <w:r w:rsidRPr="00DA7599">
          <w:rPr>
            <w:rStyle w:val="Hyperlink"/>
            <w:rFonts w:cs="Times New Roman"/>
          </w:rPr>
          <w:noBreakHyphen/>
          <w:t>page 16</w:t>
        </w:r>
      </w:hyperlink>
      <w:r w:rsidRPr="0040156B">
        <w:rPr>
          <w:rFonts w:cs="Times New Roman"/>
        </w:rPr>
        <w:t>)</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40156B">
        <w:rPr>
          <w:rFonts w:cs="Times New Roman"/>
        </w:rPr>
        <w:t>Roll call Ayes</w:t>
      </w:r>
      <w:r>
        <w:rPr>
          <w:rFonts w:cs="Times New Roman"/>
        </w:rPr>
        <w:noBreakHyphen/>
      </w:r>
      <w:r w:rsidRPr="0040156B">
        <w:rPr>
          <w:rFonts w:cs="Times New Roman"/>
        </w:rPr>
        <w:t>34  Nays</w:t>
      </w:r>
      <w:r>
        <w:rPr>
          <w:rFonts w:cs="Times New Roman"/>
        </w:rPr>
        <w:noBreakHyphen/>
      </w:r>
      <w:r w:rsidRPr="0040156B">
        <w:rPr>
          <w:rFonts w:cs="Times New Roman"/>
        </w:rPr>
        <w:t>0 (</w:t>
      </w:r>
      <w:hyperlink r:id="rId18" w:history="1">
        <w:r w:rsidRPr="00DA7599">
          <w:rPr>
            <w:rStyle w:val="Hyperlink"/>
            <w:rFonts w:cs="Times New Roman"/>
          </w:rPr>
          <w:t>Senate Journal</w:t>
        </w:r>
        <w:r w:rsidRPr="00DA7599">
          <w:rPr>
            <w:rStyle w:val="Hyperlink"/>
            <w:rFonts w:cs="Times New Roman"/>
          </w:rPr>
          <w:noBreakHyphen/>
          <w:t>page 16</w:t>
        </w:r>
      </w:hyperlink>
      <w:r w:rsidRPr="0040156B">
        <w:rPr>
          <w:rFonts w:cs="Times New Roman"/>
        </w:rPr>
        <w:t>)</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40156B">
        <w:rPr>
          <w:rFonts w:cs="Times New Roman"/>
        </w:rPr>
        <w:t>Read third time and enrolled (</w:t>
      </w:r>
      <w:hyperlink r:id="rId19" w:history="1">
        <w:r w:rsidRPr="00DA7599">
          <w:rPr>
            <w:rStyle w:val="Hyperlink"/>
            <w:rFonts w:cs="Times New Roman"/>
          </w:rPr>
          <w:t>Senate Journal</w:t>
        </w:r>
        <w:r w:rsidRPr="00DA7599">
          <w:rPr>
            <w:rStyle w:val="Hyperlink"/>
            <w:rFonts w:cs="Times New Roman"/>
          </w:rPr>
          <w:noBreakHyphen/>
          <w:t>page 22</w:t>
        </w:r>
      </w:hyperlink>
      <w:r w:rsidRPr="0040156B">
        <w:rPr>
          <w:rFonts w:cs="Times New Roman"/>
        </w:rPr>
        <w:t>)</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40156B">
        <w:rPr>
          <w:rFonts w:cs="Times New Roman"/>
        </w:rPr>
        <w:t>Ratified R 97</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40156B">
        <w:rPr>
          <w:rFonts w:cs="Times New Roman"/>
        </w:rPr>
        <w:t>Signed By Governor</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6/12/2015</w:t>
      </w:r>
      <w:r>
        <w:rPr>
          <w:rFonts w:cs="Times New Roman"/>
        </w:rPr>
        <w:tab/>
      </w:r>
      <w:r>
        <w:rPr>
          <w:rFonts w:cs="Times New Roman"/>
        </w:rPr>
        <w:tab/>
      </w:r>
      <w:r w:rsidRPr="0040156B">
        <w:rPr>
          <w:rFonts w:cs="Times New Roman"/>
        </w:rPr>
        <w:t>Effective date 06/09/15</w:t>
      </w:r>
    </w:p>
    <w:p w:rsidR="0053336F" w:rsidRDefault="0053336F" w:rsidP="0053336F">
      <w:pPr>
        <w:widowControl w:val="0"/>
        <w:tabs>
          <w:tab w:val="right" w:pos="1008"/>
          <w:tab w:val="left" w:pos="1152"/>
          <w:tab w:val="left" w:pos="1872"/>
          <w:tab w:val="left" w:pos="9187"/>
        </w:tabs>
        <w:ind w:left="2088" w:hanging="2088"/>
        <w:rPr>
          <w:rFonts w:cs="Times New Roman"/>
        </w:rPr>
      </w:pPr>
      <w:r>
        <w:rPr>
          <w:rFonts w:cs="Times New Roman"/>
        </w:rPr>
        <w:tab/>
        <w:t>6/15/2015</w:t>
      </w:r>
      <w:r>
        <w:rPr>
          <w:rFonts w:cs="Times New Roman"/>
        </w:rPr>
        <w:tab/>
      </w:r>
      <w:r>
        <w:rPr>
          <w:rFonts w:cs="Times New Roman"/>
        </w:rPr>
        <w:tab/>
      </w:r>
      <w:r w:rsidRPr="0040156B">
        <w:rPr>
          <w:rFonts w:cs="Times New Roman"/>
        </w:rPr>
        <w:t>Act No</w:t>
      </w:r>
      <w:r>
        <w:rPr>
          <w:rFonts w:cs="Times New Roman"/>
        </w:rPr>
        <w:t>. </w:t>
      </w:r>
      <w:r w:rsidRPr="0040156B">
        <w:rPr>
          <w:rFonts w:cs="Times New Roman"/>
        </w:rPr>
        <w:t>68</w:t>
      </w:r>
    </w:p>
    <w:p w:rsidR="0053336F" w:rsidRDefault="0053336F" w:rsidP="0053336F">
      <w:pPr>
        <w:widowControl w:val="0"/>
        <w:tabs>
          <w:tab w:val="right" w:pos="1008"/>
          <w:tab w:val="left" w:pos="1152"/>
          <w:tab w:val="left" w:pos="1872"/>
          <w:tab w:val="left" w:pos="9187"/>
        </w:tabs>
        <w:ind w:left="2088" w:hanging="2088"/>
        <w:rPr>
          <w:rFonts w:cs="Times New Roman"/>
        </w:rPr>
      </w:pPr>
    </w:p>
    <w:p w:rsidR="00DE78A9" w:rsidRPr="00DE78A9" w:rsidRDefault="00DE78A9" w:rsidP="00DE78A9">
      <w:pPr>
        <w:widowControl w:val="0"/>
        <w:tabs>
          <w:tab w:val="right" w:pos="1008"/>
          <w:tab w:val="left" w:pos="1152"/>
          <w:tab w:val="left" w:pos="1872"/>
          <w:tab w:val="left" w:pos="9187"/>
        </w:tabs>
        <w:ind w:left="2088" w:hanging="2088"/>
        <w:rPr>
          <w:rFonts w:eastAsia="Times New Roman" w:cs="Times New Roman"/>
          <w:szCs w:val="20"/>
        </w:rPr>
      </w:pPr>
      <w:r w:rsidRPr="00DE78A9">
        <w:rPr>
          <w:rFonts w:eastAsia="Times New Roman" w:cs="Times New Roman"/>
          <w:szCs w:val="20"/>
        </w:rPr>
        <w:t xml:space="preserve">View the latest </w:t>
      </w:r>
      <w:hyperlink r:id="rId20" w:history="1">
        <w:r w:rsidRPr="00DE78A9">
          <w:rPr>
            <w:rFonts w:eastAsia="Times New Roman" w:cs="Times New Roman"/>
            <w:color w:val="0000FF" w:themeColor="hyperlink"/>
            <w:szCs w:val="20"/>
            <w:u w:val="single"/>
          </w:rPr>
          <w:t>legislative information</w:t>
        </w:r>
      </w:hyperlink>
      <w:r w:rsidRPr="00DE78A9">
        <w:rPr>
          <w:rFonts w:eastAsia="Times New Roman" w:cs="Times New Roman"/>
          <w:szCs w:val="20"/>
        </w:rPr>
        <w:t xml:space="preserve"> at the website</w:t>
      </w:r>
    </w:p>
    <w:p w:rsidR="00DE78A9" w:rsidRPr="00DE78A9" w:rsidRDefault="00DE78A9" w:rsidP="00DE78A9">
      <w:pPr>
        <w:widowControl w:val="0"/>
        <w:tabs>
          <w:tab w:val="right" w:pos="1008"/>
          <w:tab w:val="left" w:pos="1152"/>
          <w:tab w:val="left" w:pos="1872"/>
          <w:tab w:val="left" w:pos="9187"/>
        </w:tabs>
        <w:ind w:left="2088" w:hanging="2088"/>
        <w:rPr>
          <w:rFonts w:eastAsia="Times New Roman" w:cs="Times New Roman"/>
          <w:szCs w:val="20"/>
        </w:rPr>
      </w:pPr>
    </w:p>
    <w:p w:rsidR="00DE78A9" w:rsidRPr="00DE78A9" w:rsidRDefault="00DE78A9" w:rsidP="00DE78A9">
      <w:pPr>
        <w:widowControl w:val="0"/>
        <w:tabs>
          <w:tab w:val="right" w:pos="1008"/>
          <w:tab w:val="left" w:pos="1152"/>
          <w:tab w:val="left" w:pos="1872"/>
          <w:tab w:val="left" w:pos="9187"/>
        </w:tabs>
        <w:ind w:left="2088" w:hanging="2088"/>
        <w:rPr>
          <w:rFonts w:eastAsia="Times New Roman" w:cs="Times New Roman"/>
          <w:szCs w:val="20"/>
        </w:rPr>
      </w:pPr>
    </w:p>
    <w:p w:rsidR="00DE78A9" w:rsidRPr="00DE78A9" w:rsidRDefault="00DE78A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78A9">
        <w:rPr>
          <w:rFonts w:eastAsia="Times New Roman" w:cs="Times New Roman"/>
          <w:b/>
          <w:szCs w:val="20"/>
        </w:rPr>
        <w:t>VERSIONS OF THIS BILL</w:t>
      </w:r>
    </w:p>
    <w:p w:rsidR="00DE78A9" w:rsidRPr="00DE78A9" w:rsidRDefault="00DE78A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78A9" w:rsidRPr="00DE78A9" w:rsidRDefault="00DA7599" w:rsidP="00DE78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DE78A9" w:rsidRPr="00DE78A9">
          <w:rPr>
            <w:rFonts w:eastAsia="Times New Roman" w:cs="Times New Roman"/>
            <w:color w:val="0000FF" w:themeColor="hyperlink"/>
            <w:szCs w:val="20"/>
            <w:u w:val="single"/>
          </w:rPr>
          <w:t>2/25/2015</w:t>
        </w:r>
      </w:hyperlink>
    </w:p>
    <w:p w:rsidR="00DE78A9" w:rsidRPr="00DE78A9" w:rsidRDefault="00DA7599" w:rsidP="00DE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E78A9" w:rsidRPr="00DE78A9">
          <w:rPr>
            <w:rFonts w:eastAsia="Times New Roman" w:cs="Times New Roman"/>
            <w:color w:val="0000FF" w:themeColor="hyperlink"/>
            <w:szCs w:val="20"/>
            <w:u w:val="single"/>
          </w:rPr>
          <w:t>4/23/2015</w:t>
        </w:r>
      </w:hyperlink>
    </w:p>
    <w:p w:rsidR="00DE78A9" w:rsidRPr="00DE78A9" w:rsidRDefault="00DA7599" w:rsidP="00DE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E78A9" w:rsidRPr="00DE78A9">
          <w:rPr>
            <w:rFonts w:eastAsia="Times New Roman" w:cs="Times New Roman"/>
            <w:color w:val="0000FF" w:themeColor="hyperlink"/>
            <w:szCs w:val="20"/>
            <w:u w:val="single"/>
          </w:rPr>
          <w:t>4/28/2015</w:t>
        </w:r>
      </w:hyperlink>
    </w:p>
    <w:p w:rsidR="00DE78A9" w:rsidRPr="00DE78A9" w:rsidRDefault="00DA7599" w:rsidP="00DE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E78A9" w:rsidRPr="00DE78A9">
          <w:rPr>
            <w:rFonts w:eastAsia="Times New Roman" w:cs="Times New Roman"/>
            <w:color w:val="0000FF" w:themeColor="hyperlink"/>
            <w:szCs w:val="20"/>
            <w:u w:val="single"/>
          </w:rPr>
          <w:t>4/28/2015-A</w:t>
        </w:r>
      </w:hyperlink>
    </w:p>
    <w:p w:rsidR="00DE78A9" w:rsidRPr="00DE78A9" w:rsidRDefault="00DA7599" w:rsidP="00DE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E78A9" w:rsidRPr="00DE78A9">
          <w:rPr>
            <w:rFonts w:eastAsia="Times New Roman" w:cs="Times New Roman"/>
            <w:color w:val="0000FF" w:themeColor="hyperlink"/>
            <w:szCs w:val="20"/>
            <w:u w:val="single"/>
          </w:rPr>
          <w:t>4/29/2015</w:t>
        </w:r>
      </w:hyperlink>
    </w:p>
    <w:p w:rsidR="00DE78A9" w:rsidRPr="00DE78A9" w:rsidRDefault="00DA7599" w:rsidP="00DE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E78A9" w:rsidRPr="00DE78A9">
          <w:rPr>
            <w:rFonts w:eastAsia="Times New Roman" w:cs="Times New Roman"/>
            <w:color w:val="0000FF" w:themeColor="hyperlink"/>
            <w:szCs w:val="20"/>
            <w:u w:val="single"/>
          </w:rPr>
          <w:t>5/20/2015</w:t>
        </w:r>
      </w:hyperlink>
    </w:p>
    <w:p w:rsidR="00DE78A9" w:rsidRPr="00DE78A9" w:rsidRDefault="00DA7599" w:rsidP="00DE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E78A9" w:rsidRPr="00DE78A9">
          <w:rPr>
            <w:rFonts w:eastAsia="Times New Roman" w:cs="Times New Roman"/>
            <w:color w:val="0000FF" w:themeColor="hyperlink"/>
            <w:szCs w:val="20"/>
            <w:u w:val="single"/>
          </w:rPr>
          <w:t>5/21/2015</w:t>
        </w:r>
      </w:hyperlink>
    </w:p>
    <w:p w:rsidR="00DE78A9" w:rsidRPr="00DE78A9" w:rsidRDefault="00DE78A9" w:rsidP="00DE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E78A9" w:rsidRDefault="00DE78A9" w:rsidP="00DE78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E78A9" w:rsidSect="00DE78A9">
          <w:pgSz w:w="12240" w:h="15840" w:code="1"/>
          <w:pgMar w:top="1080" w:right="1440" w:bottom="1080" w:left="1440" w:header="720" w:footer="720" w:gutter="0"/>
          <w:pgNumType w:start="1"/>
          <w:cols w:space="720"/>
          <w:noEndnote/>
          <w:docGrid w:linePitch="360"/>
        </w:sectPr>
      </w:pPr>
    </w:p>
    <w:p w:rsidR="00B764EC"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(A68, R97, H3725)</w:t>
      </w:r>
    </w:p>
    <w:p w:rsidR="00B764EC" w:rsidRPr="008836A5"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764EC" w:rsidRPr="00DE78A9"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E78A9">
        <w:rPr>
          <w:rFonts w:cs="Times New Roman"/>
          <w:b/>
          <w:color w:val="000000" w:themeColor="text1"/>
          <w:szCs w:val="36"/>
        </w:rPr>
        <w:t xml:space="preserve">AN ACT </w:t>
      </w:r>
      <w:r w:rsidRPr="00DE78A9">
        <w:rPr>
          <w:rFonts w:cs="Times New Roman"/>
          <w:b/>
          <w:color w:val="000000" w:themeColor="text1"/>
          <w:u w:color="000000" w:themeColor="text1"/>
        </w:rPr>
        <w:t>TO AMEND SECTION 12</w:t>
      </w:r>
      <w:r w:rsidRPr="00DE78A9">
        <w:rPr>
          <w:rFonts w:cs="Times New Roman"/>
          <w:b/>
          <w:color w:val="000000" w:themeColor="text1"/>
          <w:u w:color="000000" w:themeColor="text1"/>
        </w:rPr>
        <w:noBreakHyphen/>
        <w:t>6</w:t>
      </w:r>
      <w:r w:rsidRPr="00DE78A9">
        <w:rPr>
          <w:rFonts w:cs="Times New Roman"/>
          <w:b/>
          <w:color w:val="000000" w:themeColor="text1"/>
          <w:u w:color="000000" w:themeColor="text1"/>
        </w:rPr>
        <w:noBreakHyphen/>
        <w:t>3535, CODE OF LAWS OF SOUTH CAROLINA, 1976, RELATING TO TAX CREDITS FOR MAKING QUALIFIED REHABILITATION EXPENDITURES FOR CERTIFIED HISTORIC STRUCTURES, SO AS TO PROVIDE THAT A TAXPAYER MAY ELECT A TWENTY</w:t>
      </w:r>
      <w:r w:rsidRPr="00DE78A9">
        <w:rPr>
          <w:rFonts w:cs="Times New Roman"/>
          <w:b/>
          <w:color w:val="000000" w:themeColor="text1"/>
          <w:u w:color="000000" w:themeColor="text1"/>
        </w:rPr>
        <w:noBreakHyphen/>
        <w:t>FIVE PERCENT TAX CREDIT IN LIEU OF THE TEN PERCENT TAX CREDIT, NOT TO EXCEED ONE MILLION DOLLARS FOR EACH CERTIFIED HISTORIC STRUCTURE, TO PROVIDE FOR THE TIME PERIOD IN WHICH THE CREDIT MUST BE TAKEN, AND TO PROVIDE THAT THE TAX CREDIT MAY BE ASSIGNED; TO AMEND SECTION 12</w:t>
      </w:r>
      <w:r w:rsidRPr="00DE78A9">
        <w:rPr>
          <w:rFonts w:cs="Times New Roman"/>
          <w:b/>
          <w:color w:val="000000" w:themeColor="text1"/>
          <w:u w:color="000000" w:themeColor="text1"/>
        </w:rPr>
        <w:noBreakHyphen/>
        <w:t>67</w:t>
      </w:r>
      <w:r w:rsidRPr="00DE78A9">
        <w:rPr>
          <w:rFonts w:cs="Times New Roman"/>
          <w:b/>
          <w:color w:val="000000" w:themeColor="text1"/>
          <w:u w:color="000000" w:themeColor="text1"/>
        </w:rPr>
        <w:noBreakHyphen/>
        <w:t>120, RELATING TO DEFINITIONS, SO AS TO PROVIDE A DEFINITION FOR “STATE</w:t>
      </w:r>
      <w:r w:rsidRPr="00DE78A9">
        <w:rPr>
          <w:rFonts w:cs="Times New Roman"/>
          <w:b/>
          <w:color w:val="000000" w:themeColor="text1"/>
          <w:u w:color="000000" w:themeColor="text1"/>
        </w:rPr>
        <w:noBreakHyphen/>
        <w:t>OWNED ABANDONED BUILDING”; TO AMEND SECTION 12</w:t>
      </w:r>
      <w:r w:rsidRPr="00DE78A9">
        <w:rPr>
          <w:rFonts w:cs="Times New Roman"/>
          <w:b/>
          <w:color w:val="000000" w:themeColor="text1"/>
          <w:u w:color="000000" w:themeColor="text1"/>
        </w:rPr>
        <w:noBreakHyphen/>
        <w:t>67</w:t>
      </w:r>
      <w:r w:rsidRPr="00DE78A9">
        <w:rPr>
          <w:rFonts w:cs="Times New Roman"/>
          <w:b/>
          <w:color w:val="000000" w:themeColor="text1"/>
          <w:u w:color="000000" w:themeColor="text1"/>
        </w:rPr>
        <w:noBreakHyphen/>
        <w:t>140, RELATING TO ELIGIBILITY FOR THE ABANDONED BUILDING TAX CREDIT, SO AS TO INCLUDE INSURANCE PREMIUM TAXES AS ONE OF THE TAXES AGAINST WHICH A CREDIT CAN BE CLAIMED, TO PROVIDE FOR THE TIME PERIOD IN WHICH THE CREDIT MUST BE TAKEN, AND TO REMOVE A LIMITATION RELATED TO THE AMOUNT A TAXPAYER’S TAX LIABILITY MAY BE REDUCED; AND BY ADDING SECTION 12</w:t>
      </w:r>
      <w:r w:rsidRPr="00DE78A9">
        <w:rPr>
          <w:rFonts w:cs="Times New Roman"/>
          <w:b/>
          <w:color w:val="000000" w:themeColor="text1"/>
          <w:u w:color="000000" w:themeColor="text1"/>
        </w:rPr>
        <w:noBreakHyphen/>
        <w:t>67</w:t>
      </w:r>
      <w:r w:rsidRPr="00DE78A9">
        <w:rPr>
          <w:rFonts w:cs="Times New Roman"/>
          <w:b/>
          <w:color w:val="000000" w:themeColor="text1"/>
          <w:u w:color="000000" w:themeColor="text1"/>
        </w:rPr>
        <w:noBreakHyphen/>
        <w:t>160 SO AS TO PROVIDE FOR THE MANNER IN WHICH A TAXPAYER MAY APPLY TO OBTAIN CERTIFICATION OF THE ABANDONED BUILDING SITE.</w:t>
      </w:r>
    </w:p>
    <w:p w:rsidR="00B764EC"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Be it enacted by the General Assembly of the State of South Carolina:</w:t>
      </w:r>
    </w:p>
    <w:p w:rsidR="00B764EC"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64EC"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Additional option for certified historic structure tax credit</w:t>
      </w:r>
    </w:p>
    <w:p w:rsidR="00B764EC" w:rsidRPr="005F190B"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SECTION</w:t>
      </w:r>
      <w:r w:rsidRPr="00F40060">
        <w:rPr>
          <w:rFonts w:cs="Times New Roman"/>
        </w:rPr>
        <w:tab/>
        <w:t>1.</w:t>
      </w:r>
      <w:r w:rsidRPr="00F40060">
        <w:rPr>
          <w:rFonts w:cs="Times New Roman"/>
        </w:rPr>
        <w:tab/>
        <w:t>Section 12</w:t>
      </w:r>
      <w:r>
        <w:rPr>
          <w:rFonts w:cs="Times New Roman"/>
        </w:rPr>
        <w:noBreakHyphen/>
      </w:r>
      <w:r w:rsidRPr="00F40060">
        <w:rPr>
          <w:rFonts w:cs="Times New Roman"/>
        </w:rPr>
        <w:t>6</w:t>
      </w:r>
      <w:r>
        <w:rPr>
          <w:rFonts w:cs="Times New Roman"/>
        </w:rPr>
        <w:noBreakHyphen/>
      </w:r>
      <w:r w:rsidRPr="00F40060">
        <w:rPr>
          <w:rFonts w:cs="Times New Roman"/>
        </w:rPr>
        <w:t>3535 of the 1976 Code is amended to read:</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t>“Section 12</w:t>
      </w:r>
      <w:r>
        <w:rPr>
          <w:rFonts w:cs="Times New Roman"/>
        </w:rPr>
        <w:noBreakHyphen/>
      </w:r>
      <w:r w:rsidRPr="00F40060">
        <w:rPr>
          <w:rFonts w:cs="Times New Roman"/>
        </w:rPr>
        <w:t>6</w:t>
      </w:r>
      <w:r>
        <w:rPr>
          <w:rFonts w:cs="Times New Roman"/>
        </w:rPr>
        <w:noBreakHyphen/>
      </w:r>
      <w:r w:rsidRPr="00F40060">
        <w:rPr>
          <w:rFonts w:cs="Times New Roman"/>
        </w:rPr>
        <w:t>3535.</w:t>
      </w:r>
      <w:r w:rsidRPr="00F40060">
        <w:rPr>
          <w:rFonts w:cs="Times New Roman"/>
        </w:rPr>
        <w:tab/>
        <w:t>(A)(1)</w:t>
      </w:r>
      <w:r w:rsidRPr="00F40060">
        <w:rPr>
          <w:rFonts w:cs="Times New Roman"/>
        </w:rPr>
        <w:tab/>
        <w:t xml:space="preserve">A taxpayer who is allowed a federal income tax credit pursuant to Section 47 of the Internal Revenue Code for making qualified rehabilitation expenditures for a certified historic structure located in this State is allowed to claim a credit against a combination of income taxes and license fees imposed by this title. For the purposes of this section, </w:t>
      </w:r>
      <w:r w:rsidRPr="005F190B">
        <w:rPr>
          <w:rFonts w:cs="Times New Roman"/>
        </w:rPr>
        <w:t>‘</w:t>
      </w:r>
      <w:r w:rsidRPr="00F40060">
        <w:rPr>
          <w:rFonts w:cs="Times New Roman"/>
        </w:rPr>
        <w:t>qualified rehabilitation expenditures</w:t>
      </w:r>
      <w:r w:rsidRPr="005F190B">
        <w:rPr>
          <w:rFonts w:cs="Times New Roman"/>
        </w:rPr>
        <w:t>’</w:t>
      </w:r>
      <w:r w:rsidRPr="00F40060">
        <w:rPr>
          <w:rFonts w:cs="Times New Roman"/>
        </w:rPr>
        <w:t xml:space="preserve"> and </w:t>
      </w:r>
      <w:r w:rsidRPr="005F190B">
        <w:rPr>
          <w:rFonts w:cs="Times New Roman"/>
        </w:rPr>
        <w:t>‘</w:t>
      </w:r>
      <w:r w:rsidRPr="00F40060">
        <w:rPr>
          <w:rFonts w:cs="Times New Roman"/>
        </w:rPr>
        <w:t>certified historic structures</w:t>
      </w:r>
      <w:r w:rsidRPr="005F190B">
        <w:rPr>
          <w:rFonts w:cs="Times New Roman"/>
        </w:rPr>
        <w:t>’</w:t>
      </w:r>
      <w:r w:rsidRPr="00F40060">
        <w:rPr>
          <w:rFonts w:cs="Times New Roman"/>
        </w:rPr>
        <w:t xml:space="preserve"> are defined as provided in the Internal Revenue Code Section 47 and the applicable treasury regulations.  Except as provided in </w:t>
      </w:r>
      <w:r>
        <w:rPr>
          <w:rFonts w:cs="Times New Roman"/>
        </w:rPr>
        <w:t>item (2)</w:t>
      </w:r>
      <w:r w:rsidRPr="00F40060">
        <w:rPr>
          <w:rFonts w:cs="Times New Roman"/>
        </w:rPr>
        <w:t>, the amount of the credit is ten percent of the expenditures that qualify for the federal credit. To claim the credit allowed by this subsection, a taxpayer filing a paper return must attach a copy of the section of the federal income tax return showing the credit claimed, along with other information that the Department of Revenue determines is necessary for the calculation of the credit provided by this subsection.</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(2)</w:t>
      </w:r>
      <w:r w:rsidRPr="00F40060">
        <w:rPr>
          <w:rFonts w:cs="Times New Roman"/>
        </w:rPr>
        <w:tab/>
        <w:t>A taxpayer may elect a twenty</w:t>
      </w:r>
      <w:r>
        <w:rPr>
          <w:rFonts w:cs="Times New Roman"/>
        </w:rPr>
        <w:noBreakHyphen/>
      </w:r>
      <w:r w:rsidRPr="00F40060">
        <w:rPr>
          <w:rFonts w:cs="Times New Roman"/>
        </w:rPr>
        <w:t>five percent tax credit in lieu of the ten percent tax credit, not to exceed one million dollars for each certified historic structure.</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t>(B)</w:t>
      </w:r>
      <w:r w:rsidRPr="00F40060">
        <w:rPr>
          <w:rFonts w:cs="Times New Roman"/>
        </w:rPr>
        <w:tab/>
        <w:t>A taxpayer who is not eligible for a federal income tax credit under Section 47 of the Internal Revenue Code and who makes rehabilitation expenses for a certified historic residential structure located in this State is allowed to claim a credit against the tax imposed by this chapter. The amount of the credit is twenty</w:t>
      </w:r>
      <w:r>
        <w:rPr>
          <w:rFonts w:cs="Times New Roman"/>
        </w:rPr>
        <w:noBreakHyphen/>
      </w:r>
      <w:r w:rsidRPr="00F40060">
        <w:rPr>
          <w:rFonts w:cs="Times New Roman"/>
        </w:rPr>
        <w:t>five percent of the rehabilitation expenses. To claim the credit allowed by this subsection, a taxpayer filing a paper return must attach a copy of the certification obtained from the State Historic Preservation Officer verifying that the historic structure has been rehabilitated in accordance with this subsection, along with all information that the Department of Revenue determines is necessary for the calculation of the credit provided by this subsection. A taxpayer filing an electronic return shall keep a copy of the certification with his tax records.</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t>For the purposes of subsections (B) through (F):</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(1)</w:t>
      </w:r>
      <w:r w:rsidRPr="00F40060">
        <w:rPr>
          <w:rFonts w:cs="Times New Roman"/>
        </w:rPr>
        <w:tab/>
      </w:r>
      <w:r w:rsidRPr="005F190B">
        <w:rPr>
          <w:rFonts w:cs="Times New Roman"/>
        </w:rPr>
        <w:t>‘</w:t>
      </w:r>
      <w:r w:rsidRPr="00F40060">
        <w:rPr>
          <w:rFonts w:cs="Times New Roman"/>
        </w:rPr>
        <w:t>Certified historic residential structure</w:t>
      </w:r>
      <w:r w:rsidRPr="005F190B">
        <w:rPr>
          <w:rFonts w:cs="Times New Roman"/>
        </w:rPr>
        <w:t>’</w:t>
      </w:r>
      <w:r w:rsidRPr="00F40060">
        <w:rPr>
          <w:rFonts w:cs="Times New Roman"/>
        </w:rPr>
        <w:t xml:space="preserve"> means an owner</w:t>
      </w:r>
      <w:r>
        <w:rPr>
          <w:rFonts w:cs="Times New Roman"/>
        </w:rPr>
        <w:noBreakHyphen/>
      </w:r>
      <w:r w:rsidRPr="00F40060">
        <w:rPr>
          <w:rFonts w:cs="Times New Roman"/>
        </w:rPr>
        <w:t>occupied residence that is:</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r>
      <w:r w:rsidRPr="00F40060">
        <w:rPr>
          <w:rFonts w:cs="Times New Roman"/>
        </w:rPr>
        <w:tab/>
        <w:t>(a)</w:t>
      </w:r>
      <w:r w:rsidRPr="00F40060">
        <w:rPr>
          <w:rFonts w:cs="Times New Roman"/>
        </w:rPr>
        <w:tab/>
        <w:t>listed individually in the National Register of Historic Places;</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r>
      <w:r w:rsidRPr="00F40060">
        <w:rPr>
          <w:rFonts w:cs="Times New Roman"/>
        </w:rPr>
        <w:tab/>
        <w:t>(b)</w:t>
      </w:r>
      <w:r w:rsidRPr="00F40060">
        <w:rPr>
          <w:rFonts w:cs="Times New Roman"/>
        </w:rPr>
        <w:tab/>
        <w:t>considered by the State Historic Preservation Officer to contribute to the historic significance of a National Register Historic District;</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r>
      <w:r w:rsidRPr="00F40060">
        <w:rPr>
          <w:rFonts w:cs="Times New Roman"/>
        </w:rPr>
        <w:tab/>
        <w:t>(c)</w:t>
      </w:r>
      <w:r w:rsidRPr="00F40060">
        <w:rPr>
          <w:rFonts w:cs="Times New Roman"/>
        </w:rPr>
        <w:tab/>
        <w:t>considered by the State Historic Preservation Officer to meet the criteria for individual listing in the National Register of Historic Places; or</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r>
      <w:r w:rsidRPr="00F40060">
        <w:rPr>
          <w:rFonts w:cs="Times New Roman"/>
        </w:rPr>
        <w:tab/>
        <w:t>(d)</w:t>
      </w:r>
      <w:r w:rsidRPr="00F40060">
        <w:rPr>
          <w:rFonts w:cs="Times New Roman"/>
        </w:rPr>
        <w:tab/>
        <w:t>an outbuilding of an otherwise eligible property considered by the State Historic Preservation Officer to contribute to the historic significance of the property.</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(2)</w:t>
      </w:r>
      <w:r w:rsidRPr="00F40060">
        <w:rPr>
          <w:rFonts w:cs="Times New Roman"/>
        </w:rPr>
        <w:tab/>
      </w:r>
      <w:r w:rsidRPr="005F190B">
        <w:rPr>
          <w:rFonts w:cs="Times New Roman"/>
        </w:rPr>
        <w:t>‘</w:t>
      </w:r>
      <w:r w:rsidRPr="00F40060">
        <w:rPr>
          <w:rFonts w:cs="Times New Roman"/>
        </w:rPr>
        <w:t>Certified rehabilitation</w:t>
      </w:r>
      <w:r w:rsidRPr="005F190B">
        <w:rPr>
          <w:rFonts w:cs="Times New Roman"/>
        </w:rPr>
        <w:t>’</w:t>
      </w:r>
      <w:r w:rsidRPr="00F40060">
        <w:rPr>
          <w:rFonts w:cs="Times New Roman"/>
        </w:rPr>
        <w:t xml:space="preserve"> means repairs or alterations consistent with the Secretary of the Interior</w:t>
      </w:r>
      <w:r w:rsidRPr="005F190B">
        <w:rPr>
          <w:rFonts w:cs="Times New Roman"/>
        </w:rPr>
        <w:t>’</w:t>
      </w:r>
      <w:r w:rsidRPr="00F40060">
        <w:rPr>
          <w:rFonts w:cs="Times New Roman"/>
        </w:rPr>
        <w:t>s Standards for Rehabilitation and certified as such by the State Historic Preservation Officer before commencement of the work. The review by the State Historic Preservation Officer shall include all repairs, alterations, rehabilitation, and new construction on the certified historic residential structure and the property on which it is located. To qualify for the credit, the taxpayer shall receive documentation from the State Historic Preservation Officer verifying that the completed project was rehabilitated in accordance with the standards for rehabilitation. The rehabilitation expenses must, within a thirty</w:t>
      </w:r>
      <w:r>
        <w:rPr>
          <w:rFonts w:cs="Times New Roman"/>
        </w:rPr>
        <w:noBreakHyphen/>
      </w:r>
      <w:r w:rsidRPr="00F40060">
        <w:rPr>
          <w:rFonts w:cs="Times New Roman"/>
        </w:rPr>
        <w:t>six</w:t>
      </w:r>
      <w:r>
        <w:rPr>
          <w:rFonts w:cs="Times New Roman"/>
        </w:rPr>
        <w:noBreakHyphen/>
      </w:r>
      <w:r w:rsidRPr="00F40060">
        <w:rPr>
          <w:rFonts w:cs="Times New Roman"/>
        </w:rPr>
        <w:t>month period, exceed fifteen thousand dollars. A taxpayer shall not take more than one credit on the same certified historic residential structure within ten years.</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(3)</w:t>
      </w:r>
      <w:r w:rsidRPr="00F40060">
        <w:rPr>
          <w:rFonts w:cs="Times New Roman"/>
        </w:rPr>
        <w:tab/>
      </w:r>
      <w:r w:rsidRPr="005F190B">
        <w:rPr>
          <w:rFonts w:cs="Times New Roman"/>
        </w:rPr>
        <w:t>‘</w:t>
      </w:r>
      <w:r w:rsidRPr="00F40060">
        <w:rPr>
          <w:rFonts w:cs="Times New Roman"/>
        </w:rPr>
        <w:t>Rehabilitation expenses</w:t>
      </w:r>
      <w:r w:rsidRPr="005F190B">
        <w:rPr>
          <w:rFonts w:cs="Times New Roman"/>
        </w:rPr>
        <w:t>’</w:t>
      </w:r>
      <w:r w:rsidRPr="00F40060">
        <w:rPr>
          <w:rFonts w:cs="Times New Roman"/>
        </w:rPr>
        <w:t xml:space="preserve"> means expenses incurred by the taxpayer in the certified rehabilitation of a certified historic residential structure that are paid before the credit is claimed including preservation and rehabilitation work done to the exterior of a certified historic residential structure, repair and stabilization of historic structural systems, restoration of historic plaster, energy efficiency measures except insulation in frame walls, repairs or rehabilitation of heating, air</w:t>
      </w:r>
      <w:r>
        <w:rPr>
          <w:rFonts w:cs="Times New Roman"/>
        </w:rPr>
        <w:noBreakHyphen/>
      </w:r>
      <w:r w:rsidRPr="00F40060">
        <w:rPr>
          <w:rFonts w:cs="Times New Roman"/>
        </w:rPr>
        <w:t>conditioning, or ventilating systems, repairs or rehabilitation of electrical or plumbing systems exclusive of new electrical appliances and electrical or plumbing fixtures, and architectural and engineering fees.</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5F190B">
        <w:rPr>
          <w:rFonts w:cs="Times New Roman"/>
        </w:rPr>
        <w:t>‘</w:t>
      </w:r>
      <w:r w:rsidRPr="00F40060">
        <w:rPr>
          <w:rFonts w:cs="Times New Roman"/>
        </w:rPr>
        <w:t>Rehabilitation expenses</w:t>
      </w:r>
      <w:r w:rsidRPr="005F190B">
        <w:rPr>
          <w:rFonts w:cs="Times New Roman"/>
        </w:rPr>
        <w:t>’</w:t>
      </w:r>
      <w:r w:rsidRPr="00F40060">
        <w:rPr>
          <w:rFonts w:cs="Times New Roman"/>
        </w:rPr>
        <w:t xml:space="preserve"> do not include the cost of acquiring or marketing the property, the cost of new construction beyond the volume of the existing certified historic residential structure, the value of an owner</w:t>
      </w:r>
      <w:r w:rsidRPr="005F190B">
        <w:rPr>
          <w:rFonts w:cs="Times New Roman"/>
        </w:rPr>
        <w:t>’</w:t>
      </w:r>
      <w:r w:rsidRPr="00F40060">
        <w:rPr>
          <w:rFonts w:cs="Times New Roman"/>
        </w:rPr>
        <w:t>s personal labor, or the cost of personal property.</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(4)</w:t>
      </w:r>
      <w:r w:rsidRPr="00F40060">
        <w:rPr>
          <w:rFonts w:cs="Times New Roman"/>
        </w:rPr>
        <w:tab/>
      </w:r>
      <w:r w:rsidRPr="005F190B">
        <w:rPr>
          <w:rFonts w:cs="Times New Roman"/>
        </w:rPr>
        <w:t>‘</w:t>
      </w:r>
      <w:r w:rsidRPr="00F40060">
        <w:rPr>
          <w:rFonts w:cs="Times New Roman"/>
        </w:rPr>
        <w:t>State Historic Preservation Officer</w:t>
      </w:r>
      <w:r w:rsidRPr="005F190B">
        <w:rPr>
          <w:rFonts w:cs="Times New Roman"/>
        </w:rPr>
        <w:t>’</w:t>
      </w:r>
      <w:r w:rsidRPr="00F40060">
        <w:rPr>
          <w:rFonts w:cs="Times New Roman"/>
        </w:rPr>
        <w:t xml:space="preserve"> means the Director of the Department of Archives and History or the director</w:t>
      </w:r>
      <w:r w:rsidRPr="005F190B">
        <w:rPr>
          <w:rFonts w:cs="Times New Roman"/>
        </w:rPr>
        <w:t>’</w:t>
      </w:r>
      <w:r w:rsidRPr="00F40060">
        <w:rPr>
          <w:rFonts w:cs="Times New Roman"/>
        </w:rPr>
        <w:t>s designee who administers the historic preservation programs within the State.</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(5)</w:t>
      </w:r>
      <w:r w:rsidRPr="00F40060">
        <w:rPr>
          <w:rFonts w:cs="Times New Roman"/>
        </w:rPr>
        <w:tab/>
      </w:r>
      <w:r w:rsidRPr="005F190B">
        <w:rPr>
          <w:rFonts w:cs="Times New Roman"/>
        </w:rPr>
        <w:t>‘</w:t>
      </w:r>
      <w:r w:rsidRPr="00F40060">
        <w:rPr>
          <w:rFonts w:cs="Times New Roman"/>
        </w:rPr>
        <w:t>Owner</w:t>
      </w:r>
      <w:r>
        <w:rPr>
          <w:rFonts w:cs="Times New Roman"/>
        </w:rPr>
        <w:noBreakHyphen/>
      </w:r>
      <w:r w:rsidRPr="00F40060">
        <w:rPr>
          <w:rFonts w:cs="Times New Roman"/>
        </w:rPr>
        <w:t>occupied residence</w:t>
      </w:r>
      <w:r w:rsidRPr="005F190B">
        <w:rPr>
          <w:rFonts w:cs="Times New Roman"/>
        </w:rPr>
        <w:t>’</w:t>
      </w:r>
      <w:r w:rsidRPr="00F40060">
        <w:rPr>
          <w:rFonts w:cs="Times New Roman"/>
        </w:rPr>
        <w:t xml:space="preserve"> means a building or portion of a building in which the taxpayer has an ownership interest, in whole or in part, in fee, by life estate, or as the income beneficiary of a property trust, that is, after being placed in service, the residence of the taxpayer and is not:</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r>
      <w:r w:rsidRPr="00F40060">
        <w:rPr>
          <w:rFonts w:cs="Times New Roman"/>
        </w:rPr>
        <w:tab/>
        <w:t>(a)</w:t>
      </w:r>
      <w:r w:rsidRPr="00F40060">
        <w:rPr>
          <w:rFonts w:cs="Times New Roman"/>
        </w:rPr>
        <w:tab/>
        <w:t>actively used in a trade or business;</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r>
      <w:r w:rsidRPr="00F40060">
        <w:rPr>
          <w:rFonts w:cs="Times New Roman"/>
        </w:rPr>
        <w:tab/>
        <w:t>(b)</w:t>
      </w:r>
      <w:r w:rsidRPr="00F40060">
        <w:rPr>
          <w:rFonts w:cs="Times New Roman"/>
        </w:rPr>
        <w:tab/>
        <w:t>held for the production of income; or</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r>
      <w:r w:rsidRPr="00F40060">
        <w:rPr>
          <w:rFonts w:cs="Times New Roman"/>
        </w:rPr>
        <w:tab/>
        <w:t>(c)</w:t>
      </w:r>
      <w:r w:rsidRPr="00F40060">
        <w:rPr>
          <w:rFonts w:cs="Times New Roman"/>
        </w:rPr>
        <w:tab/>
        <w:t>held for sales or disposition in the ordinary course of the taxpayer</w:t>
      </w:r>
      <w:r w:rsidRPr="005F190B">
        <w:rPr>
          <w:rFonts w:cs="Times New Roman"/>
        </w:rPr>
        <w:t>’</w:t>
      </w:r>
      <w:r w:rsidRPr="00F40060">
        <w:rPr>
          <w:rFonts w:cs="Times New Roman"/>
        </w:rPr>
        <w:t>s trade or business.</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t>(C)(1)</w:t>
      </w:r>
      <w:r w:rsidRPr="00F40060">
        <w:rPr>
          <w:rFonts w:cs="Times New Roman"/>
        </w:rPr>
        <w:tab/>
        <w:t>The entire credit may not be taken for the taxable year in which the property is placed in service but must be taken in equal installments over a three</w:t>
      </w:r>
      <w:r>
        <w:rPr>
          <w:rFonts w:cs="Times New Roman"/>
        </w:rPr>
        <w:noBreakHyphen/>
      </w:r>
      <w:r w:rsidRPr="00F40060">
        <w:rPr>
          <w:rFonts w:cs="Times New Roman"/>
        </w:rPr>
        <w:t xml:space="preserve">year period beginning with the year in which the property is placed in service.  </w:t>
      </w:r>
      <w:r w:rsidRPr="005F190B">
        <w:rPr>
          <w:rFonts w:cs="Times New Roman"/>
        </w:rPr>
        <w:t>‘</w:t>
      </w:r>
      <w:r w:rsidRPr="00F40060">
        <w:rPr>
          <w:rFonts w:cs="Times New Roman"/>
        </w:rPr>
        <w:t>Placed in service</w:t>
      </w:r>
      <w:r w:rsidRPr="005F190B">
        <w:rPr>
          <w:rFonts w:cs="Times New Roman"/>
        </w:rPr>
        <w:t>’</w:t>
      </w:r>
      <w:r w:rsidRPr="00F40060">
        <w:rPr>
          <w:rFonts w:cs="Times New Roman"/>
        </w:rPr>
        <w:t xml:space="preserve"> means the rehabilitation is completed and allows for the intended use. Any unused portion of any credit installment may be carried forward for the succeeding five years.</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(2)</w:t>
      </w:r>
      <w:r w:rsidRPr="00F40060">
        <w:rPr>
          <w:rFonts w:cs="Times New Roman"/>
        </w:rPr>
        <w:tab/>
        <w:t xml:space="preserve">The credit earned pursuant to this section by an </w:t>
      </w:r>
      <w:r w:rsidRPr="005F190B">
        <w:rPr>
          <w:rFonts w:cs="Times New Roman"/>
        </w:rPr>
        <w:t>‘</w:t>
      </w:r>
      <w:r w:rsidRPr="00F40060">
        <w:rPr>
          <w:rFonts w:cs="Times New Roman"/>
        </w:rPr>
        <w:t>S</w:t>
      </w:r>
      <w:r w:rsidRPr="005F190B">
        <w:rPr>
          <w:rFonts w:cs="Times New Roman"/>
        </w:rPr>
        <w:t>’</w:t>
      </w:r>
      <w:r w:rsidRPr="00F40060">
        <w:rPr>
          <w:rFonts w:cs="Times New Roman"/>
        </w:rPr>
        <w:t xml:space="preserve"> corporation owing corporate level income tax must be used first at the entity level. Remaining credit passes through to each shareholder in a percentage equal to each shareholder</w:t>
      </w:r>
      <w:r w:rsidRPr="005F190B">
        <w:rPr>
          <w:rFonts w:cs="Times New Roman"/>
        </w:rPr>
        <w:t>’</w:t>
      </w:r>
      <w:r w:rsidRPr="00F40060">
        <w:rPr>
          <w:rFonts w:cs="Times New Roman"/>
        </w:rPr>
        <w:t>s percentage of stock ownership.  The credit earned pursuant to this section by a general partnership, limited partnership, limited liability company, or other pass</w:t>
      </w:r>
      <w:r>
        <w:rPr>
          <w:rFonts w:cs="Times New Roman"/>
        </w:rPr>
        <w:noBreakHyphen/>
      </w:r>
      <w:r w:rsidRPr="00F40060">
        <w:rPr>
          <w:rFonts w:cs="Times New Roman"/>
        </w:rPr>
        <w:t>through entity, as defined in Section 12</w:t>
      </w:r>
      <w:r>
        <w:rPr>
          <w:rFonts w:cs="Times New Roman"/>
        </w:rPr>
        <w:noBreakHyphen/>
      </w:r>
      <w:r w:rsidRPr="00F40060">
        <w:rPr>
          <w:rFonts w:cs="Times New Roman"/>
        </w:rPr>
        <w:t>6</w:t>
      </w:r>
      <w:r>
        <w:rPr>
          <w:rFonts w:cs="Times New Roman"/>
        </w:rPr>
        <w:noBreakHyphen/>
      </w:r>
      <w:r w:rsidRPr="00F40060">
        <w:rPr>
          <w:rFonts w:cs="Times New Roman"/>
        </w:rPr>
        <w:t>545, must be passed through to its partners and may be allocated among partners, including</w:t>
      </w:r>
      <w:r>
        <w:rPr>
          <w:rFonts w:cs="Times New Roman"/>
        </w:rPr>
        <w:t>,</w:t>
      </w:r>
      <w:r w:rsidRPr="00F40060">
        <w:rPr>
          <w:rFonts w:cs="Times New Roman"/>
        </w:rPr>
        <w:t xml:space="preserve"> without limitation, an allocation of the entire credit to one partner, in a manner agreed by the partners. As used in this item the term </w:t>
      </w:r>
      <w:r w:rsidRPr="005F190B">
        <w:rPr>
          <w:rFonts w:cs="Times New Roman"/>
        </w:rPr>
        <w:t>‘</w:t>
      </w:r>
      <w:r w:rsidRPr="00F40060">
        <w:rPr>
          <w:rFonts w:cs="Times New Roman"/>
        </w:rPr>
        <w:t>partner</w:t>
      </w:r>
      <w:r w:rsidRPr="005F190B">
        <w:rPr>
          <w:rFonts w:cs="Times New Roman"/>
        </w:rPr>
        <w:t>’</w:t>
      </w:r>
      <w:r w:rsidRPr="00F40060">
        <w:rPr>
          <w:rFonts w:cs="Times New Roman"/>
        </w:rPr>
        <w:t xml:space="preserve"> means a partner, member, or owner of an interest in the pass</w:t>
      </w:r>
      <w:r>
        <w:rPr>
          <w:rFonts w:cs="Times New Roman"/>
        </w:rPr>
        <w:noBreakHyphen/>
      </w:r>
      <w:r w:rsidRPr="00F40060">
        <w:rPr>
          <w:rFonts w:cs="Times New Roman"/>
        </w:rPr>
        <w:t>through entity, as applicable.  If the taxpayer makes a pass</w:t>
      </w:r>
      <w:r>
        <w:rPr>
          <w:rFonts w:cs="Times New Roman"/>
        </w:rPr>
        <w:noBreakHyphen/>
      </w:r>
      <w:r w:rsidRPr="00F40060">
        <w:rPr>
          <w:rFonts w:cs="Times New Roman"/>
        </w:rPr>
        <w:t>through election under Section 50(d) of the Internal Revenue Code, the taxpayer may elect to pass the credit claimed pursuant to this section to the tenant of the eligible structure or to retain the credit.</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t>(D)</w:t>
      </w:r>
      <w:r w:rsidRPr="00F40060">
        <w:rPr>
          <w:rFonts w:cs="Times New Roman"/>
        </w:rPr>
        <w:tab/>
        <w:t>Additional work done by the taxpayer while the credit is being claimed, for a period of up to five years, must be consistent with the Secretary of the Interior</w:t>
      </w:r>
      <w:r w:rsidRPr="005F190B">
        <w:rPr>
          <w:rFonts w:cs="Times New Roman"/>
        </w:rPr>
        <w:t>’</w:t>
      </w:r>
      <w:r w:rsidRPr="00F40060">
        <w:rPr>
          <w:rFonts w:cs="Times New Roman"/>
        </w:rPr>
        <w:t>s Standards for Rehabilitation.  During this period the State Historic Preservation Officer may review additional work to the certified historic structure or certified historic residential structure and has the right to inspect certified historic structures and certified historic residential structures.  If additional work is not consistent with the Standards for Rehabilitation, the taxpayer and Department of Revenue must be notified in writing and any unused portion of the credit, including carry forward, is forfeited.</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t>(E)</w:t>
      </w:r>
      <w:r w:rsidRPr="00F40060">
        <w:rPr>
          <w:rFonts w:cs="Times New Roman"/>
        </w:rPr>
        <w:tab/>
        <w:t>The South Carolina Department of Archives and History shall develop an application and may promulgate regulations, including the establishment of fees, needed to administer the certification process. The Department of Revenue may promulgate regulations, including the establishment of fees, to administer the tax credit.</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t>(F)</w:t>
      </w:r>
      <w:r w:rsidRPr="00F40060">
        <w:rPr>
          <w:rFonts w:cs="Times New Roman"/>
        </w:rPr>
        <w:tab/>
        <w:t>A taxpayer may appeal a decision of the State Historic Preservation Officer to a committee of the State Review Board appointed by the chairperson.”</w:t>
      </w:r>
    </w:p>
    <w:p w:rsidR="00B764EC"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64EC"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Definition</w:t>
      </w:r>
    </w:p>
    <w:p w:rsidR="00B764EC" w:rsidRPr="005F190B"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SECTION</w:t>
      </w:r>
      <w:r w:rsidRPr="00F40060">
        <w:rPr>
          <w:rFonts w:cs="Times New Roman"/>
        </w:rPr>
        <w:tab/>
        <w:t>2.</w:t>
      </w:r>
      <w:r w:rsidRPr="00F40060">
        <w:rPr>
          <w:rFonts w:cs="Times New Roman"/>
        </w:rPr>
        <w:tab/>
        <w:t>Section 12</w:t>
      </w:r>
      <w:r>
        <w:rPr>
          <w:rFonts w:cs="Times New Roman"/>
        </w:rPr>
        <w:noBreakHyphen/>
      </w:r>
      <w:r w:rsidRPr="00F40060">
        <w:rPr>
          <w:rFonts w:cs="Times New Roman"/>
        </w:rPr>
        <w:t>67</w:t>
      </w:r>
      <w:r>
        <w:rPr>
          <w:rFonts w:cs="Times New Roman"/>
        </w:rPr>
        <w:noBreakHyphen/>
      </w:r>
      <w:r w:rsidRPr="00F40060">
        <w:rPr>
          <w:rFonts w:cs="Times New Roman"/>
        </w:rPr>
        <w:t>120 of the 1976 Code, as added by Act 57 of 2013, is amended by adding an item at the end to read:</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t>“(8)</w:t>
      </w:r>
      <w:r w:rsidRPr="00F40060">
        <w:rPr>
          <w:rFonts w:cs="Times New Roman"/>
        </w:rPr>
        <w:tab/>
      </w:r>
      <w:r w:rsidRPr="005F190B">
        <w:rPr>
          <w:rFonts w:cs="Times New Roman"/>
        </w:rPr>
        <w:t>‘</w:t>
      </w:r>
      <w:r w:rsidRPr="00F40060">
        <w:rPr>
          <w:rFonts w:cs="Times New Roman"/>
        </w:rPr>
        <w:t>State</w:t>
      </w:r>
      <w:r>
        <w:rPr>
          <w:rFonts w:cs="Times New Roman"/>
        </w:rPr>
        <w:noBreakHyphen/>
      </w:r>
      <w:r w:rsidRPr="00F40060">
        <w:rPr>
          <w:rFonts w:cs="Times New Roman"/>
        </w:rPr>
        <w:t>owned abandoned building</w:t>
      </w:r>
      <w:r w:rsidRPr="005F190B">
        <w:rPr>
          <w:rFonts w:cs="Times New Roman"/>
        </w:rPr>
        <w:t>’</w:t>
      </w:r>
      <w:r w:rsidRPr="00F40060">
        <w:rPr>
          <w:rFonts w:cs="Times New Roman"/>
        </w:rPr>
        <w:t xml:space="preserve"> means an abandoned building and its ancillary service buildings or a project consisting of one or more abandoned buildings, the aggregate size of which is greater than fifty thousand square feet, that has been abandoned for more than five years, and, prior to the taxpayer</w:t>
      </w:r>
      <w:r w:rsidRPr="005F190B">
        <w:rPr>
          <w:rFonts w:cs="Times New Roman"/>
        </w:rPr>
        <w:t>’</w:t>
      </w:r>
      <w:r w:rsidRPr="00F40060">
        <w:rPr>
          <w:rFonts w:cs="Times New Roman"/>
        </w:rPr>
        <w:t>s acquisition of such building, was most recently owned by the State, or an agency, instrumentality, or political subdivision of the State.  For purposes of this definition, the taxpayer shall include any entity under common control or common ownership with the taxpayer.”</w:t>
      </w:r>
    </w:p>
    <w:p w:rsidR="00B764EC"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64EC"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Abandoned building rehabilitation tax credit revised</w:t>
      </w:r>
    </w:p>
    <w:p w:rsidR="00B764EC" w:rsidRPr="005F190B"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SECTION</w:t>
      </w:r>
      <w:r w:rsidRPr="00F40060">
        <w:rPr>
          <w:rFonts w:cs="Times New Roman"/>
        </w:rPr>
        <w:tab/>
        <w:t>3.</w:t>
      </w:r>
      <w:r w:rsidRPr="00F40060">
        <w:rPr>
          <w:rFonts w:cs="Times New Roman"/>
        </w:rPr>
        <w:tab/>
        <w:t>Section 12</w:t>
      </w:r>
      <w:r>
        <w:rPr>
          <w:rFonts w:cs="Times New Roman"/>
        </w:rPr>
        <w:noBreakHyphen/>
      </w:r>
      <w:r w:rsidRPr="00F40060">
        <w:rPr>
          <w:rFonts w:cs="Times New Roman"/>
        </w:rPr>
        <w:t>67</w:t>
      </w:r>
      <w:r>
        <w:rPr>
          <w:rFonts w:cs="Times New Roman"/>
        </w:rPr>
        <w:noBreakHyphen/>
      </w:r>
      <w:r w:rsidRPr="00F40060">
        <w:rPr>
          <w:rFonts w:cs="Times New Roman"/>
        </w:rPr>
        <w:t>140(A) and (B) of the 1976 Code, as added by Act 57 of 2013, is amended to read:</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t>“(A)</w:t>
      </w:r>
      <w:r w:rsidRPr="00F40060">
        <w:rPr>
          <w:rFonts w:cs="Times New Roman"/>
        </w:rPr>
        <w:tab/>
        <w:t>Subject to the terms and conditions of this chapter, a taxpayer who rehabilitates an abandoned building is eligible for either:</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(1)</w:t>
      </w:r>
      <w:r w:rsidRPr="00F40060">
        <w:rPr>
          <w:rFonts w:cs="Times New Roman"/>
        </w:rPr>
        <w:tab/>
        <w:t>a credit against income taxes imposed pursuant to Chapter 6 and Chapter 11 of this title, corporate license fees pursuant to Chapter 20 of this title, taxes on associations pursuant to Chapter 13 of this title, or insurance premium taxes, including retaliatory taxes, imposed by Chapter 7, Title 38, or a combination of them; or</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(2)</w:t>
      </w:r>
      <w:r w:rsidRPr="00F40060">
        <w:rPr>
          <w:rFonts w:cs="Times New Roman"/>
        </w:rPr>
        <w:tab/>
        <w:t>a credit against real property taxes levied by local taxing entities.</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t>(B)</w:t>
      </w:r>
      <w:r w:rsidRPr="00F40060">
        <w:rPr>
          <w:rFonts w:cs="Times New Roman"/>
        </w:rPr>
        <w:tab/>
        <w:t>If the taxpayer elects to receive the credit pursuant to subsection (A)(1), the following provisions apply:</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(1)</w:t>
      </w:r>
      <w:r w:rsidRPr="00F40060">
        <w:rPr>
          <w:rFonts w:cs="Times New Roman"/>
        </w:rPr>
        <w:tab/>
        <w:t>The taxpayer shall file with the department a Notice of Intent to Rehabilitate before incurring its first rehabilitation expenses at the building site. Failure to provide the Notice of Intent to Rehabilitate results in qualification of only those rehabilitation expenses incurred after the notice is provided.</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(2)</w:t>
      </w:r>
      <w:r w:rsidRPr="00F40060">
        <w:rPr>
          <w:rFonts w:cs="Times New Roman"/>
        </w:rPr>
        <w:tab/>
        <w:t>The amount of the credit is equal to twenty</w:t>
      </w:r>
      <w:r>
        <w:rPr>
          <w:rFonts w:cs="Times New Roman"/>
        </w:rPr>
        <w:noBreakHyphen/>
      </w:r>
      <w:r w:rsidRPr="00F40060">
        <w:rPr>
          <w:rFonts w:cs="Times New Roman"/>
        </w:rPr>
        <w:t>five percent of the actual rehabilitation expenses incurred at the building site if the actual rehabilitation expenses incurred in rehabilitating the building site are between eighty percent and one hundred twenty</w:t>
      </w:r>
      <w:r>
        <w:rPr>
          <w:rFonts w:cs="Times New Roman"/>
        </w:rPr>
        <w:noBreakHyphen/>
      </w:r>
      <w:r w:rsidRPr="00F40060">
        <w:rPr>
          <w:rFonts w:cs="Times New Roman"/>
        </w:rPr>
        <w:t>five percent of the estimated rehabilitation expenses set forth in the Notice of Intent to Rehabilitate. If the actual rehabilitation expenses exceed one hundred twenty</w:t>
      </w:r>
      <w:r>
        <w:rPr>
          <w:rFonts w:cs="Times New Roman"/>
        </w:rPr>
        <w:noBreakHyphen/>
      </w:r>
      <w:r w:rsidRPr="00F40060">
        <w:rPr>
          <w:rFonts w:cs="Times New Roman"/>
        </w:rPr>
        <w:t>five percent of the estimated expenses set forth in the Notice of Intent to Rehabilitate, the taxpayer qualifies for the credit based on one hundred twenty</w:t>
      </w:r>
      <w:r>
        <w:rPr>
          <w:rFonts w:cs="Times New Roman"/>
        </w:rPr>
        <w:noBreakHyphen/>
      </w:r>
      <w:r w:rsidRPr="00F40060">
        <w:rPr>
          <w:rFonts w:cs="Times New Roman"/>
        </w:rPr>
        <w:t>five percent of the estimated expenses as opposed to the actual expenses it incurred in rehabilitating the building site. If the actual rehabilitation expenses are below eighty percent of the estimated rehabilitation expenses, the credit is not allowed.</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(3)(a)</w:t>
      </w:r>
      <w:r w:rsidRPr="00F40060">
        <w:rPr>
          <w:rFonts w:cs="Times New Roman"/>
        </w:rPr>
        <w:tab/>
        <w:t>The entire credit is earned in the taxable year in which the applicable phase or portion of the building site is placed in service but must be taken in equal installments over a three</w:t>
      </w:r>
      <w:r>
        <w:rPr>
          <w:rFonts w:cs="Times New Roman"/>
        </w:rPr>
        <w:noBreakHyphen/>
      </w:r>
      <w:r w:rsidRPr="00F40060">
        <w:rPr>
          <w:rFonts w:cs="Times New Roman"/>
        </w:rPr>
        <w:t>year period beginning with the tax year in which the applicable phase or portion of the building site is placed in service.  Unused credit may be carried forward for the succeeding five years.</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r>
      <w:r w:rsidRPr="00F40060">
        <w:rPr>
          <w:rFonts w:cs="Times New Roman"/>
        </w:rPr>
        <w:tab/>
        <w:t>(b)</w:t>
      </w:r>
      <w:r w:rsidRPr="00F40060">
        <w:rPr>
          <w:rFonts w:cs="Times New Roman"/>
        </w:rPr>
        <w:tab/>
        <w:t xml:space="preserve">The entire credit earned pursuant to this subsection may not exceed five hundred thousand dollars for any taxpayer in a tax year for each abandoned building site. The limitation provided in this subitem applies to each unit or parcel deemed to be an abandoned building site. </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(4)</w:t>
      </w:r>
      <w:r w:rsidRPr="00F40060">
        <w:rPr>
          <w:rFonts w:cs="Times New Roman"/>
        </w:rPr>
        <w:tab/>
        <w:t>If the taxpayer qualifies for both the credit allowed by this section and the credit allowed pursuant to the Textiles Communities Revitalization Act or the Retail Facilities Revitalization Act, the taxpayer only may claim one of the three credits. However, the taxpayer is not disqualified from claiming any other tax credit in conjunction with the credit allowed by this section.</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(5)</w:t>
      </w:r>
      <w:r w:rsidRPr="00F40060">
        <w:rPr>
          <w:rFonts w:cs="Times New Roman"/>
        </w:rPr>
        <w:t>(a)</w:t>
      </w:r>
      <w:r w:rsidRPr="00F40060">
        <w:rPr>
          <w:rFonts w:cs="Times New Roman"/>
        </w:rPr>
        <w:tab/>
        <w:t>If the taxpayer leases the building site, or part of the building site, the taxpayer may transfer any applicable remaining credit associated with the rehabilitation expenses incurred with respect to that part of the site to the lessee of the site. If a taxpayer sells the building site, or any phase or portion of the building site, the taxpayer may transfer all or part of the remaining credit, associated with the rehabilitation expenses incurred with respect to that phase or portion of the site, to the purchaser of the applicable portion of the building site.</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r>
      <w:r w:rsidRPr="00F40060">
        <w:rPr>
          <w:rFonts w:cs="Times New Roman"/>
        </w:rPr>
        <w:tab/>
        <w:t>(b)</w:t>
      </w:r>
      <w:r w:rsidRPr="00F40060">
        <w:rPr>
          <w:rFonts w:cs="Times New Roman"/>
        </w:rPr>
        <w:tab/>
        <w:t>To the extent that the taxpayer transfers the credit, the taxpayer shall notify the department of the transfer in the manner the department prescribes.</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(6)</w:t>
      </w:r>
      <w:r w:rsidRPr="00F40060">
        <w:rPr>
          <w:rFonts w:cs="Times New Roman"/>
        </w:rPr>
        <w:tab/>
        <w:t>To the extent that the taxpayer is a partnership or a limited liability company taxed as a partnership, the credit may be passed through to the partners or members and may be allocated among any of its partners or members including, without limitation, an allocation of the entire credit to one partner or member, without regard to any provision of the Internal Revenue Code or regulations promulgated pursuant thereto, that may be interpreted as contrary to the allocation, including, without limitation, the treatment of the allocation as a disguised sale.”</w:t>
      </w:r>
    </w:p>
    <w:p w:rsidR="00B764EC"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64EC"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Certification of abandoned building site</w:t>
      </w:r>
    </w:p>
    <w:p w:rsidR="00B764EC" w:rsidRPr="005F190B"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SECTION</w:t>
      </w:r>
      <w:r w:rsidRPr="00F40060">
        <w:rPr>
          <w:rFonts w:cs="Times New Roman"/>
        </w:rPr>
        <w:tab/>
        <w:t>4.</w:t>
      </w:r>
      <w:r w:rsidRPr="00F40060">
        <w:rPr>
          <w:rFonts w:cs="Times New Roman"/>
        </w:rPr>
        <w:tab/>
        <w:t>Chapter 67, Title 12 of the 1976 Code is amended by adding:</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t>“Section 12</w:t>
      </w:r>
      <w:r>
        <w:rPr>
          <w:rFonts w:cs="Times New Roman"/>
        </w:rPr>
        <w:noBreakHyphen/>
      </w:r>
      <w:r w:rsidRPr="00F40060">
        <w:rPr>
          <w:rFonts w:cs="Times New Roman"/>
        </w:rPr>
        <w:t>67</w:t>
      </w:r>
      <w:r>
        <w:rPr>
          <w:rFonts w:cs="Times New Roman"/>
        </w:rPr>
        <w:noBreakHyphen/>
      </w:r>
      <w:r w:rsidRPr="00F40060">
        <w:rPr>
          <w:rFonts w:cs="Times New Roman"/>
        </w:rPr>
        <w:t>160.</w:t>
      </w:r>
      <w:r w:rsidRPr="00F40060">
        <w:rPr>
          <w:rFonts w:cs="Times New Roman"/>
        </w:rPr>
        <w:tab/>
        <w:t>(A)</w:t>
      </w:r>
      <w:r w:rsidRPr="00F40060">
        <w:rPr>
          <w:rFonts w:cs="Times New Roman"/>
        </w:rPr>
        <w:tab/>
        <w:t>Notwithstanding any other provision of law, the taxpayer may apply to the municipality or county in which the abandoned building is located for a certification of the abandoned building site made by ordinance or binding resolution of the governing body of the municipality or county.  The certification must includ</w:t>
      </w:r>
      <w:r>
        <w:rPr>
          <w:rFonts w:cs="Times New Roman"/>
        </w:rPr>
        <w:t>e</w:t>
      </w:r>
      <w:r w:rsidRPr="00F40060">
        <w:rPr>
          <w:rFonts w:cs="Times New Roman"/>
        </w:rPr>
        <w:t xml:space="preserve"> findings that the:</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(1)</w:t>
      </w:r>
      <w:r w:rsidRPr="00F40060">
        <w:rPr>
          <w:rFonts w:cs="Times New Roman"/>
        </w:rPr>
        <w:tab/>
        <w:t>abandoned building site was an abandoned building as defined in Section 12</w:t>
      </w:r>
      <w:r>
        <w:rPr>
          <w:rFonts w:cs="Times New Roman"/>
        </w:rPr>
        <w:noBreakHyphen/>
      </w:r>
      <w:r w:rsidRPr="00F40060">
        <w:rPr>
          <w:rFonts w:cs="Times New Roman"/>
        </w:rPr>
        <w:t>67</w:t>
      </w:r>
      <w:r>
        <w:rPr>
          <w:rFonts w:cs="Times New Roman"/>
        </w:rPr>
        <w:noBreakHyphen/>
      </w:r>
      <w:r w:rsidRPr="00F40060">
        <w:rPr>
          <w:rFonts w:cs="Times New Roman"/>
        </w:rPr>
        <w:t>120(1); and</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(2)</w:t>
      </w:r>
      <w:r w:rsidRPr="00F40060">
        <w:rPr>
          <w:rFonts w:cs="Times New Roman"/>
        </w:rPr>
        <w:tab/>
        <w:t>geographic area of the abandoned building site is consistent with Section 12</w:t>
      </w:r>
      <w:r>
        <w:rPr>
          <w:rFonts w:cs="Times New Roman"/>
        </w:rPr>
        <w:noBreakHyphen/>
      </w:r>
      <w:r w:rsidRPr="00F40060">
        <w:rPr>
          <w:rFonts w:cs="Times New Roman"/>
        </w:rPr>
        <w:t>67</w:t>
      </w:r>
      <w:r>
        <w:rPr>
          <w:rFonts w:cs="Times New Roman"/>
        </w:rPr>
        <w:noBreakHyphen/>
      </w:r>
      <w:r w:rsidRPr="00F40060">
        <w:rPr>
          <w:rFonts w:cs="Times New Roman"/>
        </w:rPr>
        <w:t>120(2).</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t>(B)</w:t>
      </w:r>
      <w:r w:rsidRPr="00F40060">
        <w:rPr>
          <w:rFonts w:cs="Times New Roman"/>
        </w:rPr>
        <w:tab/>
        <w:t>The taxpayer may apply to the municipality or county in which the state</w:t>
      </w:r>
      <w:r>
        <w:rPr>
          <w:rFonts w:cs="Times New Roman"/>
        </w:rPr>
        <w:noBreakHyphen/>
      </w:r>
      <w:r w:rsidRPr="00F40060">
        <w:rPr>
          <w:rFonts w:cs="Times New Roman"/>
        </w:rPr>
        <w:t>owned abandoned building is located for a certification of the state</w:t>
      </w:r>
      <w:r>
        <w:rPr>
          <w:rFonts w:cs="Times New Roman"/>
        </w:rPr>
        <w:noBreakHyphen/>
      </w:r>
      <w:r w:rsidRPr="00F40060">
        <w:rPr>
          <w:rFonts w:cs="Times New Roman"/>
        </w:rPr>
        <w:t>owned abandoned building site made by ordinance or binding resolution of the governing body of the municipality or county.  The certification must include findings that the:</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(1)</w:t>
      </w:r>
      <w:r w:rsidRPr="00F40060">
        <w:rPr>
          <w:rFonts w:cs="Times New Roman"/>
        </w:rPr>
        <w:tab/>
        <w:t>state</w:t>
      </w:r>
      <w:r>
        <w:rPr>
          <w:rFonts w:cs="Times New Roman"/>
        </w:rPr>
        <w:noBreakHyphen/>
      </w:r>
      <w:r w:rsidRPr="00F40060">
        <w:rPr>
          <w:rFonts w:cs="Times New Roman"/>
        </w:rPr>
        <w:t>owned abandoned building site was a state</w:t>
      </w:r>
      <w:r>
        <w:rPr>
          <w:rFonts w:cs="Times New Roman"/>
        </w:rPr>
        <w:noBreakHyphen/>
      </w:r>
      <w:r w:rsidRPr="00F40060">
        <w:rPr>
          <w:rFonts w:cs="Times New Roman"/>
        </w:rPr>
        <w:t>owned abandoned building as defined in Section 12</w:t>
      </w:r>
      <w:r>
        <w:rPr>
          <w:rFonts w:cs="Times New Roman"/>
        </w:rPr>
        <w:noBreakHyphen/>
      </w:r>
      <w:r w:rsidRPr="00F40060">
        <w:rPr>
          <w:rFonts w:cs="Times New Roman"/>
        </w:rPr>
        <w:t>67</w:t>
      </w:r>
      <w:r>
        <w:rPr>
          <w:rFonts w:cs="Times New Roman"/>
        </w:rPr>
        <w:noBreakHyphen/>
      </w:r>
      <w:r w:rsidRPr="00F40060">
        <w:rPr>
          <w:rFonts w:cs="Times New Roman"/>
        </w:rPr>
        <w:t>120(8); and</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r>
      <w:r w:rsidRPr="00F40060">
        <w:rPr>
          <w:rFonts w:cs="Times New Roman"/>
        </w:rPr>
        <w:tab/>
        <w:t>(2)</w:t>
      </w:r>
      <w:r w:rsidRPr="00F40060">
        <w:rPr>
          <w:rFonts w:cs="Times New Roman"/>
        </w:rPr>
        <w:tab/>
        <w:t>geographic area of the state</w:t>
      </w:r>
      <w:r>
        <w:rPr>
          <w:rFonts w:cs="Times New Roman"/>
        </w:rPr>
        <w:noBreakHyphen/>
      </w:r>
      <w:r w:rsidRPr="00F40060">
        <w:rPr>
          <w:rFonts w:cs="Times New Roman"/>
        </w:rPr>
        <w:t>owned abandoned building site is consistent with Section 12</w:t>
      </w:r>
      <w:r>
        <w:rPr>
          <w:rFonts w:cs="Times New Roman"/>
        </w:rPr>
        <w:noBreakHyphen/>
      </w:r>
      <w:r w:rsidRPr="00F40060">
        <w:rPr>
          <w:rFonts w:cs="Times New Roman"/>
        </w:rPr>
        <w:t>67</w:t>
      </w:r>
      <w:r>
        <w:rPr>
          <w:rFonts w:cs="Times New Roman"/>
        </w:rPr>
        <w:noBreakHyphen/>
      </w:r>
      <w:r w:rsidRPr="00F40060">
        <w:rPr>
          <w:rFonts w:cs="Times New Roman"/>
        </w:rPr>
        <w:t>120(8).</w:t>
      </w: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ab/>
        <w:t>(C)</w:t>
      </w:r>
      <w:r w:rsidRPr="00F40060">
        <w:rPr>
          <w:rFonts w:cs="Times New Roman"/>
        </w:rPr>
        <w:tab/>
        <w:t>The taxpayer conclusively may rely upon the certification in determining the credit allowed; provided, however, that if the taxpayer is relying upon the certification, the taxpayer shall include a copy of the certification on the first return for which the credit is claimed.”</w:t>
      </w:r>
    </w:p>
    <w:p w:rsidR="00B764EC"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64EC"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B764EC" w:rsidRPr="005F190B"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764EC" w:rsidRPr="00F40060"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0060">
        <w:rPr>
          <w:rFonts w:cs="Times New Roman"/>
        </w:rPr>
        <w:t>SECTION</w:t>
      </w:r>
      <w:r w:rsidRPr="00F40060">
        <w:rPr>
          <w:rFonts w:cs="Times New Roman"/>
        </w:rPr>
        <w:tab/>
        <w:t>5.</w:t>
      </w:r>
      <w:r w:rsidRPr="00F40060">
        <w:rPr>
          <w:rFonts w:cs="Times New Roman"/>
        </w:rPr>
        <w:tab/>
        <w:t xml:space="preserve">This act takes effect upon approval by the Governor.  </w:t>
      </w:r>
    </w:p>
    <w:p w:rsidR="00B764EC"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764EC" w:rsidRDefault="00B764EC"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June, 2015.</w:t>
      </w:r>
    </w:p>
    <w:p w:rsidR="00B764EC" w:rsidRDefault="00B764EC" w:rsidP="00B764EC">
      <w:pPr>
        <w:jc w:val="both"/>
        <w:rPr>
          <w:color w:val="000000" w:themeColor="text1"/>
        </w:rPr>
      </w:pPr>
    </w:p>
    <w:p w:rsidR="00B764EC" w:rsidRDefault="00B764EC" w:rsidP="00B764EC">
      <w:pPr>
        <w:jc w:val="both"/>
        <w:rPr>
          <w:color w:val="000000" w:themeColor="text1"/>
        </w:rPr>
      </w:pPr>
      <w:r>
        <w:rPr>
          <w:color w:val="000000" w:themeColor="text1"/>
        </w:rPr>
        <w:t>Approved the 9</w:t>
      </w:r>
      <w:r w:rsidRPr="00080A84">
        <w:rPr>
          <w:color w:val="000000" w:themeColor="text1"/>
          <w:vertAlign w:val="superscript"/>
        </w:rPr>
        <w:t>th</w:t>
      </w:r>
      <w:r>
        <w:rPr>
          <w:color w:val="000000" w:themeColor="text1"/>
        </w:rPr>
        <w:t xml:space="preserve"> day of June, 2015. </w:t>
      </w:r>
    </w:p>
    <w:p w:rsidR="00B764EC" w:rsidRDefault="00B764EC" w:rsidP="00B764EC">
      <w:pPr>
        <w:jc w:val="center"/>
        <w:rPr>
          <w:color w:val="000000" w:themeColor="text1"/>
        </w:rPr>
      </w:pPr>
    </w:p>
    <w:p w:rsidR="00B764EC" w:rsidRDefault="00B764EC" w:rsidP="00B764EC">
      <w:pPr>
        <w:jc w:val="center"/>
        <w:rPr>
          <w:color w:val="000000" w:themeColor="text1"/>
        </w:rPr>
      </w:pPr>
      <w:r>
        <w:rPr>
          <w:color w:val="000000" w:themeColor="text1"/>
        </w:rPr>
        <w:t>__________</w:t>
      </w:r>
    </w:p>
    <w:p w:rsidR="00DE78A9" w:rsidRPr="00B16EB4" w:rsidRDefault="00DE78A9" w:rsidP="00B764E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E78A9" w:rsidRPr="00B16EB4" w:rsidSect="00DE78A9">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8E0" w:rsidRDefault="004D48E0" w:rsidP="007D5FAC">
      <w:r>
        <w:separator/>
      </w:r>
    </w:p>
  </w:endnote>
  <w:endnote w:type="continuationSeparator" w:id="0">
    <w:p w:rsidR="004D48E0" w:rsidRDefault="004D48E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8A9" w:rsidRPr="00DE78A9" w:rsidRDefault="00DE78A9" w:rsidP="00DE78A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764EC">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78A9" w:rsidRDefault="00DE78A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8E0" w:rsidRDefault="004D48E0" w:rsidP="007D5FAC">
      <w:r>
        <w:separator/>
      </w:r>
    </w:p>
  </w:footnote>
  <w:footnote w:type="continuationSeparator" w:id="0">
    <w:p w:rsidR="004D48E0" w:rsidRDefault="004D48E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725"/>
    <w:docVar w:name="ActSecretary" w:val="Pair"/>
    <w:docVar w:name="ActSIdno" w:val="(51)  3725SA15"/>
    <w:docVar w:name="clipname" w:val="3725SA15"/>
    <w:docVar w:name="dvBillNumber" w:val="3725"/>
    <w:docVar w:name="dvBillNumberPrefix" w:val="H"/>
    <w:docVar w:name="dvOriginalBody" w:val="House"/>
    <w:docVar w:name="HOUSEACTFULLPATH" w:val="L:\COUNCIL\ACTS\3725SA15.DOCX"/>
    <w:docVar w:name="OrigHOUSEBillNo" w:val="3725"/>
    <w:docVar w:name="WhatActtype" w:val="AN ACT"/>
  </w:docVars>
  <w:rsids>
    <w:rsidRoot w:val="004D48E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5E3D"/>
    <w:rsid w:val="001A646B"/>
    <w:rsid w:val="001A75A0"/>
    <w:rsid w:val="001B1385"/>
    <w:rsid w:val="001B201B"/>
    <w:rsid w:val="001B65B6"/>
    <w:rsid w:val="001B78F9"/>
    <w:rsid w:val="001B7FF5"/>
    <w:rsid w:val="001C390F"/>
    <w:rsid w:val="001C603D"/>
    <w:rsid w:val="001C6957"/>
    <w:rsid w:val="001C7401"/>
    <w:rsid w:val="001D0755"/>
    <w:rsid w:val="001D279C"/>
    <w:rsid w:val="001D6463"/>
    <w:rsid w:val="001E47D6"/>
    <w:rsid w:val="001F1CCC"/>
    <w:rsid w:val="001F36BF"/>
    <w:rsid w:val="001F729C"/>
    <w:rsid w:val="00200C6E"/>
    <w:rsid w:val="00204492"/>
    <w:rsid w:val="002068E6"/>
    <w:rsid w:val="00206EF4"/>
    <w:rsid w:val="00206FB0"/>
    <w:rsid w:val="00212CD6"/>
    <w:rsid w:val="00213327"/>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779F"/>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1C27"/>
    <w:rsid w:val="00315C15"/>
    <w:rsid w:val="0031739F"/>
    <w:rsid w:val="003219FC"/>
    <w:rsid w:val="0032380E"/>
    <w:rsid w:val="00325D1F"/>
    <w:rsid w:val="003348FE"/>
    <w:rsid w:val="00334EAC"/>
    <w:rsid w:val="0034356D"/>
    <w:rsid w:val="00352192"/>
    <w:rsid w:val="00360108"/>
    <w:rsid w:val="00360D70"/>
    <w:rsid w:val="00364D3F"/>
    <w:rsid w:val="00366494"/>
    <w:rsid w:val="00367762"/>
    <w:rsid w:val="00367A9B"/>
    <w:rsid w:val="00370DA1"/>
    <w:rsid w:val="00372564"/>
    <w:rsid w:val="00372FF8"/>
    <w:rsid w:val="0038005A"/>
    <w:rsid w:val="00394639"/>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48E0"/>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336F"/>
    <w:rsid w:val="005352AA"/>
    <w:rsid w:val="0053576C"/>
    <w:rsid w:val="0054323B"/>
    <w:rsid w:val="00555859"/>
    <w:rsid w:val="00556774"/>
    <w:rsid w:val="00560EBF"/>
    <w:rsid w:val="005613F8"/>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190B"/>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7662"/>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56901"/>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3A33"/>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64A"/>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16EB4"/>
    <w:rsid w:val="00B303AC"/>
    <w:rsid w:val="00B374C4"/>
    <w:rsid w:val="00B408FD"/>
    <w:rsid w:val="00B4797F"/>
    <w:rsid w:val="00B516BA"/>
    <w:rsid w:val="00B520A2"/>
    <w:rsid w:val="00B60515"/>
    <w:rsid w:val="00B62CAB"/>
    <w:rsid w:val="00B678FA"/>
    <w:rsid w:val="00B72ED3"/>
    <w:rsid w:val="00B73571"/>
    <w:rsid w:val="00B764EC"/>
    <w:rsid w:val="00B80C16"/>
    <w:rsid w:val="00B83DA1"/>
    <w:rsid w:val="00B846E9"/>
    <w:rsid w:val="00B92CEA"/>
    <w:rsid w:val="00BB1593"/>
    <w:rsid w:val="00BB43F6"/>
    <w:rsid w:val="00BB6EF3"/>
    <w:rsid w:val="00BC5FF9"/>
    <w:rsid w:val="00BC6307"/>
    <w:rsid w:val="00BD2C50"/>
    <w:rsid w:val="00BE36EB"/>
    <w:rsid w:val="00BE41F8"/>
    <w:rsid w:val="00BF1B60"/>
    <w:rsid w:val="00BF2034"/>
    <w:rsid w:val="00BF33CD"/>
    <w:rsid w:val="00BF352D"/>
    <w:rsid w:val="00C0158B"/>
    <w:rsid w:val="00C02F6F"/>
    <w:rsid w:val="00C03629"/>
    <w:rsid w:val="00C05C83"/>
    <w:rsid w:val="00C061F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A2F95"/>
    <w:rsid w:val="00DA7599"/>
    <w:rsid w:val="00DB01BE"/>
    <w:rsid w:val="00DB1297"/>
    <w:rsid w:val="00DB4B0E"/>
    <w:rsid w:val="00DC093F"/>
    <w:rsid w:val="00DC5BC6"/>
    <w:rsid w:val="00DC6CFE"/>
    <w:rsid w:val="00DD2595"/>
    <w:rsid w:val="00DD314B"/>
    <w:rsid w:val="00DD3B8D"/>
    <w:rsid w:val="00DD5167"/>
    <w:rsid w:val="00DD557D"/>
    <w:rsid w:val="00DE78A9"/>
    <w:rsid w:val="00DF0E69"/>
    <w:rsid w:val="00E00FC9"/>
    <w:rsid w:val="00E02CA8"/>
    <w:rsid w:val="00E0650C"/>
    <w:rsid w:val="00E06B5E"/>
    <w:rsid w:val="00E076BB"/>
    <w:rsid w:val="00E140B1"/>
    <w:rsid w:val="00E14905"/>
    <w:rsid w:val="00E250FE"/>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5454"/>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4CA8BF5-1CB1-420B-B745-827052D1A4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E78A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A2F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A2F95"/>
    <w:rPr>
      <w:rFonts w:ascii="Segoe UI" w:hAnsi="Segoe UI" w:cs="Segoe UI"/>
      <w:sz w:val="18"/>
      <w:szCs w:val="18"/>
    </w:rPr>
  </w:style>
  <w:style w:type="table" w:styleId="TableGrid">
    <w:name w:val="Table Grid"/>
    <w:basedOn w:val="TableNormal"/>
    <w:uiPriority w:val="59"/>
    <w:rsid w:val="00311C2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E78A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061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25-15.docx" TargetMode="External"/><Relationship Id="rId13" Type="http://schemas.openxmlformats.org/officeDocument/2006/relationships/hyperlink" Target="file:///h:\HJ%20Archive\2015\04-29-15.docx" TargetMode="External"/><Relationship Id="rId18" Type="http://schemas.openxmlformats.org/officeDocument/2006/relationships/hyperlink" Target="file:///h:\SJ%20Archive\2015\05-28-15.docx" TargetMode="External"/><Relationship Id="rId26" Type="http://schemas.openxmlformats.org/officeDocument/2006/relationships/hyperlink" Target="file:///p:\pprever\2015-16\3725_20150520.docx" TargetMode="External"/><Relationship Id="rId3" Type="http://schemas.openxmlformats.org/officeDocument/2006/relationships/settings" Target="settings.xml"/><Relationship Id="rId21" Type="http://schemas.openxmlformats.org/officeDocument/2006/relationships/hyperlink" Target="file:///p:\pprever\2015-16\3725_20150225.docx" TargetMode="External"/><Relationship Id="rId7" Type="http://schemas.openxmlformats.org/officeDocument/2006/relationships/hyperlink" Target="file:///h:\HJ%20Archive\2015\02-25-15.docx" TargetMode="External"/><Relationship Id="rId12" Type="http://schemas.openxmlformats.org/officeDocument/2006/relationships/hyperlink" Target="file:///h:\HJ%20Archive\2015\04-28-15.docx" TargetMode="External"/><Relationship Id="rId17" Type="http://schemas.openxmlformats.org/officeDocument/2006/relationships/hyperlink" Target="file:///h:\SJ%20Archive\2015\05-28-15.docx" TargetMode="External"/><Relationship Id="rId25" Type="http://schemas.openxmlformats.org/officeDocument/2006/relationships/hyperlink" Target="file:///p:\pprever\2015-16\3725_20150429.docx" TargetMode="External"/><Relationship Id="rId2" Type="http://schemas.openxmlformats.org/officeDocument/2006/relationships/styles" Target="styles.xml"/><Relationship Id="rId16" Type="http://schemas.openxmlformats.org/officeDocument/2006/relationships/hyperlink" Target="file:///h:\SJ%20Archive\2015\05-20-15.docx" TargetMode="External"/><Relationship Id="rId20" Type="http://schemas.openxmlformats.org/officeDocument/2006/relationships/hyperlink" Target="http://www.scstatehouse.gov/billsearch.php?billnumbers=3725&amp;session=121&amp;summary=B"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8-15.docx" TargetMode="External"/><Relationship Id="rId24" Type="http://schemas.openxmlformats.org/officeDocument/2006/relationships/hyperlink" Target="file:///p:\pprever\2015-16\3725_20150428A.docx" TargetMode="External"/><Relationship Id="rId5" Type="http://schemas.openxmlformats.org/officeDocument/2006/relationships/footnotes" Target="footnotes.xml"/><Relationship Id="rId15" Type="http://schemas.openxmlformats.org/officeDocument/2006/relationships/hyperlink" Target="file:///h:\SJ%20Archive\2015\04-29-15.docx" TargetMode="External"/><Relationship Id="rId23" Type="http://schemas.openxmlformats.org/officeDocument/2006/relationships/hyperlink" Target="file:///p:\pprever\2015-16\3725_20150428.docx" TargetMode="External"/><Relationship Id="rId28" Type="http://schemas.openxmlformats.org/officeDocument/2006/relationships/footer" Target="footer1.xml"/><Relationship Id="rId10" Type="http://schemas.openxmlformats.org/officeDocument/2006/relationships/hyperlink" Target="file:///h:\HJ%20Archive\2015\04-28-15.docx" TargetMode="External"/><Relationship Id="rId19" Type="http://schemas.openxmlformats.org/officeDocument/2006/relationships/hyperlink" Target="file:///h:\SJ%20Archive\2015\06-02-15.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5\04-23-15.docx" TargetMode="External"/><Relationship Id="rId14" Type="http://schemas.openxmlformats.org/officeDocument/2006/relationships/hyperlink" Target="file:///h:\SJ%20Archive\2015\04-29-15.docx" TargetMode="External"/><Relationship Id="rId22" Type="http://schemas.openxmlformats.org/officeDocument/2006/relationships/hyperlink" Target="file:///p:\pprever\2015-16\3725_20150423.docx" TargetMode="External"/><Relationship Id="rId27" Type="http://schemas.openxmlformats.org/officeDocument/2006/relationships/hyperlink" Target="file:///p:\pprever\2015-16\3725_20150521.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785C62-380D-459B-835C-F444437D37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2881</Words>
  <Characters>16424</Characters>
  <Application>Microsoft Office Word</Application>
  <DocSecurity>0</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3725: State-owned abandoned buildings - South Carolina Legislature Online</dc:title>
  <dc:subject/>
  <dc:creator>sharonpair</dc:creator>
  <cp:keywords/>
  <dc:description/>
  <cp:lastModifiedBy>N Cumfer</cp:lastModifiedBy>
  <cp:revision>2</cp:revision>
  <cp:lastPrinted>2015-06-02T22:01:00Z</cp:lastPrinted>
  <dcterms:created xsi:type="dcterms:W3CDTF">2016-12-02T18:18:00Z</dcterms:created>
  <dcterms:modified xsi:type="dcterms:W3CDTF">2016-12-02T18:18:00Z</dcterms:modified>
</cp:coreProperties>
</file>