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C10E3">
        <w:rPr>
          <w:rFonts w:eastAsia="Times New Roman" w:cs="Times New Roman"/>
          <w:b/>
          <w:szCs w:val="20"/>
        </w:rPr>
        <w:t>South Carolina General Assembly</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10E3">
        <w:rPr>
          <w:rFonts w:eastAsia="Times New Roman" w:cs="Times New Roman"/>
          <w:szCs w:val="20"/>
        </w:rPr>
        <w:t>121st Session, 2015-2016</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0E3" w:rsidRPr="009C10E3" w:rsidRDefault="000A3BDC"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A124, R72, H3847</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10E3">
        <w:rPr>
          <w:rFonts w:eastAsia="Times New Roman" w:cs="Times New Roman"/>
          <w:b/>
          <w:szCs w:val="20"/>
        </w:rPr>
        <w:t>STATUS INFORMATION</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10E3">
        <w:rPr>
          <w:rFonts w:eastAsia="Times New Roman" w:cs="Times New Roman"/>
          <w:szCs w:val="20"/>
        </w:rPr>
        <w:t>Joint Resolution</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10E3">
        <w:rPr>
          <w:rFonts w:eastAsia="Times New Roman" w:cs="Times New Roman"/>
          <w:szCs w:val="20"/>
        </w:rPr>
        <w:t>Sponsors: Reps. G.R. Smith, Burns, Hamilton, Loftis, Robinson</w:t>
      </w:r>
      <w:r w:rsidRPr="009C10E3">
        <w:rPr>
          <w:rFonts w:eastAsia="Times New Roman" w:cs="Times New Roman"/>
          <w:szCs w:val="20"/>
        </w:rPr>
        <w:noBreakHyphen/>
        <w:t>Simpson, Putnam, Allison, Bannister, Chumley, Dillard, Nanney, Stringer and Willis</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10E3">
        <w:rPr>
          <w:rFonts w:eastAsia="Times New Roman" w:cs="Times New Roman"/>
          <w:szCs w:val="20"/>
        </w:rPr>
        <w:t>Document Path: l:\council\bills\agm\18580ab15.docx</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2015</w:t>
      </w: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2015</w:t>
      </w: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276117" w:rsidRDefault="00276117"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10E3">
        <w:rPr>
          <w:rFonts w:eastAsia="Times New Roman" w:cs="Times New Roman"/>
          <w:szCs w:val="20"/>
        </w:rPr>
        <w:t>Summary: Speech-Language Pathologist Assistant</w:t>
      </w: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0E3" w:rsidRPr="009C10E3" w:rsidRDefault="009C10E3" w:rsidP="009C10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10E3" w:rsidRPr="009C10E3" w:rsidRDefault="009C10E3" w:rsidP="009C10E3">
      <w:pPr>
        <w:widowControl w:val="0"/>
        <w:tabs>
          <w:tab w:val="center" w:pos="590"/>
          <w:tab w:val="center" w:pos="1440"/>
          <w:tab w:val="left" w:pos="1872"/>
          <w:tab w:val="left" w:pos="9187"/>
        </w:tabs>
        <w:rPr>
          <w:rFonts w:eastAsia="Times New Roman" w:cs="Times New Roman"/>
          <w:szCs w:val="20"/>
        </w:rPr>
      </w:pPr>
      <w:r w:rsidRPr="009C10E3">
        <w:rPr>
          <w:rFonts w:eastAsia="Times New Roman" w:cs="Times New Roman"/>
          <w:b/>
          <w:szCs w:val="20"/>
        </w:rPr>
        <w:t>HISTORY OF LEGISLATIVE ACTIONS</w:t>
      </w:r>
    </w:p>
    <w:p w:rsidR="009C10E3" w:rsidRPr="009C10E3" w:rsidRDefault="009C10E3" w:rsidP="009C10E3">
      <w:pPr>
        <w:widowControl w:val="0"/>
        <w:tabs>
          <w:tab w:val="center" w:pos="590"/>
          <w:tab w:val="center" w:pos="1440"/>
          <w:tab w:val="left" w:pos="1872"/>
          <w:tab w:val="left" w:pos="9187"/>
        </w:tabs>
        <w:rPr>
          <w:rFonts w:eastAsia="Times New Roman" w:cs="Times New Roman"/>
          <w:szCs w:val="20"/>
        </w:rPr>
      </w:pPr>
    </w:p>
    <w:p w:rsidR="009C10E3" w:rsidRPr="009C10E3" w:rsidRDefault="009C10E3" w:rsidP="009C10E3">
      <w:pPr>
        <w:widowControl w:val="0"/>
        <w:tabs>
          <w:tab w:val="center" w:pos="590"/>
          <w:tab w:val="center" w:pos="1440"/>
          <w:tab w:val="left" w:pos="1872"/>
          <w:tab w:val="left" w:pos="9187"/>
        </w:tabs>
        <w:rPr>
          <w:rFonts w:eastAsia="Times New Roman" w:cs="Times New Roman"/>
          <w:szCs w:val="20"/>
        </w:rPr>
      </w:pPr>
      <w:r w:rsidRPr="009C10E3">
        <w:rPr>
          <w:rFonts w:eastAsia="Times New Roman" w:cs="Times New Roman"/>
          <w:szCs w:val="20"/>
          <w:u w:val="single"/>
        </w:rPr>
        <w:tab/>
        <w:t>Date</w:t>
      </w:r>
      <w:r w:rsidRPr="009C10E3">
        <w:rPr>
          <w:rFonts w:eastAsia="Times New Roman" w:cs="Times New Roman"/>
          <w:szCs w:val="20"/>
          <w:u w:val="single"/>
        </w:rPr>
        <w:tab/>
        <w:t>Body</w:t>
      </w:r>
      <w:r w:rsidRPr="009C10E3">
        <w:rPr>
          <w:rFonts w:eastAsia="Times New Roman" w:cs="Times New Roman"/>
          <w:szCs w:val="20"/>
          <w:u w:val="single"/>
        </w:rPr>
        <w:tab/>
        <w:t>Action Description with journal page number</w:t>
      </w:r>
      <w:r w:rsidRPr="009C10E3">
        <w:rPr>
          <w:rFonts w:eastAsia="Times New Roman" w:cs="Times New Roman"/>
          <w:szCs w:val="20"/>
          <w:u w:val="single"/>
        </w:rPr>
        <w:tab/>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776E16">
        <w:rPr>
          <w:rFonts w:cs="Times New Roman"/>
        </w:rPr>
        <w:t>Introduced, read</w:t>
      </w:r>
      <w:r>
        <w:rPr>
          <w:rFonts w:cs="Times New Roman"/>
        </w:rPr>
        <w:t xml:space="preserve"> first time, placed on calendar </w:t>
      </w:r>
      <w:r w:rsidRPr="00776E16">
        <w:rPr>
          <w:rFonts w:cs="Times New Roman"/>
        </w:rPr>
        <w:t>without reference (</w:t>
      </w:r>
      <w:hyperlink r:id="rId7" w:history="1">
        <w:r w:rsidRPr="00F914DB">
          <w:rPr>
            <w:rStyle w:val="Hyperlink"/>
            <w:rFonts w:cs="Times New Roman"/>
          </w:rPr>
          <w:t>House Journal</w:t>
        </w:r>
        <w:r w:rsidRPr="00F914DB">
          <w:rPr>
            <w:rStyle w:val="Hyperlink"/>
            <w:rFonts w:cs="Times New Roman"/>
          </w:rPr>
          <w:noBreakHyphen/>
          <w:t>page 29</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776E16">
        <w:rPr>
          <w:rFonts w:cs="Times New Roman"/>
        </w:rPr>
        <w:t>Read second time (</w:t>
      </w:r>
      <w:hyperlink r:id="rId8" w:history="1">
        <w:r w:rsidRPr="00F914DB">
          <w:rPr>
            <w:rStyle w:val="Hyperlink"/>
            <w:rFonts w:cs="Times New Roman"/>
          </w:rPr>
          <w:t>House Journal</w:t>
        </w:r>
        <w:r w:rsidRPr="00F914DB">
          <w:rPr>
            <w:rStyle w:val="Hyperlink"/>
            <w:rFonts w:cs="Times New Roman"/>
          </w:rPr>
          <w:noBreakHyphen/>
          <w:t>page 18</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776E16">
        <w:rPr>
          <w:rFonts w:cs="Times New Roman"/>
        </w:rPr>
        <w:t>Roll call Yeas</w:t>
      </w:r>
      <w:r>
        <w:rPr>
          <w:rFonts w:cs="Times New Roman"/>
        </w:rPr>
        <w:noBreakHyphen/>
      </w:r>
      <w:r w:rsidRPr="00776E16">
        <w:rPr>
          <w:rFonts w:cs="Times New Roman"/>
        </w:rPr>
        <w:t>97  Nays</w:t>
      </w:r>
      <w:r>
        <w:rPr>
          <w:rFonts w:cs="Times New Roman"/>
        </w:rPr>
        <w:noBreakHyphen/>
      </w:r>
      <w:r w:rsidRPr="00776E16">
        <w:rPr>
          <w:rFonts w:cs="Times New Roman"/>
        </w:rPr>
        <w:t>3 (</w:t>
      </w:r>
      <w:hyperlink r:id="rId9" w:history="1">
        <w:r w:rsidRPr="00F914DB">
          <w:rPr>
            <w:rStyle w:val="Hyperlink"/>
            <w:rFonts w:cs="Times New Roman"/>
          </w:rPr>
          <w:t>House Journal</w:t>
        </w:r>
        <w:r w:rsidRPr="00F914DB">
          <w:rPr>
            <w:rStyle w:val="Hyperlink"/>
            <w:rFonts w:cs="Times New Roman"/>
          </w:rPr>
          <w:noBreakHyphen/>
          <w:t>page 19</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776E16">
        <w:rPr>
          <w:rFonts w:cs="Times New Roman"/>
        </w:rPr>
        <w:t>Rea</w:t>
      </w:r>
      <w:r>
        <w:rPr>
          <w:rFonts w:cs="Times New Roman"/>
        </w:rPr>
        <w:t xml:space="preserve">d third time and sent to Senate </w:t>
      </w:r>
      <w:r w:rsidRPr="00776E16">
        <w:rPr>
          <w:rFonts w:cs="Times New Roman"/>
        </w:rPr>
        <w:t>(</w:t>
      </w:r>
      <w:hyperlink r:id="rId10" w:history="1">
        <w:r w:rsidRPr="00F914DB">
          <w:rPr>
            <w:rStyle w:val="Hyperlink"/>
            <w:rFonts w:cs="Times New Roman"/>
          </w:rPr>
          <w:t>House Journal</w:t>
        </w:r>
        <w:r w:rsidRPr="00F914DB">
          <w:rPr>
            <w:rStyle w:val="Hyperlink"/>
            <w:rFonts w:cs="Times New Roman"/>
          </w:rPr>
          <w:noBreakHyphen/>
          <w:t>page 17</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776E16">
        <w:rPr>
          <w:rFonts w:cs="Times New Roman"/>
        </w:rPr>
        <w:t>Introduced and read first time (</w:t>
      </w:r>
      <w:hyperlink r:id="rId11" w:history="1">
        <w:r w:rsidRPr="00F914DB">
          <w:rPr>
            <w:rStyle w:val="Hyperlink"/>
            <w:rFonts w:cs="Times New Roman"/>
          </w:rPr>
          <w:t>Senate Journal</w:t>
        </w:r>
        <w:r w:rsidRPr="00F914DB">
          <w:rPr>
            <w:rStyle w:val="Hyperlink"/>
            <w:rFonts w:cs="Times New Roman"/>
          </w:rPr>
          <w:noBreakHyphen/>
          <w:t>page 14</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776E16">
        <w:rPr>
          <w:rFonts w:cs="Times New Roman"/>
        </w:rPr>
        <w:t xml:space="preserve">Referred </w:t>
      </w:r>
      <w:r>
        <w:rPr>
          <w:rFonts w:cs="Times New Roman"/>
        </w:rPr>
        <w:t xml:space="preserve">to Committee on </w:t>
      </w:r>
      <w:r w:rsidRPr="00776E16">
        <w:rPr>
          <w:rFonts w:cs="Times New Roman"/>
          <w:b/>
        </w:rPr>
        <w:t>Medical Affairs</w:t>
      </w:r>
      <w:r>
        <w:rPr>
          <w:rFonts w:cs="Times New Roman"/>
        </w:rPr>
        <w:t xml:space="preserve"> </w:t>
      </w:r>
      <w:r w:rsidRPr="00776E16">
        <w:rPr>
          <w:rFonts w:cs="Times New Roman"/>
        </w:rPr>
        <w:t>(</w:t>
      </w:r>
      <w:hyperlink r:id="rId12" w:history="1">
        <w:r w:rsidRPr="00F914DB">
          <w:rPr>
            <w:rStyle w:val="Hyperlink"/>
            <w:rFonts w:cs="Times New Roman"/>
          </w:rPr>
          <w:t>Senate Journal</w:t>
        </w:r>
        <w:r w:rsidRPr="00F914DB">
          <w:rPr>
            <w:rStyle w:val="Hyperlink"/>
            <w:rFonts w:cs="Times New Roman"/>
          </w:rPr>
          <w:noBreakHyphen/>
          <w:t>page 14</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776E16">
        <w:rPr>
          <w:rFonts w:cs="Times New Roman"/>
        </w:rPr>
        <w:t>Committee r</w:t>
      </w:r>
      <w:r>
        <w:rPr>
          <w:rFonts w:cs="Times New Roman"/>
        </w:rPr>
        <w:t xml:space="preserve">eport: Favorable with amendment </w:t>
      </w:r>
      <w:r w:rsidRPr="00776E16">
        <w:rPr>
          <w:rFonts w:cs="Times New Roman"/>
          <w:b/>
        </w:rPr>
        <w:t>Medical Affairs</w:t>
      </w:r>
      <w:r w:rsidRPr="00776E16">
        <w:rPr>
          <w:rFonts w:cs="Times New Roman"/>
        </w:rPr>
        <w:t xml:space="preserve"> (</w:t>
      </w:r>
      <w:hyperlink r:id="rId13" w:history="1">
        <w:r w:rsidRPr="00F914DB">
          <w:rPr>
            <w:rStyle w:val="Hyperlink"/>
            <w:rFonts w:cs="Times New Roman"/>
          </w:rPr>
          <w:t>Senate Journal</w:t>
        </w:r>
        <w:r w:rsidRPr="00F914DB">
          <w:rPr>
            <w:rStyle w:val="Hyperlink"/>
            <w:rFonts w:cs="Times New Roman"/>
          </w:rPr>
          <w:noBreakHyphen/>
          <w:t>page 16</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76E16">
        <w:rPr>
          <w:rFonts w:cs="Times New Roman"/>
        </w:rPr>
        <w:t>Committee Amendment Adopted (</w:t>
      </w:r>
      <w:hyperlink r:id="rId14" w:history="1">
        <w:r w:rsidRPr="00F914DB">
          <w:rPr>
            <w:rStyle w:val="Hyperlink"/>
            <w:rFonts w:cs="Times New Roman"/>
          </w:rPr>
          <w:t>Senate Journal</w:t>
        </w:r>
        <w:r w:rsidRPr="00F914DB">
          <w:rPr>
            <w:rStyle w:val="Hyperlink"/>
            <w:rFonts w:cs="Times New Roman"/>
          </w:rPr>
          <w:noBreakHyphen/>
          <w:t>page 55</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76E16">
        <w:rPr>
          <w:rFonts w:cs="Times New Roman"/>
        </w:rPr>
        <w:t>Read second time (</w:t>
      </w:r>
      <w:hyperlink r:id="rId15" w:history="1">
        <w:r w:rsidRPr="00F914DB">
          <w:rPr>
            <w:rStyle w:val="Hyperlink"/>
            <w:rFonts w:cs="Times New Roman"/>
          </w:rPr>
          <w:t>Senate Journal</w:t>
        </w:r>
        <w:r w:rsidRPr="00F914DB">
          <w:rPr>
            <w:rStyle w:val="Hyperlink"/>
            <w:rFonts w:cs="Times New Roman"/>
          </w:rPr>
          <w:noBreakHyphen/>
          <w:t>page 55</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76E16">
        <w:rPr>
          <w:rFonts w:cs="Times New Roman"/>
        </w:rPr>
        <w:t>Roll call Ayes</w:t>
      </w:r>
      <w:r>
        <w:rPr>
          <w:rFonts w:cs="Times New Roman"/>
        </w:rPr>
        <w:noBreakHyphen/>
      </w:r>
      <w:r w:rsidRPr="00776E16">
        <w:rPr>
          <w:rFonts w:cs="Times New Roman"/>
        </w:rPr>
        <w:t>41  Nays</w:t>
      </w:r>
      <w:r>
        <w:rPr>
          <w:rFonts w:cs="Times New Roman"/>
        </w:rPr>
        <w:noBreakHyphen/>
      </w:r>
      <w:r w:rsidRPr="00776E16">
        <w:rPr>
          <w:rFonts w:cs="Times New Roman"/>
        </w:rPr>
        <w:t>0 (</w:t>
      </w:r>
      <w:hyperlink r:id="rId16" w:history="1">
        <w:r w:rsidRPr="00F914DB">
          <w:rPr>
            <w:rStyle w:val="Hyperlink"/>
            <w:rFonts w:cs="Times New Roman"/>
          </w:rPr>
          <w:t>Senate Journal</w:t>
        </w:r>
        <w:r w:rsidRPr="00F914DB">
          <w:rPr>
            <w:rStyle w:val="Hyperlink"/>
            <w:rFonts w:cs="Times New Roman"/>
          </w:rPr>
          <w:noBreakHyphen/>
          <w:t>page 55</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776E16">
        <w:rPr>
          <w:rFonts w:cs="Times New Roman"/>
        </w:rPr>
        <w:t xml:space="preserve">Read third </w:t>
      </w:r>
      <w:r>
        <w:rPr>
          <w:rFonts w:cs="Times New Roman"/>
        </w:rPr>
        <w:t xml:space="preserve">time and returned to House with </w:t>
      </w:r>
      <w:r w:rsidRPr="00776E16">
        <w:rPr>
          <w:rFonts w:cs="Times New Roman"/>
        </w:rPr>
        <w:t>amendments (</w:t>
      </w:r>
      <w:hyperlink r:id="rId17" w:history="1">
        <w:r w:rsidRPr="00F914DB">
          <w:rPr>
            <w:rStyle w:val="Hyperlink"/>
            <w:rFonts w:cs="Times New Roman"/>
          </w:rPr>
          <w:t>Senate Journal</w:t>
        </w:r>
        <w:r w:rsidRPr="00F914DB">
          <w:rPr>
            <w:rStyle w:val="Hyperlink"/>
            <w:rFonts w:cs="Times New Roman"/>
          </w:rPr>
          <w:noBreakHyphen/>
          <w:t>page 23</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776E16">
        <w:rPr>
          <w:rFonts w:cs="Times New Roman"/>
        </w:rPr>
        <w:t>Scrivener's error corrected</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776E16">
        <w:rPr>
          <w:rFonts w:cs="Times New Roman"/>
        </w:rPr>
        <w:t>Concurred i</w:t>
      </w:r>
      <w:r>
        <w:rPr>
          <w:rFonts w:cs="Times New Roman"/>
        </w:rPr>
        <w:t xml:space="preserve">n Senate amendment and enrolled </w:t>
      </w:r>
      <w:r w:rsidRPr="00776E16">
        <w:rPr>
          <w:rFonts w:cs="Times New Roman"/>
        </w:rPr>
        <w:t>(</w:t>
      </w:r>
      <w:hyperlink r:id="rId18" w:history="1">
        <w:r w:rsidRPr="00F914DB">
          <w:rPr>
            <w:rStyle w:val="Hyperlink"/>
            <w:rFonts w:cs="Times New Roman"/>
          </w:rPr>
          <w:t>House Journal</w:t>
        </w:r>
        <w:r w:rsidRPr="00F914DB">
          <w:rPr>
            <w:rStyle w:val="Hyperlink"/>
            <w:rFonts w:cs="Times New Roman"/>
          </w:rPr>
          <w:noBreakHyphen/>
          <w:t>page 92</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776E16">
        <w:rPr>
          <w:rFonts w:cs="Times New Roman"/>
        </w:rPr>
        <w:t>Roll call Yeas</w:t>
      </w:r>
      <w:r>
        <w:rPr>
          <w:rFonts w:cs="Times New Roman"/>
        </w:rPr>
        <w:noBreakHyphen/>
      </w:r>
      <w:r w:rsidRPr="00776E16">
        <w:rPr>
          <w:rFonts w:cs="Times New Roman"/>
        </w:rPr>
        <w:t>63  Nays</w:t>
      </w:r>
      <w:r>
        <w:rPr>
          <w:rFonts w:cs="Times New Roman"/>
        </w:rPr>
        <w:noBreakHyphen/>
      </w:r>
      <w:r w:rsidRPr="00776E16">
        <w:rPr>
          <w:rFonts w:cs="Times New Roman"/>
        </w:rPr>
        <w:t>38 (</w:t>
      </w:r>
      <w:hyperlink r:id="rId19" w:history="1">
        <w:r w:rsidRPr="00F914DB">
          <w:rPr>
            <w:rStyle w:val="Hyperlink"/>
            <w:rFonts w:cs="Times New Roman"/>
          </w:rPr>
          <w:t>House Journal</w:t>
        </w:r>
        <w:r w:rsidRPr="00F914DB">
          <w:rPr>
            <w:rStyle w:val="Hyperlink"/>
            <w:rFonts w:cs="Times New Roman"/>
          </w:rPr>
          <w:noBreakHyphen/>
          <w:t>page 92</w:t>
        </w:r>
      </w:hyperlink>
      <w:r w:rsidRPr="00776E16">
        <w:rPr>
          <w:rFonts w:cs="Times New Roman"/>
        </w:rPr>
        <w:t>)</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776E16">
        <w:rPr>
          <w:rFonts w:cs="Times New Roman"/>
        </w:rPr>
        <w:t>Ratified R 72</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776E16">
        <w:rPr>
          <w:rFonts w:cs="Times New Roman"/>
        </w:rPr>
        <w:t>Signed By Governor</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776E16">
        <w:rPr>
          <w:rFonts w:cs="Times New Roman"/>
        </w:rPr>
        <w:t>Effective date See Act for Effective Date</w:t>
      </w:r>
    </w:p>
    <w:p w:rsidR="000A3BDC" w:rsidRDefault="000A3BDC" w:rsidP="000A3BDC">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776E16">
        <w:rPr>
          <w:rFonts w:cs="Times New Roman"/>
        </w:rPr>
        <w:t>Act No</w:t>
      </w:r>
      <w:r>
        <w:rPr>
          <w:rFonts w:cs="Times New Roman"/>
        </w:rPr>
        <w:t>. </w:t>
      </w:r>
      <w:r w:rsidRPr="00776E16">
        <w:rPr>
          <w:rFonts w:cs="Times New Roman"/>
        </w:rPr>
        <w:t>124</w:t>
      </w:r>
    </w:p>
    <w:p w:rsidR="000A3BDC" w:rsidRDefault="000A3BDC" w:rsidP="000A3BDC">
      <w:pPr>
        <w:widowControl w:val="0"/>
        <w:tabs>
          <w:tab w:val="right" w:pos="1008"/>
          <w:tab w:val="left" w:pos="1152"/>
          <w:tab w:val="left" w:pos="1872"/>
          <w:tab w:val="left" w:pos="9187"/>
        </w:tabs>
        <w:ind w:left="2088" w:hanging="2088"/>
        <w:rPr>
          <w:rFonts w:cs="Times New Roman"/>
        </w:rPr>
      </w:pPr>
    </w:p>
    <w:p w:rsidR="009C10E3" w:rsidRPr="009C10E3" w:rsidRDefault="009C10E3" w:rsidP="009C10E3">
      <w:pPr>
        <w:widowControl w:val="0"/>
        <w:tabs>
          <w:tab w:val="right" w:pos="1008"/>
          <w:tab w:val="left" w:pos="1152"/>
          <w:tab w:val="left" w:pos="1872"/>
          <w:tab w:val="left" w:pos="9187"/>
        </w:tabs>
        <w:ind w:left="2088" w:hanging="2088"/>
        <w:rPr>
          <w:rFonts w:eastAsia="Times New Roman" w:cs="Times New Roman"/>
          <w:szCs w:val="20"/>
        </w:rPr>
      </w:pPr>
      <w:r w:rsidRPr="009C10E3">
        <w:rPr>
          <w:rFonts w:eastAsia="Times New Roman" w:cs="Times New Roman"/>
          <w:szCs w:val="20"/>
        </w:rPr>
        <w:t xml:space="preserve">View the latest </w:t>
      </w:r>
      <w:hyperlink r:id="rId20" w:history="1">
        <w:r w:rsidRPr="009C10E3">
          <w:rPr>
            <w:rFonts w:eastAsia="Times New Roman" w:cs="Times New Roman"/>
            <w:color w:val="0000FF" w:themeColor="hyperlink"/>
            <w:szCs w:val="20"/>
            <w:u w:val="single"/>
          </w:rPr>
          <w:t>legislative information</w:t>
        </w:r>
      </w:hyperlink>
      <w:r w:rsidRPr="009C10E3">
        <w:rPr>
          <w:rFonts w:eastAsia="Times New Roman" w:cs="Times New Roman"/>
          <w:szCs w:val="20"/>
        </w:rPr>
        <w:t xml:space="preserve"> at the website</w:t>
      </w:r>
    </w:p>
    <w:p w:rsidR="009C10E3" w:rsidRPr="009C10E3" w:rsidRDefault="009C10E3" w:rsidP="009C10E3">
      <w:pPr>
        <w:widowControl w:val="0"/>
        <w:tabs>
          <w:tab w:val="right" w:pos="1008"/>
          <w:tab w:val="left" w:pos="1152"/>
          <w:tab w:val="left" w:pos="1872"/>
          <w:tab w:val="left" w:pos="9187"/>
        </w:tabs>
        <w:ind w:left="2088" w:hanging="2088"/>
        <w:rPr>
          <w:rFonts w:eastAsia="Times New Roman" w:cs="Times New Roman"/>
          <w:szCs w:val="20"/>
        </w:rPr>
      </w:pPr>
    </w:p>
    <w:p w:rsidR="009C10E3" w:rsidRPr="009C10E3" w:rsidRDefault="009C10E3" w:rsidP="009C10E3">
      <w:pPr>
        <w:widowControl w:val="0"/>
        <w:tabs>
          <w:tab w:val="right" w:pos="1008"/>
          <w:tab w:val="left" w:pos="1152"/>
          <w:tab w:val="left" w:pos="1872"/>
          <w:tab w:val="left" w:pos="9187"/>
        </w:tabs>
        <w:ind w:left="2088" w:hanging="2088"/>
        <w:rPr>
          <w:rFonts w:eastAsia="Times New Roman" w:cs="Times New Roman"/>
          <w:szCs w:val="20"/>
        </w:rPr>
      </w:pPr>
    </w:p>
    <w:p w:rsidR="009C10E3" w:rsidRPr="009C10E3" w:rsidRDefault="009C10E3"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C10E3">
        <w:rPr>
          <w:rFonts w:eastAsia="Times New Roman" w:cs="Times New Roman"/>
          <w:b/>
          <w:szCs w:val="20"/>
        </w:rPr>
        <w:t>VERSIONS OF THIS BILL</w:t>
      </w:r>
    </w:p>
    <w:p w:rsidR="009C10E3" w:rsidRPr="009C10E3" w:rsidRDefault="009C10E3"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10E3" w:rsidRPr="009C10E3" w:rsidRDefault="00F914DB"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C10E3" w:rsidRPr="009C10E3">
          <w:rPr>
            <w:rFonts w:eastAsia="Times New Roman" w:cs="Times New Roman"/>
            <w:color w:val="0000FF" w:themeColor="hyperlink"/>
            <w:szCs w:val="20"/>
            <w:u w:val="single"/>
          </w:rPr>
          <w:t>3/17/2015</w:t>
        </w:r>
      </w:hyperlink>
    </w:p>
    <w:p w:rsidR="009C10E3" w:rsidRPr="009C10E3" w:rsidRDefault="00F914DB"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C10E3" w:rsidRPr="009C10E3">
          <w:rPr>
            <w:rFonts w:eastAsia="Times New Roman" w:cs="Times New Roman"/>
            <w:color w:val="0000FF" w:themeColor="hyperlink"/>
            <w:szCs w:val="20"/>
            <w:u w:val="single"/>
          </w:rPr>
          <w:t>3/17/2015-A</w:t>
        </w:r>
      </w:hyperlink>
    </w:p>
    <w:p w:rsidR="009C10E3" w:rsidRPr="009C10E3" w:rsidRDefault="00F914DB"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C10E3" w:rsidRPr="009C10E3">
          <w:rPr>
            <w:rFonts w:eastAsia="Times New Roman" w:cs="Times New Roman"/>
            <w:color w:val="0000FF" w:themeColor="hyperlink"/>
            <w:szCs w:val="20"/>
            <w:u w:val="single"/>
          </w:rPr>
          <w:t>5/4/2015</w:t>
        </w:r>
      </w:hyperlink>
    </w:p>
    <w:p w:rsidR="009C10E3" w:rsidRPr="009C10E3" w:rsidRDefault="00F914DB"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C10E3" w:rsidRPr="009C10E3">
          <w:rPr>
            <w:rFonts w:eastAsia="Times New Roman" w:cs="Times New Roman"/>
            <w:color w:val="0000FF" w:themeColor="hyperlink"/>
            <w:szCs w:val="20"/>
            <w:u w:val="single"/>
          </w:rPr>
          <w:t>5/12/2015</w:t>
        </w:r>
      </w:hyperlink>
    </w:p>
    <w:p w:rsidR="009C10E3" w:rsidRPr="009C10E3" w:rsidRDefault="00F914DB"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C10E3" w:rsidRPr="009C10E3">
          <w:rPr>
            <w:rFonts w:eastAsia="Times New Roman" w:cs="Times New Roman"/>
            <w:color w:val="0000FF" w:themeColor="hyperlink"/>
            <w:szCs w:val="20"/>
            <w:u w:val="single"/>
          </w:rPr>
          <w:t>5/14/2015</w:t>
        </w:r>
      </w:hyperlink>
    </w:p>
    <w:p w:rsidR="009C10E3" w:rsidRPr="009C10E3" w:rsidRDefault="009C10E3"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10E3" w:rsidRDefault="009C10E3" w:rsidP="009C10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10E3" w:rsidSect="009C10E3">
          <w:pgSz w:w="12240" w:h="15840" w:code="1"/>
          <w:pgMar w:top="1080" w:right="1440" w:bottom="1080" w:left="1440" w:header="720" w:footer="720" w:gutter="0"/>
          <w:pgNumType w:start="1"/>
          <w:cols w:space="720"/>
          <w:noEndnote/>
          <w:docGrid w:linePitch="360"/>
        </w:sect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(A124, R72, H3847)</w:t>
      </w:r>
    </w:p>
    <w:p w:rsidR="00C71E33" w:rsidRPr="008836A5"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71E33" w:rsidRPr="009C10E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10E3">
        <w:rPr>
          <w:rFonts w:cs="Times New Roman"/>
          <w:b/>
          <w:color w:val="000000" w:themeColor="text1"/>
          <w:szCs w:val="36"/>
        </w:rPr>
        <w:t xml:space="preserve">A JOINT RESOLUTION </w:t>
      </w:r>
      <w:r w:rsidRPr="009C10E3">
        <w:rPr>
          <w:rFonts w:cs="Times New Roman"/>
          <w:b/>
        </w:rPr>
        <w:t>TO TEMPORARILY EXEMPT APPLICANTS FOR LICENSURE AS A SPEECH</w:t>
      </w:r>
      <w:r w:rsidRPr="009C10E3">
        <w:rPr>
          <w:rFonts w:cs="Times New Roman"/>
          <w:b/>
        </w:rPr>
        <w:noBreakHyphen/>
        <w:t>LANGUAGE PATHOLOGIST ASSISTANT FROM THE REQUIREMENT OF HAVING A BACHELOR’S DEGREE FROM A REGIONALLY ACCREDITED INSTITUTION OF HIGHER EDUCATION FOUND IN SECTION 40</w:t>
      </w:r>
      <w:r w:rsidRPr="009C10E3">
        <w:rPr>
          <w:rFonts w:cs="Times New Roman"/>
          <w:b/>
        </w:rPr>
        <w:noBreakHyphen/>
        <w:t>67</w:t>
      </w:r>
      <w:r w:rsidRPr="009C10E3">
        <w:rPr>
          <w:rFonts w:cs="Times New Roman"/>
          <w:b/>
        </w:rPr>
        <w:noBreakHyphen/>
        <w:t>220 OF THE 1976 CODE IF THE APPLICANT HOLDS A BACHELOR’S DEGREE IN SPEECH</w:t>
      </w:r>
      <w:r w:rsidRPr="009C10E3">
        <w:rPr>
          <w:rFonts w:cs="Times New Roman"/>
          <w:b/>
        </w:rPr>
        <w:noBreakHyphen/>
        <w:t xml:space="preserve">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 </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 xml:space="preserve">Whereas, the General Assembly applauds the good faith efforts of people who try to better themselves by advancing their education, and encourages the pursuit of higher education as a means to achieving individual economic security and improving the economy of this State; and </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Whereas, the General Assembly recognizes that in recent years some students embarked on a path to becoming speech</w:t>
      </w:r>
      <w:r>
        <w:rPr>
          <w:rFonts w:cs="Times New Roman"/>
        </w:rPr>
        <w:noBreakHyphen/>
      </w:r>
      <w:r w:rsidRPr="006062F7">
        <w:rPr>
          <w:rFonts w:cs="Times New Roman"/>
        </w:rPr>
        <w:t xml:space="preserve">language pathologist assistants in reliance on certain licensure requirements that subsequently were changed in a way that rendered their education meaningless for the purposes of seeking licensure; and </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Whereas, prior to the enactment of Act 167 of 2014, applicants for licensure as speech</w:t>
      </w:r>
      <w:r>
        <w:rPr>
          <w:rFonts w:cs="Times New Roman"/>
        </w:rPr>
        <w:noBreakHyphen/>
      </w:r>
      <w:r w:rsidRPr="006062F7">
        <w:rPr>
          <w:rFonts w:cs="Times New Roman"/>
        </w:rPr>
        <w:t>language pathologist assistants were required to have earned a bachelor</w:t>
      </w:r>
      <w:r w:rsidRPr="00596251">
        <w:rPr>
          <w:rFonts w:cs="Times New Roman"/>
        </w:rPr>
        <w:t>’</w:t>
      </w:r>
      <w:r w:rsidRPr="006062F7">
        <w:rPr>
          <w:rFonts w:cs="Times New Roman"/>
        </w:rPr>
        <w:t>s degree in speech</w:t>
      </w:r>
      <w:r>
        <w:rPr>
          <w:rFonts w:cs="Times New Roman"/>
        </w:rPr>
        <w:noBreakHyphen/>
      </w:r>
      <w:r w:rsidRPr="006062F7">
        <w:rPr>
          <w:rFonts w:cs="Times New Roman"/>
        </w:rPr>
        <w:t>language pathology without regard to the accreditation, if any, of the school that granted the degree.  Following the enactment of Act 167 of 2014, applicants were required to have earned a bachelor</w:t>
      </w:r>
      <w:r w:rsidRPr="00596251">
        <w:rPr>
          <w:rFonts w:cs="Times New Roman"/>
        </w:rPr>
        <w:t>’</w:t>
      </w:r>
      <w:r w:rsidRPr="006062F7">
        <w:rPr>
          <w:rFonts w:cs="Times New Roman"/>
        </w:rPr>
        <w:t>s degree in speech</w:t>
      </w:r>
      <w:r>
        <w:rPr>
          <w:rFonts w:cs="Times New Roman"/>
        </w:rPr>
        <w:noBreakHyphen/>
      </w:r>
      <w:r w:rsidRPr="006062F7">
        <w:rPr>
          <w:rFonts w:cs="Times New Roman"/>
        </w:rPr>
        <w:t>language pathology from a regionally accredited institution; and</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Whereas, the General Assembly finds that this criteria change has had a profoundly negative impact on students enrolled in baccalaureate speech</w:t>
      </w:r>
      <w:r>
        <w:rPr>
          <w:rFonts w:cs="Times New Roman"/>
        </w:rPr>
        <w:noBreakHyphen/>
      </w:r>
      <w:r w:rsidRPr="006062F7">
        <w:rPr>
          <w:rFonts w:cs="Times New Roman"/>
        </w:rPr>
        <w:t>language pathology programs that are nationally accredited but not regionally accredited, and that it is necessary and proper to mitigate this negative impact by temporarily adjusting these requirements to fit the circumstances of these students and allow them a reasonable amount of time to complete the path to licensure that they embarked upon in good faith. Now, therefore,</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Be it enacted by the General Assembly of the State of South Carolina:</w:t>
      </w: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Exemptions from degree</w:t>
      </w:r>
      <w:r>
        <w:rPr>
          <w:rFonts w:cs="Times New Roman"/>
          <w:b/>
        </w:rPr>
        <w:noBreakHyphen/>
        <w:t>granting institution accreditation requirements</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SECTION</w:t>
      </w:r>
      <w:r w:rsidRPr="006062F7">
        <w:rPr>
          <w:rFonts w:cs="Times New Roman"/>
        </w:rPr>
        <w:tab/>
        <w:t>1.</w:t>
      </w:r>
      <w:r w:rsidRPr="006062F7">
        <w:rPr>
          <w:rFonts w:cs="Times New Roman"/>
        </w:rPr>
        <w:tab/>
        <w:t>An applicant for licensure as a speech</w:t>
      </w:r>
      <w:r>
        <w:rPr>
          <w:rFonts w:cs="Times New Roman"/>
        </w:rPr>
        <w:noBreakHyphen/>
      </w:r>
      <w:r w:rsidRPr="006062F7">
        <w:rPr>
          <w:rFonts w:cs="Times New Roman"/>
        </w:rPr>
        <w:t>language pathologist assistant who earned a bachelor</w:t>
      </w:r>
      <w:r w:rsidRPr="00596251">
        <w:rPr>
          <w:rFonts w:cs="Times New Roman"/>
        </w:rPr>
        <w:t>’</w:t>
      </w:r>
      <w:r w:rsidRPr="006062F7">
        <w:rPr>
          <w:rFonts w:cs="Times New Roman"/>
        </w:rPr>
        <w:t>s degree in speech</w:t>
      </w:r>
      <w:r>
        <w:rPr>
          <w:rFonts w:cs="Times New Roman"/>
        </w:rPr>
        <w:noBreakHyphen/>
      </w:r>
      <w:r w:rsidRPr="006062F7">
        <w:rPr>
          <w:rFonts w:cs="Times New Roman"/>
        </w:rPr>
        <w:t>language pathology from a nationally accredited institution of higher education is exempt from the requirement of having a bachelor</w:t>
      </w:r>
      <w:r w:rsidRPr="00596251">
        <w:rPr>
          <w:rFonts w:cs="Times New Roman"/>
        </w:rPr>
        <w:t>’</w:t>
      </w:r>
      <w:r w:rsidRPr="006062F7">
        <w:rPr>
          <w:rFonts w:cs="Times New Roman"/>
        </w:rPr>
        <w:t>s degree from a regionally accredited institution of higher education found in Section 40</w:t>
      </w:r>
      <w:r>
        <w:rPr>
          <w:rFonts w:cs="Times New Roman"/>
        </w:rPr>
        <w:noBreakHyphen/>
      </w:r>
      <w:r w:rsidRPr="006062F7">
        <w:rPr>
          <w:rFonts w:cs="Times New Roman"/>
        </w:rPr>
        <w:t>67</w:t>
      </w:r>
      <w:r>
        <w:rPr>
          <w:rFonts w:cs="Times New Roman"/>
        </w:rPr>
        <w:noBreakHyphen/>
      </w:r>
      <w:r w:rsidRPr="006062F7">
        <w:rPr>
          <w:rFonts w:cs="Times New Roman"/>
        </w:rPr>
        <w:t>220(F) of the 1976 Code, which was enacted by Act 167 of 2014, on May 16, 2014.</w:t>
      </w: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Retroactive application</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SECTION</w:t>
      </w:r>
      <w:r w:rsidRPr="006062F7">
        <w:rPr>
          <w:rFonts w:cs="Times New Roman"/>
        </w:rPr>
        <w:tab/>
        <w:t>2.</w:t>
      </w:r>
      <w:r w:rsidRPr="006062F7">
        <w:rPr>
          <w:rFonts w:cs="Times New Roman"/>
        </w:rPr>
        <w:tab/>
        <w:t xml:space="preserve">The provisions of this joint resolution apply retroactively. </w:t>
      </w: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Construction of provisions</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SECTION</w:t>
      </w:r>
      <w:r w:rsidRPr="006062F7">
        <w:rPr>
          <w:rFonts w:cs="Times New Roman"/>
        </w:rPr>
        <w:tab/>
        <w:t>3.</w:t>
      </w:r>
      <w:r w:rsidRPr="006062F7">
        <w:rPr>
          <w:rFonts w:cs="Times New Roman"/>
        </w:rPr>
        <w:tab/>
        <w:t>The provisions of this joint resolution must be liberally construed to effectuate the purposes of this joint resolution.</w:t>
      </w: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 expiration</w:t>
      </w: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1E33" w:rsidRPr="006062F7"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2F7">
        <w:rPr>
          <w:rFonts w:cs="Times New Roman"/>
        </w:rPr>
        <w:t>SECTION</w:t>
      </w:r>
      <w:r w:rsidRPr="006062F7">
        <w:rPr>
          <w:rFonts w:cs="Times New Roman"/>
        </w:rPr>
        <w:tab/>
        <w:t>4.</w:t>
      </w:r>
      <w:r w:rsidRPr="006062F7">
        <w:rPr>
          <w:rFonts w:cs="Times New Roman"/>
        </w:rPr>
        <w:tab/>
        <w:t xml:space="preserve">This joint resolution takes effect upon approval by the Governor and expires on July 1, 2019. </w:t>
      </w: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71E33" w:rsidRDefault="00C71E3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C71E33" w:rsidRDefault="00C71E33" w:rsidP="00C71E33">
      <w:pPr>
        <w:jc w:val="both"/>
        <w:rPr>
          <w:color w:val="000000" w:themeColor="text1"/>
        </w:rPr>
      </w:pPr>
    </w:p>
    <w:p w:rsidR="00C71E33" w:rsidRDefault="00C71E33" w:rsidP="00C71E33">
      <w:pPr>
        <w:jc w:val="both"/>
        <w:rPr>
          <w:color w:val="000000" w:themeColor="text1"/>
        </w:rPr>
      </w:pPr>
      <w:r>
        <w:rPr>
          <w:color w:val="000000" w:themeColor="text1"/>
        </w:rPr>
        <w:t>Approved the 3</w:t>
      </w:r>
      <w:r w:rsidRPr="00007997">
        <w:rPr>
          <w:color w:val="000000" w:themeColor="text1"/>
          <w:vertAlign w:val="superscript"/>
        </w:rPr>
        <w:t>rd</w:t>
      </w:r>
      <w:r>
        <w:rPr>
          <w:color w:val="000000" w:themeColor="text1"/>
        </w:rPr>
        <w:t xml:space="preserve"> day of June, 2015. </w:t>
      </w:r>
    </w:p>
    <w:p w:rsidR="00C71E33" w:rsidRDefault="00C71E33" w:rsidP="00C71E33">
      <w:pPr>
        <w:jc w:val="center"/>
        <w:rPr>
          <w:color w:val="000000" w:themeColor="text1"/>
        </w:rPr>
      </w:pPr>
    </w:p>
    <w:p w:rsidR="00C71E33" w:rsidRDefault="00C71E33" w:rsidP="00C71E33">
      <w:pPr>
        <w:jc w:val="center"/>
        <w:rPr>
          <w:color w:val="000000" w:themeColor="text1"/>
        </w:rPr>
      </w:pPr>
      <w:r>
        <w:rPr>
          <w:color w:val="000000" w:themeColor="text1"/>
        </w:rPr>
        <w:t>__________</w:t>
      </w:r>
    </w:p>
    <w:p w:rsidR="009C10E3" w:rsidRPr="00F653FF" w:rsidRDefault="009C10E3" w:rsidP="00C71E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10E3" w:rsidRPr="00F653FF" w:rsidSect="009C10E3">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CD" w:rsidRDefault="006E14CD" w:rsidP="007D5FAC">
      <w:r>
        <w:separator/>
      </w:r>
    </w:p>
  </w:endnote>
  <w:endnote w:type="continuationSeparator" w:id="0">
    <w:p w:rsidR="006E14CD" w:rsidRDefault="006E14C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3" w:rsidRPr="009C10E3" w:rsidRDefault="009C10E3" w:rsidP="009C10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71E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E3" w:rsidRDefault="009C1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CD" w:rsidRDefault="006E14CD" w:rsidP="007D5FAC">
      <w:r>
        <w:separator/>
      </w:r>
    </w:p>
  </w:footnote>
  <w:footnote w:type="continuationSeparator" w:id="0">
    <w:p w:rsidR="006E14CD" w:rsidRDefault="006E14C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47"/>
    <w:docVar w:name="ActSecretary" w:val="Morgan"/>
    <w:docVar w:name="ActSIdno" w:val="(31)  3847AB15"/>
    <w:docVar w:name="clipname" w:val="3847AB15"/>
    <w:docVar w:name="dvBillNumber" w:val="3847"/>
    <w:docVar w:name="dvBillNumberPrefix" w:val="H"/>
    <w:docVar w:name="dvOriginalBody" w:val="House"/>
    <w:docVar w:name="HOUSEACTFULLPATH" w:val="L:\COUNCIL\ACTS\3847AB15.DOCX"/>
    <w:docVar w:name="OrigHOUSEBillNo" w:val="3847"/>
    <w:docVar w:name="WhatActtype" w:val="A JOINT RESOLUTION"/>
  </w:docVars>
  <w:rsids>
    <w:rsidRoot w:val="006E14CD"/>
    <w:rsid w:val="00002DE0"/>
    <w:rsid w:val="00020349"/>
    <w:rsid w:val="00020977"/>
    <w:rsid w:val="00021B0B"/>
    <w:rsid w:val="00022EC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BDC"/>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6215"/>
    <w:rsid w:val="001A646B"/>
    <w:rsid w:val="001A75A0"/>
    <w:rsid w:val="001B201B"/>
    <w:rsid w:val="001B65B6"/>
    <w:rsid w:val="001B78F9"/>
    <w:rsid w:val="001B7FF5"/>
    <w:rsid w:val="001C390F"/>
    <w:rsid w:val="001C48BE"/>
    <w:rsid w:val="001C603D"/>
    <w:rsid w:val="001C6957"/>
    <w:rsid w:val="001D0755"/>
    <w:rsid w:val="001D279C"/>
    <w:rsid w:val="001D6463"/>
    <w:rsid w:val="001E47D6"/>
    <w:rsid w:val="001F1CCC"/>
    <w:rsid w:val="001F36BF"/>
    <w:rsid w:val="001F69D7"/>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117"/>
    <w:rsid w:val="00276491"/>
    <w:rsid w:val="00276CCF"/>
    <w:rsid w:val="00277C27"/>
    <w:rsid w:val="00280582"/>
    <w:rsid w:val="002851AC"/>
    <w:rsid w:val="00290B61"/>
    <w:rsid w:val="00291330"/>
    <w:rsid w:val="00291CD5"/>
    <w:rsid w:val="00291CF3"/>
    <w:rsid w:val="00293450"/>
    <w:rsid w:val="00294396"/>
    <w:rsid w:val="00294E09"/>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0C4"/>
    <w:rsid w:val="005208D0"/>
    <w:rsid w:val="005253C4"/>
    <w:rsid w:val="00530D7F"/>
    <w:rsid w:val="00531A4F"/>
    <w:rsid w:val="00531C6C"/>
    <w:rsid w:val="005325C5"/>
    <w:rsid w:val="0053326B"/>
    <w:rsid w:val="005352AA"/>
    <w:rsid w:val="0053576C"/>
    <w:rsid w:val="0054138F"/>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251"/>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D8E"/>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14CD"/>
    <w:rsid w:val="006E321B"/>
    <w:rsid w:val="006F1733"/>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420"/>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55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10E3"/>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75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DB6"/>
    <w:rsid w:val="00B303AC"/>
    <w:rsid w:val="00B374C4"/>
    <w:rsid w:val="00B408FD"/>
    <w:rsid w:val="00B4797F"/>
    <w:rsid w:val="00B516BA"/>
    <w:rsid w:val="00B520A2"/>
    <w:rsid w:val="00B60515"/>
    <w:rsid w:val="00B62CAB"/>
    <w:rsid w:val="00B63C03"/>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6FB2"/>
    <w:rsid w:val="00C55195"/>
    <w:rsid w:val="00C7071A"/>
    <w:rsid w:val="00C71E33"/>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3FF"/>
    <w:rsid w:val="00F66E0E"/>
    <w:rsid w:val="00F721C4"/>
    <w:rsid w:val="00F7296A"/>
    <w:rsid w:val="00F80C6A"/>
    <w:rsid w:val="00F86999"/>
    <w:rsid w:val="00F914D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0608C8-3E12-4EC2-8E6E-71D60F40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10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20DB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10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6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8-15.docx" TargetMode="External"/><Relationship Id="rId13" Type="http://schemas.openxmlformats.org/officeDocument/2006/relationships/hyperlink" Target="file:///h:\SJ%20Archive\2015\05-04-15.docx" TargetMode="External"/><Relationship Id="rId18" Type="http://schemas.openxmlformats.org/officeDocument/2006/relationships/hyperlink" Target="file:///h:\HJ%20Archive\2015\05-19-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3847_20150317.docx" TargetMode="External"/><Relationship Id="rId7" Type="http://schemas.openxmlformats.org/officeDocument/2006/relationships/hyperlink" Target="file:///h:\HJ%20Archive\2015\03-17-15.docx" TargetMode="External"/><Relationship Id="rId12" Type="http://schemas.openxmlformats.org/officeDocument/2006/relationships/hyperlink" Target="file:///h:\SJ%20Archive\2015\03-24-15.docx" TargetMode="External"/><Relationship Id="rId17" Type="http://schemas.openxmlformats.org/officeDocument/2006/relationships/hyperlink" Target="file:///h:\SJ%20Archive\2015\05-13-15.docx" TargetMode="External"/><Relationship Id="rId25" Type="http://schemas.openxmlformats.org/officeDocument/2006/relationships/hyperlink" Target="file:///p:\pprever\2015-16\3847_20150514.docx" TargetMode="Externa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http://www.scstatehouse.gov/billsearch.php?billnumbers=3847&amp;session=121&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3-24-15.docx" TargetMode="External"/><Relationship Id="rId24" Type="http://schemas.openxmlformats.org/officeDocument/2006/relationships/hyperlink" Target="file:///p:\pprever\2015-16\3847_20150512.docx" TargetMode="External"/><Relationship Id="rId5" Type="http://schemas.openxmlformats.org/officeDocument/2006/relationships/footnotes" Target="footnotes.xml"/><Relationship Id="rId15" Type="http://schemas.openxmlformats.org/officeDocument/2006/relationships/hyperlink" Target="file:///h:\SJ%20Archive\2015\05-12-15.docx" TargetMode="External"/><Relationship Id="rId23" Type="http://schemas.openxmlformats.org/officeDocument/2006/relationships/hyperlink" Target="file:///p:\pprever\2015-16\3847_20150504.docx" TargetMode="External"/><Relationship Id="rId28" Type="http://schemas.openxmlformats.org/officeDocument/2006/relationships/fontTable" Target="fontTable.xml"/><Relationship Id="rId10" Type="http://schemas.openxmlformats.org/officeDocument/2006/relationships/hyperlink" Target="file:///h:\HJ%20Archive\2015\03-19-15.docx" TargetMode="External"/><Relationship Id="rId19" Type="http://schemas.openxmlformats.org/officeDocument/2006/relationships/hyperlink" Target="file:///h:\HJ%20Archive\2015\05-19-15.docx"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SJ%20Archive\2015\05-12-15.docx" TargetMode="External"/><Relationship Id="rId22" Type="http://schemas.openxmlformats.org/officeDocument/2006/relationships/hyperlink" Target="file:///p:\pprever\2015-16\3847_20150317A.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D7EA-2D13-431D-A930-A02612FA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3847: Speech-Language Pathologist Assistant - South Carolina Legislature Online</dc:title>
  <dc:subject/>
  <dc:creator>angiemorgan</dc:creator>
  <cp:keywords/>
  <dc:description/>
  <cp:lastModifiedBy>N Cumfer</cp:lastModifiedBy>
  <cp:revision>2</cp:revision>
  <dcterms:created xsi:type="dcterms:W3CDTF">2016-12-02T18:25:00Z</dcterms:created>
  <dcterms:modified xsi:type="dcterms:W3CDTF">2016-12-02T18:25:00Z</dcterms:modified>
</cp:coreProperties>
</file>