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07D51">
        <w:rPr>
          <w:rFonts w:eastAsia="Times New Roman" w:cs="Times New Roman"/>
          <w:b/>
          <w:szCs w:val="20"/>
        </w:rPr>
        <w:t>South Carolina General Assembly</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7D51">
        <w:rPr>
          <w:rFonts w:eastAsia="Times New Roman" w:cs="Times New Roman"/>
          <w:szCs w:val="20"/>
        </w:rPr>
        <w:t>121st Session, 2015-2016</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A46C78"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A66, R113, H3882</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b/>
          <w:szCs w:val="20"/>
        </w:rPr>
        <w:t>STATUS INFORMATION</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szCs w:val="20"/>
        </w:rPr>
        <w:t>General Bill</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szCs w:val="20"/>
        </w:rPr>
        <w:t>Sponsors: Reps. Gambrell, Gagnon, Putnam and Thayer</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szCs w:val="20"/>
        </w:rPr>
        <w:t>Document Path: l:\council\bills\agm\18578ab15.docx</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19, 2015</w:t>
      </w: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2015</w:t>
      </w: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1F603F" w:rsidRDefault="001F603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szCs w:val="20"/>
        </w:rPr>
        <w:t>Summary: School bus drivers</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B07D51" w:rsidP="00B07D51">
      <w:pPr>
        <w:widowControl w:val="0"/>
        <w:tabs>
          <w:tab w:val="center" w:pos="590"/>
          <w:tab w:val="center" w:pos="1440"/>
          <w:tab w:val="left" w:pos="1872"/>
          <w:tab w:val="left" w:pos="9187"/>
        </w:tabs>
        <w:rPr>
          <w:rFonts w:eastAsia="Times New Roman" w:cs="Times New Roman"/>
          <w:szCs w:val="20"/>
        </w:rPr>
      </w:pPr>
      <w:r w:rsidRPr="00B07D51">
        <w:rPr>
          <w:rFonts w:eastAsia="Times New Roman" w:cs="Times New Roman"/>
          <w:b/>
          <w:szCs w:val="20"/>
        </w:rPr>
        <w:t>HISTORY OF LEGISLATIVE ACTIONS</w:t>
      </w:r>
    </w:p>
    <w:p w:rsidR="00B07D51" w:rsidRPr="00B07D51" w:rsidRDefault="00B07D51" w:rsidP="00B07D51">
      <w:pPr>
        <w:widowControl w:val="0"/>
        <w:tabs>
          <w:tab w:val="center" w:pos="590"/>
          <w:tab w:val="center" w:pos="1440"/>
          <w:tab w:val="left" w:pos="1872"/>
          <w:tab w:val="left" w:pos="9187"/>
        </w:tabs>
        <w:rPr>
          <w:rFonts w:eastAsia="Times New Roman" w:cs="Times New Roman"/>
          <w:szCs w:val="20"/>
        </w:rPr>
      </w:pPr>
    </w:p>
    <w:p w:rsidR="00B07D51" w:rsidRPr="00B07D51" w:rsidRDefault="00B07D51" w:rsidP="00B07D51">
      <w:pPr>
        <w:widowControl w:val="0"/>
        <w:tabs>
          <w:tab w:val="center" w:pos="590"/>
          <w:tab w:val="center" w:pos="1440"/>
          <w:tab w:val="left" w:pos="1872"/>
          <w:tab w:val="left" w:pos="9187"/>
        </w:tabs>
        <w:rPr>
          <w:rFonts w:eastAsia="Times New Roman" w:cs="Times New Roman"/>
          <w:szCs w:val="20"/>
        </w:rPr>
      </w:pPr>
      <w:r w:rsidRPr="00B07D51">
        <w:rPr>
          <w:rFonts w:eastAsia="Times New Roman" w:cs="Times New Roman"/>
          <w:szCs w:val="20"/>
          <w:u w:val="single"/>
        </w:rPr>
        <w:tab/>
        <w:t>Date</w:t>
      </w:r>
      <w:r w:rsidRPr="00B07D51">
        <w:rPr>
          <w:rFonts w:eastAsia="Times New Roman" w:cs="Times New Roman"/>
          <w:szCs w:val="20"/>
          <w:u w:val="single"/>
        </w:rPr>
        <w:tab/>
        <w:t>Body</w:t>
      </w:r>
      <w:r w:rsidRPr="00B07D51">
        <w:rPr>
          <w:rFonts w:eastAsia="Times New Roman" w:cs="Times New Roman"/>
          <w:szCs w:val="20"/>
          <w:u w:val="single"/>
        </w:rPr>
        <w:tab/>
        <w:t>Action Description with journal page number</w:t>
      </w:r>
      <w:r w:rsidRPr="00B07D51">
        <w:rPr>
          <w:rFonts w:eastAsia="Times New Roman" w:cs="Times New Roman"/>
          <w:szCs w:val="20"/>
          <w:u w:val="single"/>
        </w:rPr>
        <w:tab/>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337BB8">
        <w:rPr>
          <w:rFonts w:cs="Times New Roman"/>
        </w:rPr>
        <w:t>Introduced and read first time (</w:t>
      </w:r>
      <w:hyperlink r:id="rId7" w:history="1">
        <w:r w:rsidRPr="000F558F">
          <w:rPr>
            <w:rStyle w:val="Hyperlink"/>
            <w:rFonts w:cs="Times New Roman"/>
          </w:rPr>
          <w:t>House Journal</w:t>
        </w:r>
        <w:r w:rsidRPr="000F558F">
          <w:rPr>
            <w:rStyle w:val="Hyperlink"/>
            <w:rFonts w:cs="Times New Roman"/>
          </w:rPr>
          <w:noBreakHyphen/>
          <w:t>page 34</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337BB8">
        <w:rPr>
          <w:rFonts w:cs="Times New Roman"/>
        </w:rPr>
        <w:t>Referred to Co</w:t>
      </w:r>
      <w:r>
        <w:rPr>
          <w:rFonts w:cs="Times New Roman"/>
        </w:rPr>
        <w:t xml:space="preserve">mmittee on </w:t>
      </w:r>
      <w:r w:rsidRPr="00337BB8">
        <w:rPr>
          <w:rFonts w:cs="Times New Roman"/>
          <w:b/>
        </w:rPr>
        <w:t>Education and Public Works</w:t>
      </w:r>
      <w:r w:rsidRPr="00337BB8">
        <w:rPr>
          <w:rFonts w:cs="Times New Roman"/>
        </w:rPr>
        <w:t xml:space="preserve"> (</w:t>
      </w:r>
      <w:hyperlink r:id="rId8" w:history="1">
        <w:r w:rsidRPr="000F558F">
          <w:rPr>
            <w:rStyle w:val="Hyperlink"/>
            <w:rFonts w:cs="Times New Roman"/>
          </w:rPr>
          <w:t>House Journal</w:t>
        </w:r>
        <w:r w:rsidRPr="000F558F">
          <w:rPr>
            <w:rStyle w:val="Hyperlink"/>
            <w:rFonts w:cs="Times New Roman"/>
          </w:rPr>
          <w:noBreakHyphen/>
          <w:t>page 34</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337BB8">
        <w:rPr>
          <w:rFonts w:cs="Times New Roman"/>
        </w:rPr>
        <w:t>Committee r</w:t>
      </w:r>
      <w:r>
        <w:rPr>
          <w:rFonts w:cs="Times New Roman"/>
        </w:rPr>
        <w:t xml:space="preserve">eport: Favorable with amendment </w:t>
      </w:r>
      <w:r w:rsidRPr="00337BB8">
        <w:rPr>
          <w:rFonts w:cs="Times New Roman"/>
          <w:b/>
        </w:rPr>
        <w:t>Education and Public Works</w:t>
      </w:r>
      <w:r w:rsidRPr="00337BB8">
        <w:rPr>
          <w:rFonts w:cs="Times New Roman"/>
        </w:rPr>
        <w:t xml:space="preserve"> (</w:t>
      </w:r>
      <w:hyperlink r:id="rId9" w:history="1">
        <w:r w:rsidRPr="000F558F">
          <w:rPr>
            <w:rStyle w:val="Hyperlink"/>
            <w:rFonts w:cs="Times New Roman"/>
          </w:rPr>
          <w:t>House Journal</w:t>
        </w:r>
        <w:r w:rsidRPr="000F558F">
          <w:rPr>
            <w:rStyle w:val="Hyperlink"/>
            <w:rFonts w:cs="Times New Roman"/>
          </w:rPr>
          <w:noBreakHyphen/>
          <w:t>page 9</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r>
      <w:r>
        <w:rPr>
          <w:rFonts w:cs="Times New Roman"/>
        </w:rPr>
        <w:tab/>
      </w:r>
      <w:r w:rsidRPr="00337BB8">
        <w:rPr>
          <w:rFonts w:cs="Times New Roman"/>
        </w:rPr>
        <w:t>Scrivener's error corrected</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37BB8">
        <w:rPr>
          <w:rFonts w:cs="Times New Roman"/>
        </w:rPr>
        <w:t>Amended (</w:t>
      </w:r>
      <w:hyperlink r:id="rId10" w:history="1">
        <w:r w:rsidRPr="000F558F">
          <w:rPr>
            <w:rStyle w:val="Hyperlink"/>
            <w:rFonts w:cs="Times New Roman"/>
          </w:rPr>
          <w:t>House Journal</w:t>
        </w:r>
        <w:r w:rsidRPr="000F558F">
          <w:rPr>
            <w:rStyle w:val="Hyperlink"/>
            <w:rFonts w:cs="Times New Roman"/>
          </w:rPr>
          <w:noBreakHyphen/>
          <w:t>page 68</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37BB8">
        <w:rPr>
          <w:rFonts w:cs="Times New Roman"/>
        </w:rPr>
        <w:t>Read second time (</w:t>
      </w:r>
      <w:hyperlink r:id="rId11" w:history="1">
        <w:r w:rsidRPr="000F558F">
          <w:rPr>
            <w:rStyle w:val="Hyperlink"/>
            <w:rFonts w:cs="Times New Roman"/>
          </w:rPr>
          <w:t>House Journal</w:t>
        </w:r>
        <w:r w:rsidRPr="000F558F">
          <w:rPr>
            <w:rStyle w:val="Hyperlink"/>
            <w:rFonts w:cs="Times New Roman"/>
          </w:rPr>
          <w:noBreakHyphen/>
          <w:t>page 68</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337BB8">
        <w:rPr>
          <w:rFonts w:cs="Times New Roman"/>
        </w:rPr>
        <w:t>Roll call Yeas</w:t>
      </w:r>
      <w:r>
        <w:rPr>
          <w:rFonts w:cs="Times New Roman"/>
        </w:rPr>
        <w:noBreakHyphen/>
      </w:r>
      <w:r w:rsidRPr="00337BB8">
        <w:rPr>
          <w:rFonts w:cs="Times New Roman"/>
        </w:rPr>
        <w:t>104  Nays</w:t>
      </w:r>
      <w:r>
        <w:rPr>
          <w:rFonts w:cs="Times New Roman"/>
        </w:rPr>
        <w:noBreakHyphen/>
      </w:r>
      <w:r w:rsidRPr="00337BB8">
        <w:rPr>
          <w:rFonts w:cs="Times New Roman"/>
        </w:rPr>
        <w:t>0 (</w:t>
      </w:r>
      <w:hyperlink r:id="rId12" w:history="1">
        <w:r w:rsidRPr="000F558F">
          <w:rPr>
            <w:rStyle w:val="Hyperlink"/>
            <w:rFonts w:cs="Times New Roman"/>
          </w:rPr>
          <w:t>House Journal</w:t>
        </w:r>
        <w:r w:rsidRPr="000F558F">
          <w:rPr>
            <w:rStyle w:val="Hyperlink"/>
            <w:rFonts w:cs="Times New Roman"/>
          </w:rPr>
          <w:noBreakHyphen/>
          <w:t>page 69</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337BB8">
        <w:rPr>
          <w:rFonts w:cs="Times New Roman"/>
        </w:rPr>
        <w:t>Rea</w:t>
      </w:r>
      <w:r>
        <w:rPr>
          <w:rFonts w:cs="Times New Roman"/>
        </w:rPr>
        <w:t xml:space="preserve">d third time and sent to Senate </w:t>
      </w:r>
      <w:r w:rsidRPr="00337BB8">
        <w:rPr>
          <w:rFonts w:cs="Times New Roman"/>
        </w:rPr>
        <w:t>(</w:t>
      </w:r>
      <w:hyperlink r:id="rId13" w:history="1">
        <w:r w:rsidRPr="000F558F">
          <w:rPr>
            <w:rStyle w:val="Hyperlink"/>
            <w:rFonts w:cs="Times New Roman"/>
          </w:rPr>
          <w:t>House Journal</w:t>
        </w:r>
        <w:r w:rsidRPr="000F558F">
          <w:rPr>
            <w:rStyle w:val="Hyperlink"/>
            <w:rFonts w:cs="Times New Roman"/>
          </w:rPr>
          <w:noBreakHyphen/>
          <w:t>page 14</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37BB8">
        <w:rPr>
          <w:rFonts w:cs="Times New Roman"/>
        </w:rPr>
        <w:t>Introduced and read first time (</w:t>
      </w:r>
      <w:hyperlink r:id="rId14" w:history="1">
        <w:r w:rsidRPr="000F558F">
          <w:rPr>
            <w:rStyle w:val="Hyperlink"/>
            <w:rFonts w:cs="Times New Roman"/>
          </w:rPr>
          <w:t>Senate Journal</w:t>
        </w:r>
        <w:r w:rsidRPr="000F558F">
          <w:rPr>
            <w:rStyle w:val="Hyperlink"/>
            <w:rFonts w:cs="Times New Roman"/>
          </w:rPr>
          <w:noBreakHyphen/>
          <w:t>page 15</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337BB8">
        <w:rPr>
          <w:rFonts w:cs="Times New Roman"/>
        </w:rPr>
        <w:t>Ref</w:t>
      </w:r>
      <w:r>
        <w:rPr>
          <w:rFonts w:cs="Times New Roman"/>
        </w:rPr>
        <w:t xml:space="preserve">erred to Committee on </w:t>
      </w:r>
      <w:r w:rsidRPr="00337BB8">
        <w:rPr>
          <w:rFonts w:cs="Times New Roman"/>
          <w:b/>
        </w:rPr>
        <w:t>Education</w:t>
      </w:r>
      <w:r>
        <w:rPr>
          <w:rFonts w:cs="Times New Roman"/>
        </w:rPr>
        <w:t xml:space="preserve"> </w:t>
      </w:r>
      <w:r w:rsidRPr="00337BB8">
        <w:rPr>
          <w:rFonts w:cs="Times New Roman"/>
        </w:rPr>
        <w:t>(</w:t>
      </w:r>
      <w:hyperlink r:id="rId15" w:history="1">
        <w:r w:rsidRPr="000F558F">
          <w:rPr>
            <w:rStyle w:val="Hyperlink"/>
            <w:rFonts w:cs="Times New Roman"/>
          </w:rPr>
          <w:t>Senate Journal</w:t>
        </w:r>
        <w:r w:rsidRPr="000F558F">
          <w:rPr>
            <w:rStyle w:val="Hyperlink"/>
            <w:rFonts w:cs="Times New Roman"/>
          </w:rPr>
          <w:noBreakHyphen/>
          <w:t>page 15</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337BB8">
        <w:rPr>
          <w:rFonts w:cs="Times New Roman"/>
        </w:rPr>
        <w:t>Committee r</w:t>
      </w:r>
      <w:r>
        <w:rPr>
          <w:rFonts w:cs="Times New Roman"/>
        </w:rPr>
        <w:t xml:space="preserve">eport: Favorable with amendment </w:t>
      </w:r>
      <w:r w:rsidRPr="00337BB8">
        <w:rPr>
          <w:rFonts w:cs="Times New Roman"/>
          <w:b/>
        </w:rPr>
        <w:t>Education</w:t>
      </w:r>
      <w:r w:rsidRPr="00337BB8">
        <w:rPr>
          <w:rFonts w:cs="Times New Roman"/>
        </w:rPr>
        <w:t xml:space="preserve"> (</w:t>
      </w:r>
      <w:hyperlink r:id="rId16" w:history="1">
        <w:r w:rsidRPr="000F558F">
          <w:rPr>
            <w:rStyle w:val="Hyperlink"/>
            <w:rFonts w:cs="Times New Roman"/>
          </w:rPr>
          <w:t>Senate Journal</w:t>
        </w:r>
        <w:r w:rsidRPr="000F558F">
          <w:rPr>
            <w:rStyle w:val="Hyperlink"/>
            <w:rFonts w:cs="Times New Roman"/>
          </w:rPr>
          <w:noBreakHyphen/>
          <w:t>page 37</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37BB8">
        <w:rPr>
          <w:rFonts w:cs="Times New Roman"/>
        </w:rPr>
        <w:t>Committee Amendment Adopted (</w:t>
      </w:r>
      <w:hyperlink r:id="rId17" w:history="1">
        <w:r w:rsidRPr="000F558F">
          <w:rPr>
            <w:rStyle w:val="Hyperlink"/>
            <w:rFonts w:cs="Times New Roman"/>
          </w:rPr>
          <w:t>Senate Journal</w:t>
        </w:r>
        <w:r w:rsidRPr="000F558F">
          <w:rPr>
            <w:rStyle w:val="Hyperlink"/>
            <w:rFonts w:cs="Times New Roman"/>
          </w:rPr>
          <w:noBreakHyphen/>
          <w:t>page 43</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37BB8">
        <w:rPr>
          <w:rFonts w:cs="Times New Roman"/>
        </w:rPr>
        <w:t>Read second time (</w:t>
      </w:r>
      <w:hyperlink r:id="rId18" w:history="1">
        <w:r w:rsidRPr="000F558F">
          <w:rPr>
            <w:rStyle w:val="Hyperlink"/>
            <w:rFonts w:cs="Times New Roman"/>
          </w:rPr>
          <w:t>Senate Journal</w:t>
        </w:r>
        <w:r w:rsidRPr="000F558F">
          <w:rPr>
            <w:rStyle w:val="Hyperlink"/>
            <w:rFonts w:cs="Times New Roman"/>
          </w:rPr>
          <w:noBreakHyphen/>
          <w:t>page 43</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337BB8">
        <w:rPr>
          <w:rFonts w:cs="Times New Roman"/>
        </w:rPr>
        <w:t>Roll call Ayes</w:t>
      </w:r>
      <w:r>
        <w:rPr>
          <w:rFonts w:cs="Times New Roman"/>
        </w:rPr>
        <w:noBreakHyphen/>
      </w:r>
      <w:r w:rsidRPr="00337BB8">
        <w:rPr>
          <w:rFonts w:cs="Times New Roman"/>
        </w:rPr>
        <w:t>43  Nays</w:t>
      </w:r>
      <w:r>
        <w:rPr>
          <w:rFonts w:cs="Times New Roman"/>
        </w:rPr>
        <w:noBreakHyphen/>
      </w:r>
      <w:r w:rsidRPr="00337BB8">
        <w:rPr>
          <w:rFonts w:cs="Times New Roman"/>
        </w:rPr>
        <w:t>0 (</w:t>
      </w:r>
      <w:hyperlink r:id="rId19" w:history="1">
        <w:r w:rsidRPr="000F558F">
          <w:rPr>
            <w:rStyle w:val="Hyperlink"/>
            <w:rFonts w:cs="Times New Roman"/>
          </w:rPr>
          <w:t>Senate Journal</w:t>
        </w:r>
        <w:r w:rsidRPr="000F558F">
          <w:rPr>
            <w:rStyle w:val="Hyperlink"/>
            <w:rFonts w:cs="Times New Roman"/>
          </w:rPr>
          <w:noBreakHyphen/>
          <w:t>page 43</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337BB8">
        <w:rPr>
          <w:rFonts w:cs="Times New Roman"/>
        </w:rPr>
        <w:t xml:space="preserve">Read third </w:t>
      </w:r>
      <w:r>
        <w:rPr>
          <w:rFonts w:cs="Times New Roman"/>
        </w:rPr>
        <w:t xml:space="preserve">time and returned to House with </w:t>
      </w:r>
      <w:r w:rsidRPr="00337BB8">
        <w:rPr>
          <w:rFonts w:cs="Times New Roman"/>
        </w:rPr>
        <w:t>amendments (</w:t>
      </w:r>
      <w:hyperlink r:id="rId20" w:history="1">
        <w:r w:rsidRPr="000F558F">
          <w:rPr>
            <w:rStyle w:val="Hyperlink"/>
            <w:rFonts w:cs="Times New Roman"/>
          </w:rPr>
          <w:t>Senate Journal</w:t>
        </w:r>
        <w:r w:rsidRPr="000F558F">
          <w:rPr>
            <w:rStyle w:val="Hyperlink"/>
            <w:rFonts w:cs="Times New Roman"/>
          </w:rPr>
          <w:noBreakHyphen/>
          <w:t>page 20</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37BB8">
        <w:rPr>
          <w:rFonts w:cs="Times New Roman"/>
        </w:rPr>
        <w:t>Concurred in Senate amendment and enr</w:t>
      </w:r>
      <w:r>
        <w:rPr>
          <w:rFonts w:cs="Times New Roman"/>
        </w:rPr>
        <w:t xml:space="preserve">olled </w:t>
      </w:r>
      <w:r w:rsidRPr="00337BB8">
        <w:rPr>
          <w:rFonts w:cs="Times New Roman"/>
        </w:rPr>
        <w:t>(</w:t>
      </w:r>
      <w:hyperlink r:id="rId21" w:history="1">
        <w:r w:rsidRPr="000F558F">
          <w:rPr>
            <w:rStyle w:val="Hyperlink"/>
            <w:rFonts w:cs="Times New Roman"/>
          </w:rPr>
          <w:t>House Journal</w:t>
        </w:r>
        <w:r w:rsidRPr="000F558F">
          <w:rPr>
            <w:rStyle w:val="Hyperlink"/>
            <w:rFonts w:cs="Times New Roman"/>
          </w:rPr>
          <w:noBreakHyphen/>
          <w:t>page 207</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337BB8">
        <w:rPr>
          <w:rFonts w:cs="Times New Roman"/>
        </w:rPr>
        <w:t>Roll call Yeas</w:t>
      </w:r>
      <w:r>
        <w:rPr>
          <w:rFonts w:cs="Times New Roman"/>
        </w:rPr>
        <w:noBreakHyphen/>
      </w:r>
      <w:r w:rsidRPr="00337BB8">
        <w:rPr>
          <w:rFonts w:cs="Times New Roman"/>
        </w:rPr>
        <w:t>93  Nays</w:t>
      </w:r>
      <w:r>
        <w:rPr>
          <w:rFonts w:cs="Times New Roman"/>
        </w:rPr>
        <w:noBreakHyphen/>
      </w:r>
      <w:r w:rsidRPr="00337BB8">
        <w:rPr>
          <w:rFonts w:cs="Times New Roman"/>
        </w:rPr>
        <w:t>0 (</w:t>
      </w:r>
      <w:hyperlink r:id="rId22" w:history="1">
        <w:r w:rsidRPr="000F558F">
          <w:rPr>
            <w:rStyle w:val="Hyperlink"/>
            <w:rFonts w:cs="Times New Roman"/>
          </w:rPr>
          <w:t>House Journal</w:t>
        </w:r>
        <w:r w:rsidRPr="000F558F">
          <w:rPr>
            <w:rStyle w:val="Hyperlink"/>
            <w:rFonts w:cs="Times New Roman"/>
          </w:rPr>
          <w:noBreakHyphen/>
          <w:t>page 207</w:t>
        </w:r>
      </w:hyperlink>
      <w:r w:rsidRPr="00337BB8">
        <w:rPr>
          <w:rFonts w:cs="Times New Roman"/>
        </w:rPr>
        <w:t>)</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337BB8">
        <w:rPr>
          <w:rFonts w:cs="Times New Roman"/>
        </w:rPr>
        <w:t>Ratified R 113</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337BB8">
        <w:rPr>
          <w:rFonts w:cs="Times New Roman"/>
        </w:rPr>
        <w:t>Signed By Governor</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337BB8">
        <w:rPr>
          <w:rFonts w:cs="Times New Roman"/>
        </w:rPr>
        <w:t>Effective date 06/08/15</w:t>
      </w:r>
    </w:p>
    <w:p w:rsidR="00A46C78" w:rsidRDefault="00A46C78" w:rsidP="00A46C78">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337BB8">
        <w:rPr>
          <w:rFonts w:cs="Times New Roman"/>
        </w:rPr>
        <w:t>Act No</w:t>
      </w:r>
      <w:r>
        <w:rPr>
          <w:rFonts w:cs="Times New Roman"/>
        </w:rPr>
        <w:t>. </w:t>
      </w:r>
      <w:r w:rsidRPr="00337BB8">
        <w:rPr>
          <w:rFonts w:cs="Times New Roman"/>
        </w:rPr>
        <w:t>66</w:t>
      </w:r>
    </w:p>
    <w:p w:rsidR="00A46C78" w:rsidRDefault="00A46C78" w:rsidP="00A46C78">
      <w:pPr>
        <w:widowControl w:val="0"/>
        <w:tabs>
          <w:tab w:val="right" w:pos="1008"/>
          <w:tab w:val="left" w:pos="1152"/>
          <w:tab w:val="left" w:pos="1872"/>
          <w:tab w:val="left" w:pos="9187"/>
        </w:tabs>
        <w:ind w:left="2088" w:hanging="2088"/>
        <w:rPr>
          <w:rFonts w:cs="Times New Roman"/>
        </w:rPr>
      </w:pPr>
    </w:p>
    <w:p w:rsidR="00B07D51" w:rsidRPr="00B07D51" w:rsidRDefault="00B07D51" w:rsidP="00B07D51">
      <w:pPr>
        <w:widowControl w:val="0"/>
        <w:tabs>
          <w:tab w:val="right" w:pos="1008"/>
          <w:tab w:val="left" w:pos="1152"/>
          <w:tab w:val="left" w:pos="1872"/>
          <w:tab w:val="left" w:pos="9187"/>
        </w:tabs>
        <w:ind w:left="2088" w:hanging="2088"/>
        <w:rPr>
          <w:rFonts w:eastAsia="Times New Roman" w:cs="Times New Roman"/>
          <w:szCs w:val="20"/>
        </w:rPr>
      </w:pPr>
      <w:r w:rsidRPr="00B07D51">
        <w:rPr>
          <w:rFonts w:eastAsia="Times New Roman" w:cs="Times New Roman"/>
          <w:szCs w:val="20"/>
        </w:rPr>
        <w:t xml:space="preserve">View the latest </w:t>
      </w:r>
      <w:hyperlink r:id="rId23" w:history="1">
        <w:r w:rsidRPr="00B07D51">
          <w:rPr>
            <w:rFonts w:eastAsia="Times New Roman" w:cs="Times New Roman"/>
            <w:color w:val="0000FF" w:themeColor="hyperlink"/>
            <w:szCs w:val="20"/>
            <w:u w:val="single"/>
          </w:rPr>
          <w:t>legislative information</w:t>
        </w:r>
      </w:hyperlink>
      <w:r w:rsidRPr="00B07D51">
        <w:rPr>
          <w:rFonts w:eastAsia="Times New Roman" w:cs="Times New Roman"/>
          <w:szCs w:val="20"/>
        </w:rPr>
        <w:t xml:space="preserve"> at the website</w:t>
      </w:r>
    </w:p>
    <w:p w:rsidR="00B07D51" w:rsidRPr="00B07D51" w:rsidRDefault="00B07D51" w:rsidP="00B07D51">
      <w:pPr>
        <w:widowControl w:val="0"/>
        <w:tabs>
          <w:tab w:val="right" w:pos="1008"/>
          <w:tab w:val="left" w:pos="1152"/>
          <w:tab w:val="left" w:pos="1872"/>
          <w:tab w:val="left" w:pos="9187"/>
        </w:tabs>
        <w:ind w:left="2088" w:hanging="2088"/>
        <w:rPr>
          <w:rFonts w:eastAsia="Times New Roman" w:cs="Times New Roman"/>
          <w:szCs w:val="20"/>
        </w:rPr>
      </w:pPr>
    </w:p>
    <w:p w:rsidR="00B07D51" w:rsidRPr="00B07D51" w:rsidRDefault="00B07D51" w:rsidP="00B07D51">
      <w:pPr>
        <w:widowControl w:val="0"/>
        <w:tabs>
          <w:tab w:val="right" w:pos="1008"/>
          <w:tab w:val="left" w:pos="1152"/>
          <w:tab w:val="left" w:pos="1872"/>
          <w:tab w:val="left" w:pos="9187"/>
        </w:tabs>
        <w:ind w:left="2088" w:hanging="2088"/>
        <w:rPr>
          <w:rFonts w:eastAsia="Times New Roman" w:cs="Times New Roman"/>
          <w:szCs w:val="20"/>
        </w:rPr>
      </w:pP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7D51">
        <w:rPr>
          <w:rFonts w:eastAsia="Times New Roman" w:cs="Times New Roman"/>
          <w:b/>
          <w:szCs w:val="20"/>
        </w:rPr>
        <w:t>VERSIONS OF THIS BILL</w:t>
      </w:r>
    </w:p>
    <w:p w:rsidR="00B07D51" w:rsidRPr="00B07D51" w:rsidRDefault="00B07D51"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7D51" w:rsidRPr="00B07D51" w:rsidRDefault="000F558F" w:rsidP="00B07D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B07D51" w:rsidRPr="00B07D51">
          <w:rPr>
            <w:rFonts w:eastAsia="Times New Roman" w:cs="Times New Roman"/>
            <w:color w:val="0000FF" w:themeColor="hyperlink"/>
            <w:szCs w:val="20"/>
            <w:u w:val="single"/>
          </w:rPr>
          <w:t>3/19/2015</w:t>
        </w:r>
      </w:hyperlink>
    </w:p>
    <w:p w:rsidR="00B07D51" w:rsidRPr="00B07D51" w:rsidRDefault="000F558F"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07D51" w:rsidRPr="00B07D51">
          <w:rPr>
            <w:rFonts w:eastAsia="Times New Roman" w:cs="Times New Roman"/>
            <w:color w:val="0000FF" w:themeColor="hyperlink"/>
            <w:szCs w:val="20"/>
            <w:u w:val="single"/>
          </w:rPr>
          <w:t>4/23/2015</w:t>
        </w:r>
      </w:hyperlink>
    </w:p>
    <w:p w:rsidR="00B07D51" w:rsidRPr="00B07D51" w:rsidRDefault="000F558F"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07D51" w:rsidRPr="00B07D51">
          <w:rPr>
            <w:rFonts w:eastAsia="Times New Roman" w:cs="Times New Roman"/>
            <w:color w:val="0000FF" w:themeColor="hyperlink"/>
            <w:szCs w:val="20"/>
            <w:u w:val="single"/>
          </w:rPr>
          <w:t>4/28/2015</w:t>
        </w:r>
      </w:hyperlink>
    </w:p>
    <w:p w:rsidR="00B07D51" w:rsidRPr="00B07D51" w:rsidRDefault="000F558F"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07D51" w:rsidRPr="00B07D51">
          <w:rPr>
            <w:rFonts w:eastAsia="Times New Roman" w:cs="Times New Roman"/>
            <w:color w:val="0000FF" w:themeColor="hyperlink"/>
            <w:szCs w:val="20"/>
            <w:u w:val="single"/>
          </w:rPr>
          <w:t>4/28/2015-A</w:t>
        </w:r>
      </w:hyperlink>
    </w:p>
    <w:p w:rsidR="00B07D51" w:rsidRPr="00B07D51" w:rsidRDefault="000F558F"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07D51" w:rsidRPr="00B07D51">
          <w:rPr>
            <w:rFonts w:eastAsia="Times New Roman" w:cs="Times New Roman"/>
            <w:color w:val="0000FF" w:themeColor="hyperlink"/>
            <w:szCs w:val="20"/>
            <w:u w:val="single"/>
          </w:rPr>
          <w:t>5/27/2015</w:t>
        </w:r>
      </w:hyperlink>
    </w:p>
    <w:p w:rsidR="00B07D51" w:rsidRPr="00B07D51" w:rsidRDefault="000F558F"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07D51" w:rsidRPr="00B07D51">
          <w:rPr>
            <w:rFonts w:eastAsia="Times New Roman" w:cs="Times New Roman"/>
            <w:color w:val="0000FF" w:themeColor="hyperlink"/>
            <w:szCs w:val="20"/>
            <w:u w:val="single"/>
          </w:rPr>
          <w:t>6/2/2015</w:t>
        </w:r>
      </w:hyperlink>
    </w:p>
    <w:p w:rsidR="00B07D51" w:rsidRPr="00B07D51" w:rsidRDefault="00B07D51"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7D51" w:rsidRDefault="00B07D51" w:rsidP="00B07D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7D51" w:rsidSect="00B07D51">
          <w:pgSz w:w="12240" w:h="15840" w:code="1"/>
          <w:pgMar w:top="1080" w:right="1440" w:bottom="1080" w:left="1440" w:header="720" w:footer="720" w:gutter="0"/>
          <w:pgNumType w:start="1"/>
          <w:cols w:space="720"/>
          <w:noEndnote/>
          <w:docGrid w:linePitch="360"/>
        </w:sectPr>
      </w:pP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(A66, R113, H3882)</w:t>
      </w:r>
    </w:p>
    <w:p w:rsidR="0007682C" w:rsidRPr="008836A5"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7682C" w:rsidRPr="00B07D51"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7D51">
        <w:rPr>
          <w:rFonts w:cs="Times New Roman"/>
          <w:b/>
          <w:color w:val="000000" w:themeColor="text1"/>
          <w:szCs w:val="36"/>
        </w:rPr>
        <w:t xml:space="preserve">AN ACT </w:t>
      </w:r>
      <w:bookmarkStart w:id="1" w:name="titleend"/>
      <w:bookmarkEnd w:id="1"/>
      <w:r w:rsidRPr="00B07D51">
        <w:rPr>
          <w:rFonts w:cs="Times New Roman"/>
          <w:b/>
        </w:rPr>
        <w:t>TO AMEND SECTION 59</w:t>
      </w:r>
      <w:r w:rsidRPr="00B07D51">
        <w:rPr>
          <w:rFonts w:cs="Times New Roman"/>
          <w:b/>
        </w:rPr>
        <w:noBreakHyphen/>
        <w:t>67</w:t>
      </w:r>
      <w:r w:rsidRPr="00B07D51">
        <w:rPr>
          <w:rFonts w:cs="Times New Roman"/>
          <w:b/>
        </w:rPr>
        <w:noBreakHyphen/>
        <w:t>160, CODE OF LAWS OF SOUTH CAROLINA, 1976, RELATING TO MANDATORY PHYSICAL EXAMINATIONS OF PUBLIC SCHOOL BUS DRIVERS, SO AS TO PROVIDE THE EXAMINATIONS MUST MEET CERTAIN FEDERAL REQUIREMENTS IN ADDITION TO STATE REQUIREMENTS, TO PROVIDE THE EXAMINATIONS MUST BE CERTIFIED BY MEDICAL EXAMINERS, AND TO DELETE EXISTING PROVISIONS REQUIRING THIS CERTIFICATION INSTEAD BE MADE BY PHYSICIANS, NURSE PRACTITIONERS, OR PHYSICIAN’S ASSISTANTS.</w:t>
      </w: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5366">
        <w:rPr>
          <w:rFonts w:cs="Times New Roman"/>
        </w:rPr>
        <w:t>Be it enacted by the General Assembly of the State of South Carolina:</w:t>
      </w: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Pr="00432B7F"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Examination criteria revised</w:t>
      </w: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5366">
        <w:rPr>
          <w:rFonts w:cs="Times New Roman"/>
        </w:rPr>
        <w:t>SECTION</w:t>
      </w:r>
      <w:r w:rsidRPr="005C5366">
        <w:rPr>
          <w:rFonts w:cs="Times New Roman"/>
        </w:rPr>
        <w:tab/>
        <w:t>1.</w:t>
      </w:r>
      <w:r w:rsidRPr="005C5366">
        <w:rPr>
          <w:rFonts w:cs="Times New Roman"/>
        </w:rPr>
        <w:tab/>
        <w:t>Section 59</w:t>
      </w:r>
      <w:r>
        <w:rPr>
          <w:rFonts w:cs="Times New Roman"/>
        </w:rPr>
        <w:noBreakHyphen/>
      </w:r>
      <w:r w:rsidRPr="005C5366">
        <w:rPr>
          <w:rFonts w:cs="Times New Roman"/>
        </w:rPr>
        <w:t>67</w:t>
      </w:r>
      <w:r>
        <w:rPr>
          <w:rFonts w:cs="Times New Roman"/>
        </w:rPr>
        <w:noBreakHyphen/>
      </w:r>
      <w:r w:rsidRPr="005C5366">
        <w:rPr>
          <w:rFonts w:cs="Times New Roman"/>
        </w:rPr>
        <w:t>160 of the 1976 Code, as added by Act 351 of 2006, is amended to read:</w:t>
      </w: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5366">
        <w:rPr>
          <w:rFonts w:cs="Times New Roman"/>
        </w:rPr>
        <w:tab/>
        <w:t>“Section 59</w:t>
      </w:r>
      <w:r>
        <w:rPr>
          <w:rFonts w:cs="Times New Roman"/>
        </w:rPr>
        <w:noBreakHyphen/>
      </w:r>
      <w:r w:rsidRPr="005C5366">
        <w:rPr>
          <w:rFonts w:cs="Times New Roman"/>
        </w:rPr>
        <w:t>67</w:t>
      </w:r>
      <w:r>
        <w:rPr>
          <w:rFonts w:cs="Times New Roman"/>
        </w:rPr>
        <w:noBreakHyphen/>
      </w:r>
      <w:r w:rsidRPr="005C5366">
        <w:rPr>
          <w:rFonts w:cs="Times New Roman"/>
        </w:rPr>
        <w:t>160.</w:t>
      </w:r>
      <w:r w:rsidRPr="005C5366">
        <w:rPr>
          <w:rFonts w:cs="Times New Roman"/>
        </w:rPr>
        <w:tab/>
        <w:t>A school bus driver shall have a physical examination that meets the requirements of the Federal Motor Carrier Safety Regulations (FMCSR), 49 C.F.R. 391.41, and meets the certification requirements of this section, certified by a medical examiner as defined in 49 C.F.R. 390.5, before the testing required to operate a school bus and at least every two years after that. The certification must be made on forms provided by the State Department of Education or the United States Department of Transportation. The school bus driver candidate shall provide the testing administrator with the certified physical examination before taking the school bus driver physical performance test and the commercial driver</w:t>
      </w:r>
      <w:r w:rsidRPr="00AF71A9">
        <w:rPr>
          <w:rFonts w:cs="Times New Roman"/>
        </w:rPr>
        <w:t>’</w:t>
      </w:r>
      <w:r w:rsidRPr="005C5366">
        <w:rPr>
          <w:rFonts w:cs="Times New Roman"/>
        </w:rPr>
        <w:t>s license skills test. The school bus driver candidate shall provide a copy of the certification to the employing school district. A school district may require additional physical examinations as the district determines to be appropriate. The State assumes no responsibility for the cost of physical examinations required by districts.”</w:t>
      </w: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Pr="00432B7F"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7682C" w:rsidRPr="005C5366"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C5366">
        <w:rPr>
          <w:rFonts w:cs="Times New Roman"/>
        </w:rPr>
        <w:t>SECTION</w:t>
      </w:r>
      <w:r w:rsidRPr="005C5366">
        <w:rPr>
          <w:rFonts w:cs="Times New Roman"/>
        </w:rPr>
        <w:tab/>
        <w:t>2.</w:t>
      </w:r>
      <w:r w:rsidRPr="005C5366">
        <w:rPr>
          <w:rFonts w:cs="Times New Roman"/>
        </w:rPr>
        <w:tab/>
        <w:t>This act takes effect upon approval by the Governor.</w:t>
      </w:r>
    </w:p>
    <w:p w:rsidR="0007682C" w:rsidRDefault="0007682C"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7682C" w:rsidRDefault="0007682C" w:rsidP="0007682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07682C" w:rsidRDefault="0007682C" w:rsidP="0007682C">
      <w:pPr>
        <w:keepNext/>
        <w:jc w:val="both"/>
        <w:rPr>
          <w:color w:val="000000" w:themeColor="text1"/>
        </w:rPr>
      </w:pPr>
    </w:p>
    <w:p w:rsidR="0007682C" w:rsidRDefault="0007682C" w:rsidP="0007682C">
      <w:pPr>
        <w:keepNext/>
        <w:jc w:val="both"/>
        <w:rPr>
          <w:color w:val="000000" w:themeColor="text1"/>
        </w:rPr>
      </w:pPr>
      <w:r>
        <w:rPr>
          <w:color w:val="000000" w:themeColor="text1"/>
        </w:rPr>
        <w:t>Approved the 8</w:t>
      </w:r>
      <w:r w:rsidRPr="0076123D">
        <w:rPr>
          <w:color w:val="000000" w:themeColor="text1"/>
          <w:vertAlign w:val="superscript"/>
        </w:rPr>
        <w:t>th</w:t>
      </w:r>
      <w:r>
        <w:rPr>
          <w:color w:val="000000" w:themeColor="text1"/>
        </w:rPr>
        <w:t xml:space="preserve"> day of June, 2015. </w:t>
      </w:r>
    </w:p>
    <w:p w:rsidR="0007682C" w:rsidRDefault="0007682C" w:rsidP="0007682C">
      <w:pPr>
        <w:keepNext/>
        <w:jc w:val="center"/>
        <w:rPr>
          <w:color w:val="000000" w:themeColor="text1"/>
        </w:rPr>
      </w:pPr>
    </w:p>
    <w:p w:rsidR="0007682C" w:rsidRDefault="0007682C" w:rsidP="0007682C">
      <w:pPr>
        <w:keepNext/>
        <w:jc w:val="center"/>
        <w:rPr>
          <w:color w:val="000000" w:themeColor="text1"/>
        </w:rPr>
      </w:pPr>
      <w:r>
        <w:rPr>
          <w:color w:val="000000" w:themeColor="text1"/>
        </w:rPr>
        <w:t>__________</w:t>
      </w:r>
    </w:p>
    <w:p w:rsidR="00B07D51" w:rsidRPr="002F73BD" w:rsidRDefault="00B07D51" w:rsidP="0007682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7D51" w:rsidRPr="002F73BD" w:rsidSect="00B07D51">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C64" w:rsidRDefault="00DD2C64" w:rsidP="007D5FAC">
      <w:r>
        <w:separator/>
      </w:r>
    </w:p>
  </w:endnote>
  <w:endnote w:type="continuationSeparator" w:id="0">
    <w:p w:rsidR="00DD2C64" w:rsidRDefault="00DD2C6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51" w:rsidRPr="00B07D51" w:rsidRDefault="00B07D51" w:rsidP="00B07D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7682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07D51" w:rsidRDefault="00B07D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C64" w:rsidRDefault="00DD2C64" w:rsidP="007D5FAC">
      <w:r>
        <w:separator/>
      </w:r>
    </w:p>
  </w:footnote>
  <w:footnote w:type="continuationSeparator" w:id="0">
    <w:p w:rsidR="00DD2C64" w:rsidRDefault="00DD2C6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882"/>
    <w:docVar w:name="ActSecretary" w:val="Morgan"/>
    <w:docVar w:name="ActSIdno" w:val="(59)  3882AB15"/>
    <w:docVar w:name="clipname" w:val="3882AB15"/>
    <w:docVar w:name="dvBillNumber" w:val="3882"/>
    <w:docVar w:name="dvBillNumberPrefix" w:val="H"/>
    <w:docVar w:name="dvOriginalBody" w:val="House"/>
    <w:docVar w:name="HOUSEACTFULLPATH" w:val="L:\COUNCIL\ACTS\3882AB15.DOCX"/>
    <w:docVar w:name="OrigHOUSEBillNo" w:val="3882"/>
    <w:docVar w:name="WhatActtype" w:val="AN ACT"/>
  </w:docVars>
  <w:rsids>
    <w:rsidRoot w:val="00DD2C64"/>
    <w:rsid w:val="00002DE0"/>
    <w:rsid w:val="00020349"/>
    <w:rsid w:val="00020977"/>
    <w:rsid w:val="00021B0B"/>
    <w:rsid w:val="00040C05"/>
    <w:rsid w:val="0004579B"/>
    <w:rsid w:val="00051B4F"/>
    <w:rsid w:val="00060E60"/>
    <w:rsid w:val="000673E4"/>
    <w:rsid w:val="0007088D"/>
    <w:rsid w:val="000731E9"/>
    <w:rsid w:val="00074565"/>
    <w:rsid w:val="0007682C"/>
    <w:rsid w:val="00076A1A"/>
    <w:rsid w:val="00077DA3"/>
    <w:rsid w:val="00081300"/>
    <w:rsid w:val="00085C37"/>
    <w:rsid w:val="00092EE6"/>
    <w:rsid w:val="00096A9B"/>
    <w:rsid w:val="00096BDA"/>
    <w:rsid w:val="000A6151"/>
    <w:rsid w:val="000B316D"/>
    <w:rsid w:val="000B56CB"/>
    <w:rsid w:val="000D6F51"/>
    <w:rsid w:val="000F38F0"/>
    <w:rsid w:val="000F558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603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B7BF7"/>
    <w:rsid w:val="002C0E95"/>
    <w:rsid w:val="002C3DB3"/>
    <w:rsid w:val="002C4C93"/>
    <w:rsid w:val="002C7D37"/>
    <w:rsid w:val="002D3267"/>
    <w:rsid w:val="002D7489"/>
    <w:rsid w:val="002D7F22"/>
    <w:rsid w:val="002E0E09"/>
    <w:rsid w:val="002E2659"/>
    <w:rsid w:val="002E42ED"/>
    <w:rsid w:val="002E45C8"/>
    <w:rsid w:val="002F1141"/>
    <w:rsid w:val="002F73BD"/>
    <w:rsid w:val="00304605"/>
    <w:rsid w:val="003049A0"/>
    <w:rsid w:val="00305689"/>
    <w:rsid w:val="00315C15"/>
    <w:rsid w:val="0031739F"/>
    <w:rsid w:val="003219FC"/>
    <w:rsid w:val="0032380E"/>
    <w:rsid w:val="00325D1F"/>
    <w:rsid w:val="003348FE"/>
    <w:rsid w:val="00334EAC"/>
    <w:rsid w:val="0034356D"/>
    <w:rsid w:val="003502C8"/>
    <w:rsid w:val="00360108"/>
    <w:rsid w:val="00360D70"/>
    <w:rsid w:val="00364D3F"/>
    <w:rsid w:val="00366494"/>
    <w:rsid w:val="00370DA1"/>
    <w:rsid w:val="00372564"/>
    <w:rsid w:val="00372FF8"/>
    <w:rsid w:val="0038005A"/>
    <w:rsid w:val="0038421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1373"/>
    <w:rsid w:val="00412B47"/>
    <w:rsid w:val="004157C4"/>
    <w:rsid w:val="0041760A"/>
    <w:rsid w:val="00417A9C"/>
    <w:rsid w:val="00423310"/>
    <w:rsid w:val="00427BCB"/>
    <w:rsid w:val="00430DA3"/>
    <w:rsid w:val="00432B7F"/>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247"/>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0E8A"/>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5C67"/>
    <w:rsid w:val="00940A90"/>
    <w:rsid w:val="00953BF7"/>
    <w:rsid w:val="009560AB"/>
    <w:rsid w:val="009631DC"/>
    <w:rsid w:val="009634D4"/>
    <w:rsid w:val="00966B42"/>
    <w:rsid w:val="00971351"/>
    <w:rsid w:val="0097332E"/>
    <w:rsid w:val="00974FD7"/>
    <w:rsid w:val="00980444"/>
    <w:rsid w:val="00982E93"/>
    <w:rsid w:val="00993266"/>
    <w:rsid w:val="00994D00"/>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6C78"/>
    <w:rsid w:val="00A475E8"/>
    <w:rsid w:val="00A55A15"/>
    <w:rsid w:val="00A61397"/>
    <w:rsid w:val="00A62F8F"/>
    <w:rsid w:val="00A64E80"/>
    <w:rsid w:val="00A73974"/>
    <w:rsid w:val="00A74007"/>
    <w:rsid w:val="00A939F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1A9"/>
    <w:rsid w:val="00AF7929"/>
    <w:rsid w:val="00AF7A83"/>
    <w:rsid w:val="00B07D51"/>
    <w:rsid w:val="00B11270"/>
    <w:rsid w:val="00B13981"/>
    <w:rsid w:val="00B23831"/>
    <w:rsid w:val="00B303AC"/>
    <w:rsid w:val="00B374C4"/>
    <w:rsid w:val="00B408FD"/>
    <w:rsid w:val="00B45AA7"/>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58E8"/>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6DBF"/>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2C64"/>
    <w:rsid w:val="00DD314B"/>
    <w:rsid w:val="00DD3B8D"/>
    <w:rsid w:val="00DD5167"/>
    <w:rsid w:val="00DD557D"/>
    <w:rsid w:val="00DF0E69"/>
    <w:rsid w:val="00E00FC9"/>
    <w:rsid w:val="00E02CA8"/>
    <w:rsid w:val="00E0650C"/>
    <w:rsid w:val="00E06B5E"/>
    <w:rsid w:val="00E076BB"/>
    <w:rsid w:val="00E12788"/>
    <w:rsid w:val="00E140B1"/>
    <w:rsid w:val="00E14905"/>
    <w:rsid w:val="00E33964"/>
    <w:rsid w:val="00E33DFF"/>
    <w:rsid w:val="00E3462F"/>
    <w:rsid w:val="00E36231"/>
    <w:rsid w:val="00E500F1"/>
    <w:rsid w:val="00E5358E"/>
    <w:rsid w:val="00E60357"/>
    <w:rsid w:val="00E61B4C"/>
    <w:rsid w:val="00E71D4E"/>
    <w:rsid w:val="00E757F4"/>
    <w:rsid w:val="00E81326"/>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C72"/>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2C0FF2D-E47A-4F29-8F3D-D78A92007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7D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F71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71A9"/>
    <w:rPr>
      <w:rFonts w:ascii="Segoe UI" w:hAnsi="Segoe UI" w:cs="Segoe UI"/>
      <w:sz w:val="18"/>
      <w:szCs w:val="18"/>
    </w:rPr>
  </w:style>
  <w:style w:type="table" w:styleId="TableGrid">
    <w:name w:val="Table Grid"/>
    <w:basedOn w:val="TableNormal"/>
    <w:uiPriority w:val="59"/>
    <w:rsid w:val="00A55A1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7D5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94D0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9-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6-02-15.docx" TargetMode="External"/><Relationship Id="rId26" Type="http://schemas.openxmlformats.org/officeDocument/2006/relationships/hyperlink" Target="file:///p:\pprever\2015-16\3882_20150428.docx" TargetMode="External"/><Relationship Id="rId3" Type="http://schemas.openxmlformats.org/officeDocument/2006/relationships/settings" Target="settings.xml"/><Relationship Id="rId21" Type="http://schemas.openxmlformats.org/officeDocument/2006/relationships/hyperlink" Target="file:///h:\HJ%20Archive\2015\06-03-15.docx" TargetMode="External"/><Relationship Id="rId7" Type="http://schemas.openxmlformats.org/officeDocument/2006/relationships/hyperlink" Target="file:///h:\HJ%20Archive\2015\03-19-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6-02-15.docx" TargetMode="External"/><Relationship Id="rId25" Type="http://schemas.openxmlformats.org/officeDocument/2006/relationships/hyperlink" Target="file:///p:\pprever\2015-16\3882_2015042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5-27-15.docx" TargetMode="External"/><Relationship Id="rId20" Type="http://schemas.openxmlformats.org/officeDocument/2006/relationships/hyperlink" Target="file:///h:\SJ%20Archive\2015\06-03-15.docx" TargetMode="External"/><Relationship Id="rId29" Type="http://schemas.openxmlformats.org/officeDocument/2006/relationships/hyperlink" Target="file:///p:\pprever\2015-16\3882_201506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882_20150319.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http://www.scstatehouse.gov/billsearch.php?billnumbers=3882&amp;session=121&amp;summary=B" TargetMode="External"/><Relationship Id="rId28" Type="http://schemas.openxmlformats.org/officeDocument/2006/relationships/hyperlink" Target="file:///p:\pprever\2015-16\3882_20150527.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5\06-02-15.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4-29-15.docx" TargetMode="External"/><Relationship Id="rId22" Type="http://schemas.openxmlformats.org/officeDocument/2006/relationships/hyperlink" Target="file:///h:\HJ%20Archive\2015\06-03-15.docx" TargetMode="External"/><Relationship Id="rId27" Type="http://schemas.openxmlformats.org/officeDocument/2006/relationships/hyperlink" Target="file:///p:\pprever\2015-16\3882_20150428A.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E7988-D768-4105-8A6C-E858501217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793</Words>
  <Characters>4521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3882: School bus drivers - South Carolina Legislature Online</dc:title>
  <dc:subject/>
  <dc:creator>angiemorgan</dc:creator>
  <cp:keywords/>
  <dc:description/>
  <cp:lastModifiedBy>N Cumfer</cp:lastModifiedBy>
  <cp:revision>2</cp:revision>
  <cp:lastPrinted>2015-06-04T13:48:00Z</cp:lastPrinted>
  <dcterms:created xsi:type="dcterms:W3CDTF">2016-12-02T18:27:00Z</dcterms:created>
  <dcterms:modified xsi:type="dcterms:W3CDTF">2016-12-02T18:27:00Z</dcterms:modified>
</cp:coreProperties>
</file>