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CBB" w:rsidRDefault="00906CBB" w:rsidP="00906CBB">
      <w:pPr>
        <w:widowControl w:val="0"/>
        <w:jc w:val="center"/>
      </w:pPr>
      <w:bookmarkStart w:id="0" w:name="_GoBack"/>
      <w:bookmarkEnd w:id="0"/>
      <w:r w:rsidRPr="00906CBB">
        <w:rPr>
          <w:b/>
        </w:rPr>
        <w:t>South Carolina General Assembly</w:t>
      </w:r>
    </w:p>
    <w:p w:rsidR="00906CBB" w:rsidRDefault="00906CBB" w:rsidP="00906CBB">
      <w:pPr>
        <w:widowControl w:val="0"/>
        <w:jc w:val="center"/>
      </w:pPr>
      <w:r>
        <w:t>121st Session, 2015-2016</w:t>
      </w:r>
    </w:p>
    <w:p w:rsidR="00906CBB" w:rsidRDefault="00906CBB" w:rsidP="00906CBB">
      <w:pPr>
        <w:widowControl w:val="0"/>
        <w:jc w:val="left"/>
      </w:pPr>
    </w:p>
    <w:p w:rsidR="00906CBB" w:rsidRDefault="00906CBB" w:rsidP="00906CBB">
      <w:pPr>
        <w:widowControl w:val="0"/>
        <w:jc w:val="left"/>
        <w:rPr>
          <w:b/>
        </w:rPr>
      </w:pPr>
      <w:r w:rsidRPr="00906CBB">
        <w:rPr>
          <w:b/>
        </w:rPr>
        <w:t>H. 3917</w:t>
      </w:r>
    </w:p>
    <w:p w:rsidR="00906CBB" w:rsidRDefault="00906CBB" w:rsidP="00906CBB">
      <w:pPr>
        <w:widowControl w:val="0"/>
        <w:jc w:val="left"/>
        <w:rPr>
          <w:b/>
        </w:rPr>
      </w:pPr>
    </w:p>
    <w:p w:rsidR="00906CBB" w:rsidRDefault="00906CBB" w:rsidP="00906CBB">
      <w:pPr>
        <w:widowControl w:val="0"/>
        <w:jc w:val="left"/>
      </w:pPr>
      <w:r w:rsidRPr="00906CBB">
        <w:rPr>
          <w:b/>
        </w:rPr>
        <w:t>STATUS INFORMATION</w:t>
      </w:r>
    </w:p>
    <w:p w:rsidR="00906CBB" w:rsidRDefault="00906CBB" w:rsidP="00906CBB">
      <w:pPr>
        <w:widowControl w:val="0"/>
        <w:jc w:val="left"/>
      </w:pPr>
    </w:p>
    <w:p w:rsidR="00906CBB" w:rsidRDefault="00906CBB" w:rsidP="00906CBB">
      <w:pPr>
        <w:widowControl w:val="0"/>
        <w:jc w:val="left"/>
      </w:pPr>
      <w:r>
        <w:t>General Bill</w:t>
      </w:r>
    </w:p>
    <w:p w:rsidR="00906CBB" w:rsidRDefault="00906CBB" w:rsidP="00906CBB">
      <w:pPr>
        <w:widowControl w:val="0"/>
        <w:jc w:val="left"/>
      </w:pPr>
      <w:r>
        <w:t>Sponsors: Reps. Atwater, Long, Horne and Erickson</w:t>
      </w:r>
    </w:p>
    <w:p w:rsidR="00906CBB" w:rsidRDefault="00906CBB" w:rsidP="00906CBB">
      <w:pPr>
        <w:widowControl w:val="0"/>
        <w:jc w:val="left"/>
      </w:pPr>
      <w:r>
        <w:t>Document Path: l:\council\bills\nl\13503sd15.docx</w:t>
      </w:r>
    </w:p>
    <w:p w:rsidR="00D07ECD" w:rsidRDefault="00D07ECD" w:rsidP="00906CBB">
      <w:pPr>
        <w:widowControl w:val="0"/>
        <w:jc w:val="left"/>
      </w:pPr>
      <w:r>
        <w:t>Companion/Similar bill(s): 3835</w:t>
      </w:r>
    </w:p>
    <w:p w:rsidR="00906CBB" w:rsidRDefault="00906CBB" w:rsidP="00906CBB">
      <w:pPr>
        <w:widowControl w:val="0"/>
        <w:jc w:val="left"/>
      </w:pPr>
    </w:p>
    <w:p w:rsidR="00FA4F99" w:rsidRDefault="00FA4F99" w:rsidP="00906CBB">
      <w:pPr>
        <w:widowControl w:val="0"/>
        <w:jc w:val="left"/>
      </w:pPr>
      <w:r>
        <w:t>Introduced in the House on March 25, 2015</w:t>
      </w:r>
    </w:p>
    <w:p w:rsidR="00FA4F99" w:rsidRDefault="00FA4F99" w:rsidP="00906CBB">
      <w:pPr>
        <w:widowControl w:val="0"/>
        <w:jc w:val="left"/>
      </w:pPr>
      <w:r>
        <w:t>Introduced in the Senate on April 29, 2015</w:t>
      </w:r>
    </w:p>
    <w:p w:rsidR="00FA4F99" w:rsidRDefault="00FA4F99" w:rsidP="00906CBB">
      <w:pPr>
        <w:widowControl w:val="0"/>
        <w:jc w:val="left"/>
      </w:pPr>
      <w:r>
        <w:t>Last Amended on April 28, 2015</w:t>
      </w:r>
    </w:p>
    <w:p w:rsidR="00FA4F99" w:rsidRPr="00FA4F99" w:rsidRDefault="00FA4F99" w:rsidP="00906CBB">
      <w:pPr>
        <w:widowControl w:val="0"/>
        <w:jc w:val="left"/>
      </w:pPr>
      <w:r>
        <w:t xml:space="preserve">Currently residing in the Senate Committee on </w:t>
      </w:r>
      <w:r w:rsidRPr="00FA4F99">
        <w:rPr>
          <w:b/>
        </w:rPr>
        <w:t>Agriculture and Natural Resources</w:t>
      </w:r>
    </w:p>
    <w:p w:rsidR="00FA4F99" w:rsidRDefault="00FA4F99" w:rsidP="00906CBB">
      <w:pPr>
        <w:widowControl w:val="0"/>
        <w:jc w:val="left"/>
      </w:pPr>
    </w:p>
    <w:p w:rsidR="00906CBB" w:rsidRDefault="00906CBB" w:rsidP="00906CBB">
      <w:pPr>
        <w:widowControl w:val="0"/>
        <w:jc w:val="left"/>
      </w:pPr>
      <w:r>
        <w:t xml:space="preserve">Summary: </w:t>
      </w:r>
      <w:r w:rsidR="00C36AE7">
        <w:t>Animal cruelty</w:t>
      </w:r>
    </w:p>
    <w:p w:rsidR="00906CBB" w:rsidRDefault="00906CBB" w:rsidP="00906CBB">
      <w:pPr>
        <w:widowControl w:val="0"/>
        <w:jc w:val="left"/>
      </w:pPr>
    </w:p>
    <w:p w:rsidR="00906CBB" w:rsidRDefault="00906CBB" w:rsidP="00906CBB">
      <w:pPr>
        <w:widowControl w:val="0"/>
        <w:jc w:val="left"/>
      </w:pPr>
    </w:p>
    <w:p w:rsidR="00906CBB" w:rsidRDefault="00906CBB" w:rsidP="00906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CBB">
        <w:rPr>
          <w:b/>
        </w:rPr>
        <w:t>HISTORY OF LEGISLATIVE ACTIONS</w:t>
      </w:r>
    </w:p>
    <w:p w:rsidR="00906CBB" w:rsidRDefault="00906CBB" w:rsidP="00906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6CBB" w:rsidRPr="00906CBB" w:rsidRDefault="00906CBB" w:rsidP="00906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CBB">
        <w:rPr>
          <w:u w:val="single"/>
        </w:rPr>
        <w:tab/>
        <w:t>Date</w:t>
      </w:r>
      <w:r w:rsidRPr="00906CBB">
        <w:rPr>
          <w:u w:val="single"/>
        </w:rPr>
        <w:tab/>
        <w:t>Body</w:t>
      </w:r>
      <w:r w:rsidRPr="00906CBB">
        <w:rPr>
          <w:u w:val="single"/>
        </w:rPr>
        <w:tab/>
        <w:t>Action Description with journal page number</w:t>
      </w:r>
      <w:r w:rsidRPr="00906CBB">
        <w:rPr>
          <w:u w:val="single"/>
        </w:rPr>
        <w:tab/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7B601B">
        <w:t>Introduced and read first time (</w:t>
      </w:r>
      <w:hyperlink r:id="rId7" w:history="1">
        <w:r w:rsidRPr="00BD04C6">
          <w:rPr>
            <w:rStyle w:val="Hyperlink"/>
          </w:rPr>
          <w:t>House Journal</w:t>
        </w:r>
        <w:r w:rsidRPr="00BD04C6">
          <w:rPr>
            <w:rStyle w:val="Hyperlink"/>
          </w:rPr>
          <w:noBreakHyphen/>
          <w:t>page 72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7B601B">
        <w:t>Referred to Co</w:t>
      </w:r>
      <w:r>
        <w:t xml:space="preserve">mmittee on </w:t>
      </w:r>
      <w:r w:rsidRPr="007B601B">
        <w:rPr>
          <w:b/>
        </w:rPr>
        <w:t>Agriculture, Natural Resources and Environmental Affairs</w:t>
      </w:r>
      <w:r>
        <w:t xml:space="preserve"> </w:t>
      </w:r>
      <w:r w:rsidRPr="007B601B">
        <w:t>(</w:t>
      </w:r>
      <w:hyperlink r:id="rId8" w:history="1">
        <w:r w:rsidRPr="00BD04C6">
          <w:rPr>
            <w:rStyle w:val="Hyperlink"/>
          </w:rPr>
          <w:t>House Journal</w:t>
        </w:r>
        <w:r w:rsidRPr="00BD04C6">
          <w:rPr>
            <w:rStyle w:val="Hyperlink"/>
          </w:rPr>
          <w:noBreakHyphen/>
          <w:t>page 72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House</w:t>
      </w:r>
      <w:r>
        <w:tab/>
      </w:r>
      <w:r w:rsidRPr="007B601B">
        <w:t>Committee r</w:t>
      </w:r>
      <w:r>
        <w:t xml:space="preserve">eport: Favorable with amendment </w:t>
      </w:r>
      <w:r w:rsidRPr="007B601B">
        <w:rPr>
          <w:b/>
        </w:rPr>
        <w:t>Agriculture, Natural Resources and Environmental Affairs</w:t>
      </w:r>
      <w:r w:rsidRPr="007B601B">
        <w:t xml:space="preserve"> (</w:t>
      </w:r>
      <w:hyperlink r:id="rId9" w:history="1">
        <w:r w:rsidRPr="00BD04C6">
          <w:rPr>
            <w:rStyle w:val="Hyperlink"/>
          </w:rPr>
          <w:t>House Journal</w:t>
        </w:r>
        <w:r w:rsidRPr="00BD04C6">
          <w:rPr>
            <w:rStyle w:val="Hyperlink"/>
          </w:rPr>
          <w:noBreakHyphen/>
          <w:t>page 4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7B601B">
        <w:t>R</w:t>
      </w:r>
      <w:r>
        <w:t>equests for debate</w:t>
      </w:r>
      <w:r>
        <w:noBreakHyphen/>
        <w:t xml:space="preserve">Rep(s). Hill </w:t>
      </w:r>
      <w:r w:rsidRPr="007B601B">
        <w:t>(</w:t>
      </w:r>
      <w:hyperlink r:id="rId10" w:history="1">
        <w:r w:rsidRPr="00BD04C6">
          <w:rPr>
            <w:rStyle w:val="Hyperlink"/>
          </w:rPr>
          <w:t>House Journal</w:t>
        </w:r>
        <w:r w:rsidRPr="00BD04C6">
          <w:rPr>
            <w:rStyle w:val="Hyperlink"/>
          </w:rPr>
          <w:noBreakHyphen/>
          <w:t>page 18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7B601B">
        <w:t>Amended (</w:t>
      </w:r>
      <w:hyperlink r:id="rId11" w:history="1">
        <w:r w:rsidRPr="00BD04C6">
          <w:rPr>
            <w:rStyle w:val="Hyperlink"/>
          </w:rPr>
          <w:t>House Journal</w:t>
        </w:r>
        <w:r w:rsidRPr="00BD04C6">
          <w:rPr>
            <w:rStyle w:val="Hyperlink"/>
          </w:rPr>
          <w:noBreakHyphen/>
          <w:t>page 18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7B601B">
        <w:t>Read second time (</w:t>
      </w:r>
      <w:hyperlink r:id="rId12" w:history="1">
        <w:r w:rsidRPr="00BD04C6">
          <w:rPr>
            <w:rStyle w:val="Hyperlink"/>
          </w:rPr>
          <w:t>House Journal</w:t>
        </w:r>
        <w:r w:rsidRPr="00BD04C6">
          <w:rPr>
            <w:rStyle w:val="Hyperlink"/>
          </w:rPr>
          <w:noBreakHyphen/>
          <w:t>page 18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7B601B">
        <w:t>Roll call Yeas</w:t>
      </w:r>
      <w:r>
        <w:noBreakHyphen/>
      </w:r>
      <w:r w:rsidRPr="007B601B">
        <w:t>89  Nays</w:t>
      </w:r>
      <w:r>
        <w:noBreakHyphen/>
      </w:r>
      <w:r w:rsidRPr="007B601B">
        <w:t>1 (</w:t>
      </w:r>
      <w:hyperlink r:id="rId13" w:history="1">
        <w:r w:rsidRPr="00BD04C6">
          <w:rPr>
            <w:rStyle w:val="Hyperlink"/>
          </w:rPr>
          <w:t>House Journal</w:t>
        </w:r>
        <w:r w:rsidRPr="00BD04C6">
          <w:rPr>
            <w:rStyle w:val="Hyperlink"/>
          </w:rPr>
          <w:noBreakHyphen/>
          <w:t>page 18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7B601B">
        <w:t>Rea</w:t>
      </w:r>
      <w:r>
        <w:t xml:space="preserve">d third time and sent to Senate </w:t>
      </w:r>
      <w:r w:rsidRPr="007B601B">
        <w:t>(</w:t>
      </w:r>
      <w:hyperlink r:id="rId14" w:history="1">
        <w:r w:rsidRPr="00BD04C6">
          <w:rPr>
            <w:rStyle w:val="Hyperlink"/>
          </w:rPr>
          <w:t>House Journal</w:t>
        </w:r>
        <w:r w:rsidRPr="00BD04C6">
          <w:rPr>
            <w:rStyle w:val="Hyperlink"/>
          </w:rPr>
          <w:noBreakHyphen/>
          <w:t>page 9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Senate</w:t>
      </w:r>
      <w:r>
        <w:tab/>
      </w:r>
      <w:r w:rsidRPr="007B601B">
        <w:t>Introduced and read first time (</w:t>
      </w:r>
      <w:hyperlink r:id="rId15" w:history="1">
        <w:r w:rsidRPr="00BD04C6">
          <w:rPr>
            <w:rStyle w:val="Hyperlink"/>
          </w:rPr>
          <w:t>Senate Journal</w:t>
        </w:r>
        <w:r w:rsidRPr="00BD04C6">
          <w:rPr>
            <w:rStyle w:val="Hyperlink"/>
          </w:rPr>
          <w:noBreakHyphen/>
          <w:t>page 16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Senate</w:t>
      </w:r>
      <w:r>
        <w:tab/>
      </w:r>
      <w:r w:rsidRPr="007B601B">
        <w:t>Referred to Commi</w:t>
      </w:r>
      <w:r>
        <w:t xml:space="preserve">ttee on </w:t>
      </w:r>
      <w:r w:rsidRPr="007B601B">
        <w:rPr>
          <w:b/>
        </w:rPr>
        <w:t>Agriculture and Natural Resources</w:t>
      </w:r>
      <w:r w:rsidRPr="007B601B">
        <w:t xml:space="preserve"> (</w:t>
      </w:r>
      <w:hyperlink r:id="rId16" w:history="1">
        <w:r w:rsidRPr="00BD04C6">
          <w:rPr>
            <w:rStyle w:val="Hyperlink"/>
          </w:rPr>
          <w:t>Senate Journal</w:t>
        </w:r>
        <w:r w:rsidRPr="00BD04C6">
          <w:rPr>
            <w:rStyle w:val="Hyperlink"/>
          </w:rPr>
          <w:noBreakHyphen/>
          <w:t>page 16</w:t>
        </w:r>
      </w:hyperlink>
      <w:r w:rsidRPr="007B601B">
        <w:t>)</w:t>
      </w:r>
    </w:p>
    <w:p w:rsidR="00421A5A" w:rsidRDefault="00421A5A" w:rsidP="00421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CBB" w:rsidRDefault="00906CBB" w:rsidP="00906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7" w:history="1">
        <w:r w:rsidRPr="00906CBB">
          <w:rPr>
            <w:rStyle w:val="Hyperlink"/>
          </w:rPr>
          <w:t>legislative information</w:t>
        </w:r>
      </w:hyperlink>
      <w:r>
        <w:t xml:space="preserve"> at the website</w:t>
      </w:r>
    </w:p>
    <w:p w:rsidR="00906CBB" w:rsidRDefault="00906CBB" w:rsidP="00906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CBB" w:rsidRPr="00906CBB" w:rsidRDefault="00906CBB" w:rsidP="00906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CBB" w:rsidRDefault="00906CBB" w:rsidP="00906CBB">
      <w:pPr>
        <w:widowControl w:val="0"/>
        <w:jc w:val="left"/>
      </w:pPr>
      <w:r w:rsidRPr="00906CBB">
        <w:rPr>
          <w:b/>
        </w:rPr>
        <w:t>VERSIONS OF THIS BILL</w:t>
      </w:r>
    </w:p>
    <w:p w:rsidR="00906CBB" w:rsidRDefault="00906CBB" w:rsidP="00906CBB">
      <w:pPr>
        <w:widowControl w:val="0"/>
        <w:jc w:val="left"/>
      </w:pPr>
    </w:p>
    <w:p w:rsidR="00906CBB" w:rsidRDefault="00BD04C6" w:rsidP="00906CBB">
      <w:pPr>
        <w:widowControl w:val="0"/>
        <w:jc w:val="left"/>
      </w:pPr>
      <w:hyperlink r:id="rId18" w:history="1">
        <w:r w:rsidR="00906CBB">
          <w:rPr>
            <w:rStyle w:val="Hyperlink"/>
          </w:rPr>
          <w:t>3/25/2015</w:t>
        </w:r>
      </w:hyperlink>
    </w:p>
    <w:p w:rsidR="00906CBB" w:rsidRDefault="00BD04C6" w:rsidP="00906CBB">
      <w:hyperlink r:id="rId19" w:history="1">
        <w:r w:rsidR="00A93E88" w:rsidRPr="00A93E88">
          <w:rPr>
            <w:rStyle w:val="Hyperlink"/>
          </w:rPr>
          <w:t>4/22/2015</w:t>
        </w:r>
      </w:hyperlink>
    </w:p>
    <w:p w:rsidR="00A93E88" w:rsidRDefault="00BD04C6" w:rsidP="00906CBB">
      <w:hyperlink r:id="rId20" w:history="1">
        <w:r w:rsidR="005821FA" w:rsidRPr="005821FA">
          <w:rPr>
            <w:rStyle w:val="Hyperlink"/>
          </w:rPr>
          <w:t>4/28/2015</w:t>
        </w:r>
      </w:hyperlink>
    </w:p>
    <w:p w:rsidR="005821FA" w:rsidRDefault="005821FA" w:rsidP="00906CBB"/>
    <w:p w:rsidR="00906CBB" w:rsidRDefault="00906CBB" w:rsidP="00906CBB">
      <w:pPr>
        <w:sectPr w:rsidR="00906CBB" w:rsidSect="00906C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2015</w:t>
      </w: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Pr="008D21B1" w:rsidRDefault="005821FA" w:rsidP="008D21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3917</w:t>
      </w: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8D21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861FC">
        <w:t>Reps. Atwater, Long, Horne and Erickson</w:t>
      </w: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4/28/15--H.</w:t>
      </w: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25, 2015.</w:t>
      </w:r>
    </w:p>
    <w:p w:rsidR="005821FA" w:rsidRPr="008D21B1" w:rsidRDefault="005821FA" w:rsidP="008D21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821FA" w:rsidSect="000E2A40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Pr="00325348" w:rsidRDefault="005821FA" w:rsidP="000A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821FA" w:rsidRDefault="005821F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47</w:t>
      </w:r>
      <w:r>
        <w:noBreakHyphen/>
        <w:t>1</w:t>
      </w:r>
      <w:r>
        <w:noBreakHyphen/>
        <w:t>10, AS AMENDED, CODE OF LAWS OF SOUTH CAROLINA, 1976, RELATING TO DEFINITIONS IN REGARD TO CRUELTY TO ANIMALS, SO AS TO DEFINE THE TERM “COMPANION ANIMAL”; AND BY ADDING SECTION 47</w:t>
      </w:r>
      <w:r>
        <w:noBreakHyphen/>
        <w:t>1</w:t>
      </w:r>
      <w:r>
        <w:noBreakHyphen/>
        <w:t>45 SO AS TO PROHIBIT THE TATTOOING OR PIERCING OF A COMPANION ANIMAL EXCEPT FOR SPECIFIED REASONS AND TO PROVIDE CRIMINAL PENALTIES FOR A VIOLATION WHICH IS A MISDEMEANOR.</w:t>
      </w:r>
    </w:p>
    <w:p w:rsidR="005821FA" w:rsidRDefault="00582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821FA" w:rsidRDefault="00582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21FA" w:rsidRDefault="00582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47</w:t>
      </w:r>
      <w:r>
        <w:noBreakHyphen/>
        <w:t>1</w:t>
      </w:r>
      <w:r>
        <w:noBreakHyphen/>
        <w:t>10 of the 1976 Code, as last amended by Act 259 of 2008, is further amended by adding a new item to read:</w:t>
      </w: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Pr="00436C17">
        <w:t>‘</w:t>
      </w:r>
      <w:r>
        <w:t>Companion animal</w:t>
      </w:r>
      <w:r w:rsidRPr="00436C17">
        <w:t>’</w:t>
      </w:r>
      <w:r>
        <w:t xml:space="preserve"> means any animal that is kept inside a residential dwelling and any dog or cat regardless of where it is kept.  </w:t>
      </w:r>
      <w:r w:rsidRPr="00436C17">
        <w:t>‘</w:t>
      </w:r>
      <w:r>
        <w:t>Companion animal</w:t>
      </w:r>
      <w:r w:rsidRPr="00436C17">
        <w:t>’</w:t>
      </w:r>
      <w:r>
        <w:t xml:space="preserve"> does not include livestock, fowl, or any wild animal.”</w:t>
      </w: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>
        <w:tab/>
        <w:t>Chapter 1, Title 47 of the 1976 Code is amended by adding:</w:t>
      </w: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>
        <w:noBreakHyphen/>
        <w:t>1</w:t>
      </w:r>
      <w:r>
        <w:noBreakHyphen/>
        <w:t>45.</w:t>
      </w:r>
      <w:r>
        <w:tab/>
        <w:t>(A)</w:t>
      </w:r>
      <w:r>
        <w:tab/>
        <w:t>A person shall not pierce or tattoo a companion animal unless the piercing or tattooing provides for the identification of the companion animal or the piercing or tattooing provides a medical benefit to the companion animal.  Piercing or tattooing authorized pursuant to this subsection must be completed by a licensed veterinarian or under the supervision of a licensed veterinarian.</w:t>
      </w: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violating the provisions of subsection (A) is guilty of a misdemeanor and, upon conviction, must be fined not more than one thousand dollars or imprisoned for not more than thirty days, or both.</w:t>
      </w: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Each violation of subsection (A) is deemed a separate offense.</w:t>
      </w: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 person who is the owner or possessor of a companion animal that has any piercing or tattooing before the effective date of this section.</w:t>
      </w:r>
    </w:p>
    <w:p w:rsidR="005821FA" w:rsidRDefault="005821FA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</w:t>
      </w:r>
      <w:r w:rsidRPr="00817AF4">
        <w:t>)</w:t>
      </w:r>
      <w:r w:rsidRPr="00817AF4">
        <w:tab/>
        <w:t>As contained in this section ‘tattoo’ or ‘tattooing’ has the same meaning as contained in Section 44</w:t>
      </w:r>
      <w:r w:rsidRPr="00817AF4">
        <w:noBreakHyphen/>
        <w:t>34</w:t>
      </w:r>
      <w:r w:rsidRPr="00817AF4">
        <w:noBreakHyphen/>
        <w:t>10(4).</w:t>
      </w:r>
      <w:r>
        <w:t>”</w:t>
      </w:r>
    </w:p>
    <w:p w:rsidR="005821FA" w:rsidRDefault="00582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1FA" w:rsidRDefault="00582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821FA" w:rsidRDefault="005821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06CBB" w:rsidRDefault="00906CBB" w:rsidP="00582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06CBB" w:rsidSect="000E2A40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F5B" w:rsidRDefault="00E11F5B" w:rsidP="009F0C77">
      <w:r>
        <w:separator/>
      </w:r>
    </w:p>
  </w:endnote>
  <w:endnote w:type="continuationSeparator" w:id="0">
    <w:p w:rsidR="00E11F5B" w:rsidRDefault="00E11F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7CB873-B410-4489-8676-CAA2E882E2CB}"/>
    <w:embedBold r:id="rId2" w:fontKey="{C2ED2849-AC15-4703-AB0A-74C478762B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2DD21A-7F6A-412B-B5E5-5C8BDBB3A6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97BCEF-FB7D-4C55-9584-E619E45815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958871-49BB-4CB6-877D-5D5EE1946A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1FA" w:rsidRPr="000A4F4A" w:rsidRDefault="005821FA" w:rsidP="000A4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[3917-</w:t>
    </w:r>
    <w:r>
      <w:fldChar w:fldCharType="begin"/>
    </w:r>
    <w:r>
      <w:instrText xml:space="preserve"> PAGE  \* MERGEFORMAT </w:instrText>
    </w:r>
    <w:r>
      <w:fldChar w:fldCharType="separate"/>
    </w:r>
    <w:r w:rsidR="00BD04C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40" w:rsidRPr="000A4F4A" w:rsidRDefault="005821FA" w:rsidP="000A4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04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F5B" w:rsidRDefault="00E11F5B" w:rsidP="009F0C77">
      <w:r>
        <w:separator/>
      </w:r>
    </w:p>
  </w:footnote>
  <w:footnote w:type="continuationSeparator" w:id="0">
    <w:p w:rsidR="00E11F5B" w:rsidRDefault="00E11F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03SD15"/>
    <w:docVar w:name="CoverBillType" w:val="b"/>
    <w:docVar w:name="docpath" w:val="L:\Council\bills\NL\13503SD15.DOCX"/>
    <w:docVar w:name="dvBillNumber" w:val="391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11F5B"/>
    <w:rsid w:val="00011869"/>
    <w:rsid w:val="00015CD6"/>
    <w:rsid w:val="000A4F4A"/>
    <w:rsid w:val="000E1785"/>
    <w:rsid w:val="000F0F18"/>
    <w:rsid w:val="000F40FA"/>
    <w:rsid w:val="0010776B"/>
    <w:rsid w:val="00133E66"/>
    <w:rsid w:val="001435A3"/>
    <w:rsid w:val="00144345"/>
    <w:rsid w:val="00146ED3"/>
    <w:rsid w:val="00151044"/>
    <w:rsid w:val="001A2766"/>
    <w:rsid w:val="001D08F2"/>
    <w:rsid w:val="001D525B"/>
    <w:rsid w:val="001D7F4F"/>
    <w:rsid w:val="00200CE0"/>
    <w:rsid w:val="00205238"/>
    <w:rsid w:val="0022019B"/>
    <w:rsid w:val="002321B6"/>
    <w:rsid w:val="00250967"/>
    <w:rsid w:val="002543C8"/>
    <w:rsid w:val="0025541D"/>
    <w:rsid w:val="0026140F"/>
    <w:rsid w:val="0028113E"/>
    <w:rsid w:val="00284AAE"/>
    <w:rsid w:val="002E5912"/>
    <w:rsid w:val="00301B21"/>
    <w:rsid w:val="0031202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A5A"/>
    <w:rsid w:val="00436C17"/>
    <w:rsid w:val="004403BD"/>
    <w:rsid w:val="00461441"/>
    <w:rsid w:val="004809EE"/>
    <w:rsid w:val="004E7D54"/>
    <w:rsid w:val="005273C6"/>
    <w:rsid w:val="00530A69"/>
    <w:rsid w:val="00545593"/>
    <w:rsid w:val="00577C6C"/>
    <w:rsid w:val="005821FA"/>
    <w:rsid w:val="005C2FE2"/>
    <w:rsid w:val="005E2BC9"/>
    <w:rsid w:val="00605102"/>
    <w:rsid w:val="006215AA"/>
    <w:rsid w:val="006913C9"/>
    <w:rsid w:val="0069470D"/>
    <w:rsid w:val="00734F00"/>
    <w:rsid w:val="007A4DFB"/>
    <w:rsid w:val="007A70AE"/>
    <w:rsid w:val="008362E8"/>
    <w:rsid w:val="00845583"/>
    <w:rsid w:val="008A1768"/>
    <w:rsid w:val="008F0F33"/>
    <w:rsid w:val="008F4429"/>
    <w:rsid w:val="00906CBB"/>
    <w:rsid w:val="0094021A"/>
    <w:rsid w:val="00957BAD"/>
    <w:rsid w:val="0099414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E88"/>
    <w:rsid w:val="00A9741D"/>
    <w:rsid w:val="00AD4B17"/>
    <w:rsid w:val="00B412D4"/>
    <w:rsid w:val="00BD04C6"/>
    <w:rsid w:val="00BE3C22"/>
    <w:rsid w:val="00BF78D8"/>
    <w:rsid w:val="00C0345E"/>
    <w:rsid w:val="00C3483A"/>
    <w:rsid w:val="00C36AE7"/>
    <w:rsid w:val="00C74E9D"/>
    <w:rsid w:val="00C82FD3"/>
    <w:rsid w:val="00C92819"/>
    <w:rsid w:val="00CC6B7B"/>
    <w:rsid w:val="00CD2089"/>
    <w:rsid w:val="00D07ECD"/>
    <w:rsid w:val="00D21D9B"/>
    <w:rsid w:val="00D73A67"/>
    <w:rsid w:val="00D970A9"/>
    <w:rsid w:val="00DF3845"/>
    <w:rsid w:val="00E11F5B"/>
    <w:rsid w:val="00E41911"/>
    <w:rsid w:val="00E92EEF"/>
    <w:rsid w:val="00E939BA"/>
    <w:rsid w:val="00EF2368"/>
    <w:rsid w:val="00F24442"/>
    <w:rsid w:val="00F50AE3"/>
    <w:rsid w:val="00F656BA"/>
    <w:rsid w:val="00F67CF1"/>
    <w:rsid w:val="00F840F0"/>
    <w:rsid w:val="00FA4F9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185A3-C073-411E-AD99-ADCD2D72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C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6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25-15.docx" TargetMode="External"/><Relationship Id="rId13" Type="http://schemas.openxmlformats.org/officeDocument/2006/relationships/hyperlink" Target="file:///h:\HJ%20Archive\2015\04-28-15.docx" TargetMode="External"/><Relationship Id="rId18" Type="http://schemas.openxmlformats.org/officeDocument/2006/relationships/hyperlink" Target="file:///p:\pprever\2015-16\3917_20150325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HJ%20Archive\2015\03-25-15.docx" TargetMode="External"/><Relationship Id="rId12" Type="http://schemas.openxmlformats.org/officeDocument/2006/relationships/hyperlink" Target="file:///h:\HJ%20Archive\2015\04-28-15.docx" TargetMode="External"/><Relationship Id="rId17" Type="http://schemas.openxmlformats.org/officeDocument/2006/relationships/hyperlink" Target="http://www.scstatehouse.gov/billsearch.php?billnumbers=3917&amp;session=121&amp;summary=B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15\04-29-15.docx" TargetMode="External"/><Relationship Id="rId20" Type="http://schemas.openxmlformats.org/officeDocument/2006/relationships/hyperlink" Target="file:///p:\pprever\2015-16\3917_20150428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4-28-15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5\04-29-15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HJ%20Archive\2015\04-28-15.docx" TargetMode="External"/><Relationship Id="rId19" Type="http://schemas.openxmlformats.org/officeDocument/2006/relationships/hyperlink" Target="file:///p:\pprever\2015-16\3917_201504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4-22-15.docx" TargetMode="External"/><Relationship Id="rId14" Type="http://schemas.openxmlformats.org/officeDocument/2006/relationships/hyperlink" Target="file:///h:\HJ%20Archive\2015\04-29-15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AB6BA-4A98-463A-A56C-DFECEFC9D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664</Words>
  <Characters>3791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3917: Animal cruelty - South Carolina Legislature Online</dc:title>
  <dc:creator>nancylee</dc:creator>
  <cp:lastModifiedBy>N Cumfer</cp:lastModifiedBy>
  <cp:revision>2</cp:revision>
  <cp:lastPrinted>2015-03-25T16:58:00Z</cp:lastPrinted>
  <dcterms:created xsi:type="dcterms:W3CDTF">2016-12-02T18:29:00Z</dcterms:created>
  <dcterms:modified xsi:type="dcterms:W3CDTF">2016-12-02T18:29:00Z</dcterms:modified>
</cp:coreProperties>
</file>