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F5F" w:rsidRDefault="00056F5F" w:rsidP="00056F5F">
      <w:pPr>
        <w:widowControl w:val="0"/>
        <w:jc w:val="center"/>
      </w:pPr>
      <w:bookmarkStart w:id="0" w:name="_GoBack"/>
      <w:bookmarkEnd w:id="0"/>
      <w:r w:rsidRPr="00056F5F">
        <w:rPr>
          <w:b/>
        </w:rPr>
        <w:t>South Carolina General Assembly</w:t>
      </w:r>
    </w:p>
    <w:p w:rsidR="00056F5F" w:rsidRDefault="00056F5F" w:rsidP="00056F5F">
      <w:pPr>
        <w:widowControl w:val="0"/>
        <w:jc w:val="center"/>
      </w:pPr>
      <w:r>
        <w:t>121st Session, 2015-2016</w:t>
      </w:r>
    </w:p>
    <w:p w:rsidR="00056F5F" w:rsidRDefault="00056F5F" w:rsidP="00056F5F">
      <w:pPr>
        <w:widowControl w:val="0"/>
        <w:jc w:val="left"/>
      </w:pPr>
    </w:p>
    <w:p w:rsidR="00056F5F" w:rsidRDefault="00056F5F" w:rsidP="00056F5F">
      <w:pPr>
        <w:widowControl w:val="0"/>
        <w:jc w:val="left"/>
        <w:rPr>
          <w:b/>
        </w:rPr>
      </w:pPr>
      <w:r w:rsidRPr="00056F5F">
        <w:rPr>
          <w:b/>
        </w:rPr>
        <w:t>H. 4053</w:t>
      </w:r>
    </w:p>
    <w:p w:rsidR="00056F5F" w:rsidRDefault="00056F5F" w:rsidP="00056F5F">
      <w:pPr>
        <w:widowControl w:val="0"/>
        <w:jc w:val="left"/>
        <w:rPr>
          <w:b/>
        </w:rPr>
      </w:pPr>
    </w:p>
    <w:p w:rsidR="00056F5F" w:rsidRDefault="00056F5F" w:rsidP="00056F5F">
      <w:pPr>
        <w:widowControl w:val="0"/>
        <w:jc w:val="left"/>
      </w:pPr>
      <w:r w:rsidRPr="00056F5F">
        <w:rPr>
          <w:b/>
        </w:rPr>
        <w:t>STATUS INFORMATION</w:t>
      </w:r>
    </w:p>
    <w:p w:rsidR="00056F5F" w:rsidRDefault="00056F5F" w:rsidP="00056F5F">
      <w:pPr>
        <w:widowControl w:val="0"/>
        <w:jc w:val="left"/>
      </w:pPr>
    </w:p>
    <w:p w:rsidR="00056F5F" w:rsidRDefault="00056F5F" w:rsidP="00056F5F">
      <w:pPr>
        <w:widowControl w:val="0"/>
        <w:jc w:val="left"/>
      </w:pPr>
      <w:r>
        <w:t>General Bill</w:t>
      </w:r>
    </w:p>
    <w:p w:rsidR="00056F5F" w:rsidRDefault="00056F5F" w:rsidP="00056F5F">
      <w:pPr>
        <w:widowControl w:val="0"/>
        <w:jc w:val="left"/>
      </w:pPr>
      <w:r>
        <w:t>Sponsors: Rep. J.E. Smith</w:t>
      </w:r>
    </w:p>
    <w:p w:rsidR="00056F5F" w:rsidRDefault="00056F5F" w:rsidP="00056F5F">
      <w:pPr>
        <w:widowControl w:val="0"/>
        <w:jc w:val="left"/>
      </w:pPr>
      <w:r>
        <w:t>Document Path: l:\council\bills\nbd\11087cz15.docx</w:t>
      </w:r>
    </w:p>
    <w:p w:rsidR="00056F5F" w:rsidRDefault="00056F5F" w:rsidP="00056F5F">
      <w:pPr>
        <w:widowControl w:val="0"/>
        <w:jc w:val="left"/>
      </w:pPr>
    </w:p>
    <w:p w:rsidR="00056F5F" w:rsidRDefault="00056F5F" w:rsidP="00056F5F">
      <w:pPr>
        <w:widowControl w:val="0"/>
        <w:jc w:val="left"/>
      </w:pPr>
      <w:r>
        <w:t>Introduced in the House on April 23, 2015</w:t>
      </w:r>
    </w:p>
    <w:p w:rsidR="00056F5F" w:rsidRDefault="00056F5F" w:rsidP="00056F5F">
      <w:pPr>
        <w:widowControl w:val="0"/>
        <w:jc w:val="left"/>
      </w:pPr>
      <w:r>
        <w:t xml:space="preserve">Currently residing in the House Committee on </w:t>
      </w:r>
      <w:r w:rsidRPr="00056F5F">
        <w:rPr>
          <w:b/>
        </w:rPr>
        <w:t>Judiciary</w:t>
      </w:r>
    </w:p>
    <w:p w:rsidR="00056F5F" w:rsidRDefault="00056F5F" w:rsidP="00056F5F">
      <w:pPr>
        <w:widowControl w:val="0"/>
        <w:jc w:val="left"/>
      </w:pPr>
    </w:p>
    <w:p w:rsidR="00056F5F" w:rsidRDefault="00056F5F" w:rsidP="00056F5F">
      <w:pPr>
        <w:widowControl w:val="0"/>
        <w:jc w:val="left"/>
      </w:pPr>
      <w:r>
        <w:t xml:space="preserve">Summary: </w:t>
      </w:r>
      <w:r w:rsidR="00D949CB">
        <w:t>Purchase of alcohol</w:t>
      </w:r>
    </w:p>
    <w:p w:rsidR="00056F5F" w:rsidRDefault="00056F5F" w:rsidP="00056F5F">
      <w:pPr>
        <w:widowControl w:val="0"/>
        <w:jc w:val="left"/>
      </w:pPr>
    </w:p>
    <w:p w:rsidR="00056F5F" w:rsidRDefault="00056F5F" w:rsidP="00056F5F">
      <w:pPr>
        <w:widowControl w:val="0"/>
        <w:jc w:val="left"/>
      </w:pPr>
    </w:p>
    <w:p w:rsidR="00056F5F" w:rsidRDefault="00056F5F" w:rsidP="00056F5F">
      <w:pPr>
        <w:widowControl w:val="0"/>
        <w:tabs>
          <w:tab w:val="center" w:pos="590"/>
          <w:tab w:val="center" w:pos="1440"/>
          <w:tab w:val="left" w:pos="1872"/>
          <w:tab w:val="left" w:pos="9187"/>
        </w:tabs>
        <w:jc w:val="left"/>
      </w:pPr>
      <w:r w:rsidRPr="00056F5F">
        <w:rPr>
          <w:b/>
        </w:rPr>
        <w:t>HISTORY OF LEGISLATIVE ACTIONS</w:t>
      </w:r>
    </w:p>
    <w:p w:rsidR="00056F5F" w:rsidRDefault="00056F5F" w:rsidP="00056F5F">
      <w:pPr>
        <w:widowControl w:val="0"/>
        <w:tabs>
          <w:tab w:val="center" w:pos="590"/>
          <w:tab w:val="center" w:pos="1440"/>
          <w:tab w:val="left" w:pos="1872"/>
          <w:tab w:val="left" w:pos="9187"/>
        </w:tabs>
        <w:jc w:val="left"/>
      </w:pPr>
    </w:p>
    <w:p w:rsidR="00056F5F" w:rsidRPr="00056F5F" w:rsidRDefault="00056F5F" w:rsidP="00056F5F">
      <w:pPr>
        <w:widowControl w:val="0"/>
        <w:tabs>
          <w:tab w:val="center" w:pos="590"/>
          <w:tab w:val="center" w:pos="1440"/>
          <w:tab w:val="left" w:pos="1872"/>
          <w:tab w:val="left" w:pos="9187"/>
        </w:tabs>
        <w:jc w:val="left"/>
      </w:pPr>
      <w:r w:rsidRPr="00056F5F">
        <w:rPr>
          <w:u w:val="single"/>
        </w:rPr>
        <w:tab/>
        <w:t>Date</w:t>
      </w:r>
      <w:r w:rsidRPr="00056F5F">
        <w:rPr>
          <w:u w:val="single"/>
        </w:rPr>
        <w:tab/>
        <w:t>Body</w:t>
      </w:r>
      <w:r w:rsidRPr="00056F5F">
        <w:rPr>
          <w:u w:val="single"/>
        </w:rPr>
        <w:tab/>
        <w:t>Action Description with journal page number</w:t>
      </w:r>
      <w:r w:rsidRPr="00056F5F">
        <w:rPr>
          <w:u w:val="single"/>
        </w:rPr>
        <w:tab/>
      </w:r>
    </w:p>
    <w:p w:rsidR="009D5679" w:rsidRDefault="009D5679" w:rsidP="009D5679">
      <w:pPr>
        <w:widowControl w:val="0"/>
        <w:tabs>
          <w:tab w:val="right" w:pos="1008"/>
          <w:tab w:val="left" w:pos="1152"/>
          <w:tab w:val="left" w:pos="1872"/>
          <w:tab w:val="left" w:pos="9187"/>
        </w:tabs>
        <w:ind w:left="2088" w:hanging="2088"/>
        <w:jc w:val="left"/>
      </w:pPr>
      <w:r>
        <w:tab/>
        <w:t>4/23/2015</w:t>
      </w:r>
      <w:r>
        <w:tab/>
        <w:t>House</w:t>
      </w:r>
      <w:r>
        <w:tab/>
      </w:r>
      <w:r w:rsidRPr="00821E44">
        <w:t>Introduced and read first time (</w:t>
      </w:r>
      <w:hyperlink r:id="rId7" w:history="1">
        <w:r w:rsidRPr="00353C72">
          <w:rPr>
            <w:rStyle w:val="Hyperlink"/>
          </w:rPr>
          <w:t>House Journal</w:t>
        </w:r>
        <w:r w:rsidRPr="00353C72">
          <w:rPr>
            <w:rStyle w:val="Hyperlink"/>
          </w:rPr>
          <w:noBreakHyphen/>
          <w:t>page 129</w:t>
        </w:r>
      </w:hyperlink>
      <w:r w:rsidRPr="00821E44">
        <w:t>)</w:t>
      </w:r>
    </w:p>
    <w:p w:rsidR="009D5679" w:rsidRDefault="009D5679" w:rsidP="009D5679">
      <w:pPr>
        <w:widowControl w:val="0"/>
        <w:tabs>
          <w:tab w:val="right" w:pos="1008"/>
          <w:tab w:val="left" w:pos="1152"/>
          <w:tab w:val="left" w:pos="1872"/>
          <w:tab w:val="left" w:pos="9187"/>
        </w:tabs>
        <w:ind w:left="2088" w:hanging="2088"/>
        <w:jc w:val="left"/>
      </w:pPr>
      <w:r>
        <w:tab/>
        <w:t>4/23/2015</w:t>
      </w:r>
      <w:r>
        <w:tab/>
        <w:t>House</w:t>
      </w:r>
      <w:r>
        <w:tab/>
      </w:r>
      <w:r w:rsidRPr="00821E44">
        <w:t>Ref</w:t>
      </w:r>
      <w:r>
        <w:t xml:space="preserve">erred to Committee on </w:t>
      </w:r>
      <w:r w:rsidRPr="00821E44">
        <w:rPr>
          <w:b/>
        </w:rPr>
        <w:t>Judiciary</w:t>
      </w:r>
      <w:r>
        <w:t xml:space="preserve"> </w:t>
      </w:r>
      <w:r w:rsidRPr="00821E44">
        <w:t>(</w:t>
      </w:r>
      <w:hyperlink r:id="rId8" w:history="1">
        <w:r w:rsidRPr="00353C72">
          <w:rPr>
            <w:rStyle w:val="Hyperlink"/>
          </w:rPr>
          <w:t>House Journal</w:t>
        </w:r>
        <w:r w:rsidRPr="00353C72">
          <w:rPr>
            <w:rStyle w:val="Hyperlink"/>
          </w:rPr>
          <w:noBreakHyphen/>
          <w:t>page 129</w:t>
        </w:r>
      </w:hyperlink>
      <w:r w:rsidRPr="00821E44">
        <w:t>)</w:t>
      </w:r>
    </w:p>
    <w:p w:rsidR="009D5679" w:rsidRDefault="009D5679" w:rsidP="009D5679">
      <w:pPr>
        <w:widowControl w:val="0"/>
        <w:tabs>
          <w:tab w:val="right" w:pos="1008"/>
          <w:tab w:val="left" w:pos="1152"/>
          <w:tab w:val="left" w:pos="1872"/>
          <w:tab w:val="left" w:pos="9187"/>
        </w:tabs>
        <w:ind w:left="2088" w:hanging="2088"/>
        <w:jc w:val="left"/>
      </w:pPr>
    </w:p>
    <w:p w:rsidR="00056F5F" w:rsidRDefault="00056F5F" w:rsidP="00056F5F">
      <w:pPr>
        <w:widowControl w:val="0"/>
        <w:tabs>
          <w:tab w:val="right" w:pos="1008"/>
          <w:tab w:val="left" w:pos="1152"/>
          <w:tab w:val="left" w:pos="1872"/>
          <w:tab w:val="left" w:pos="9187"/>
        </w:tabs>
        <w:ind w:left="2088" w:hanging="2088"/>
        <w:jc w:val="left"/>
      </w:pPr>
      <w:r>
        <w:t xml:space="preserve">View the latest </w:t>
      </w:r>
      <w:hyperlink r:id="rId9" w:history="1">
        <w:r w:rsidRPr="00056F5F">
          <w:rPr>
            <w:rStyle w:val="Hyperlink"/>
          </w:rPr>
          <w:t>legislative information</w:t>
        </w:r>
      </w:hyperlink>
      <w:r>
        <w:t xml:space="preserve"> at the website</w:t>
      </w:r>
    </w:p>
    <w:p w:rsidR="00056F5F" w:rsidRDefault="00056F5F" w:rsidP="00056F5F">
      <w:pPr>
        <w:widowControl w:val="0"/>
        <w:tabs>
          <w:tab w:val="right" w:pos="1008"/>
          <w:tab w:val="left" w:pos="1152"/>
          <w:tab w:val="left" w:pos="1872"/>
          <w:tab w:val="left" w:pos="9187"/>
        </w:tabs>
        <w:ind w:left="2088" w:hanging="2088"/>
        <w:jc w:val="left"/>
      </w:pPr>
    </w:p>
    <w:p w:rsidR="00056F5F" w:rsidRPr="00056F5F" w:rsidRDefault="00056F5F" w:rsidP="00056F5F">
      <w:pPr>
        <w:widowControl w:val="0"/>
        <w:tabs>
          <w:tab w:val="right" w:pos="1008"/>
          <w:tab w:val="left" w:pos="1152"/>
          <w:tab w:val="left" w:pos="1872"/>
          <w:tab w:val="left" w:pos="9187"/>
        </w:tabs>
        <w:ind w:left="2088" w:hanging="2088"/>
        <w:jc w:val="left"/>
      </w:pPr>
    </w:p>
    <w:p w:rsidR="00056F5F" w:rsidRDefault="00056F5F" w:rsidP="00056F5F">
      <w:pPr>
        <w:widowControl w:val="0"/>
        <w:jc w:val="left"/>
      </w:pPr>
      <w:r w:rsidRPr="00056F5F">
        <w:rPr>
          <w:b/>
        </w:rPr>
        <w:t>VERSIONS OF THIS BILL</w:t>
      </w:r>
    </w:p>
    <w:p w:rsidR="00056F5F" w:rsidRDefault="00056F5F" w:rsidP="00056F5F">
      <w:pPr>
        <w:widowControl w:val="0"/>
        <w:jc w:val="left"/>
      </w:pPr>
    </w:p>
    <w:p w:rsidR="00056F5F" w:rsidRDefault="00353C72" w:rsidP="00056F5F">
      <w:pPr>
        <w:widowControl w:val="0"/>
        <w:jc w:val="left"/>
      </w:pPr>
      <w:hyperlink r:id="rId10" w:history="1">
        <w:r w:rsidR="00056F5F">
          <w:rPr>
            <w:rStyle w:val="Hyperlink"/>
          </w:rPr>
          <w:t>4/23/2015</w:t>
        </w:r>
      </w:hyperlink>
    </w:p>
    <w:p w:rsidR="00056F5F" w:rsidRDefault="00056F5F" w:rsidP="00056F5F"/>
    <w:p w:rsidR="00056F5F" w:rsidRDefault="00056F5F" w:rsidP="00056F5F">
      <w:pPr>
        <w:sectPr w:rsidR="00056F5F" w:rsidSect="00056F5F">
          <w:pgSz w:w="12240" w:h="15840" w:code="1"/>
          <w:pgMar w:top="1080" w:right="1440" w:bottom="1080" w:left="1440" w:header="720" w:footer="720" w:gutter="0"/>
          <w:cols w:space="720"/>
          <w:noEndnote/>
          <w:docGrid w:linePitch="360"/>
        </w:sectPr>
      </w:pPr>
    </w:p>
    <w:p w:rsidR="00933F0A" w:rsidRDefault="00933F0A" w:rsidP="00946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E8" w:rsidRDefault="00946EE8" w:rsidP="00946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E8" w:rsidRDefault="00946EE8" w:rsidP="00946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E8" w:rsidRDefault="00946EE8" w:rsidP="00946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E8" w:rsidRDefault="00946EE8" w:rsidP="00946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E8" w:rsidRDefault="00946EE8" w:rsidP="00946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E8" w:rsidRDefault="00946EE8" w:rsidP="00946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5D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2A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72A60">
        <w:rPr>
          <w:color w:val="000000" w:themeColor="text1"/>
          <w:u w:color="000000" w:themeColor="text1"/>
        </w:rPr>
        <w:t>TO AMEND THE CODE OF LAWS OF SOUTH CAROLINA, 1976, BY ADDING SECTION 63</w:t>
      </w:r>
      <w:r w:rsidR="002B495E">
        <w:rPr>
          <w:color w:val="000000" w:themeColor="text1"/>
          <w:u w:color="000000" w:themeColor="text1"/>
        </w:rPr>
        <w:noBreakHyphen/>
      </w:r>
      <w:r w:rsidRPr="00672A60">
        <w:rPr>
          <w:color w:val="000000" w:themeColor="text1"/>
          <w:u w:color="000000" w:themeColor="text1"/>
        </w:rPr>
        <w:t>19</w:t>
      </w:r>
      <w:r w:rsidR="002B495E">
        <w:rPr>
          <w:color w:val="000000" w:themeColor="text1"/>
          <w:u w:color="000000" w:themeColor="text1"/>
        </w:rPr>
        <w:noBreakHyphen/>
      </w:r>
      <w:r w:rsidRPr="00672A60">
        <w:rPr>
          <w:color w:val="000000" w:themeColor="text1"/>
          <w:u w:color="000000" w:themeColor="text1"/>
        </w:rPr>
        <w:t>2470 SO AS TO PROVIDE IMMUNITY FROM CERTAIN CHARGES</w:t>
      </w:r>
      <w:r w:rsidR="00BC0774">
        <w:rPr>
          <w:color w:val="000000" w:themeColor="text1"/>
          <w:u w:color="000000" w:themeColor="text1"/>
        </w:rPr>
        <w:t xml:space="preserve"> RELATED TO THE UNLAWFUL PURCHASE, CONSUMPTION, OR POSSESSION OF ALCOHOL BY A PERSON UNDER AGE TWENTY</w:t>
      </w:r>
      <w:r w:rsidR="002B495E">
        <w:rPr>
          <w:color w:val="000000" w:themeColor="text1"/>
          <w:u w:color="000000" w:themeColor="text1"/>
        </w:rPr>
        <w:noBreakHyphen/>
      </w:r>
      <w:r w:rsidR="00BC0774">
        <w:rPr>
          <w:color w:val="000000" w:themeColor="text1"/>
          <w:u w:color="000000" w:themeColor="text1"/>
        </w:rPr>
        <w:t>ONE</w:t>
      </w:r>
      <w:r w:rsidRPr="00672A60">
        <w:rPr>
          <w:color w:val="000000" w:themeColor="text1"/>
          <w:u w:color="000000" w:themeColor="text1"/>
        </w:rPr>
        <w:t xml:space="preserve"> FOR A PERSON WHO SEEKS MEDICAL ASSISTANCE FOR AN ALCOHOL</w:t>
      </w:r>
      <w:r w:rsidR="002B495E">
        <w:rPr>
          <w:color w:val="000000" w:themeColor="text1"/>
          <w:u w:color="000000" w:themeColor="text1"/>
        </w:rPr>
        <w:noBreakHyphen/>
      </w:r>
      <w:r w:rsidRPr="00672A60">
        <w:rPr>
          <w:color w:val="000000" w:themeColor="text1"/>
          <w:u w:color="000000" w:themeColor="text1"/>
        </w:rPr>
        <w:t>RELATED OVERDOSE.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5DC8" w:rsidRDefault="00E75D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5DC8" w:rsidRDefault="00E75D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A1E" w:rsidRPr="00672A60" w:rsidRDefault="00CA2A1E"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72A60">
        <w:rPr>
          <w:color w:val="000000" w:themeColor="text1"/>
          <w:u w:color="000000" w:themeColor="text1"/>
        </w:rPr>
        <w:t>1.</w:t>
      </w:r>
      <w:r>
        <w:rPr>
          <w:color w:val="000000" w:themeColor="text1"/>
          <w:u w:color="000000" w:themeColor="text1"/>
        </w:rPr>
        <w:tab/>
      </w:r>
      <w:r w:rsidRPr="00672A60">
        <w:rPr>
          <w:color w:val="000000" w:themeColor="text1"/>
          <w:u w:color="000000" w:themeColor="text1"/>
        </w:rPr>
        <w:t xml:space="preserve">Article 23, Chapter 19, Title 63 of the 1976 Code is amended by adding: </w:t>
      </w:r>
    </w:p>
    <w:p w:rsidR="00CA2A1E" w:rsidRPr="00672A60" w:rsidRDefault="00CA2A1E"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A1E" w:rsidRPr="00672A60" w:rsidRDefault="00CA2A1E"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A60">
        <w:rPr>
          <w:color w:val="000000" w:themeColor="text1"/>
          <w:u w:color="000000" w:themeColor="text1"/>
        </w:rPr>
        <w:t>“Section 63</w:t>
      </w:r>
      <w:r w:rsidR="002B495E">
        <w:rPr>
          <w:color w:val="000000" w:themeColor="text1"/>
          <w:u w:color="000000" w:themeColor="text1"/>
        </w:rPr>
        <w:noBreakHyphen/>
      </w:r>
      <w:r w:rsidRPr="00672A60">
        <w:rPr>
          <w:color w:val="000000" w:themeColor="text1"/>
          <w:u w:color="000000" w:themeColor="text1"/>
        </w:rPr>
        <w:t>19</w:t>
      </w:r>
      <w:r w:rsidR="002B495E">
        <w:rPr>
          <w:color w:val="000000" w:themeColor="text1"/>
          <w:u w:color="000000" w:themeColor="text1"/>
        </w:rPr>
        <w:noBreakHyphen/>
      </w:r>
      <w:r>
        <w:rPr>
          <w:color w:val="000000" w:themeColor="text1"/>
          <w:u w:color="000000" w:themeColor="text1"/>
        </w:rPr>
        <w:t>2470.</w:t>
      </w:r>
      <w:r>
        <w:rPr>
          <w:color w:val="000000" w:themeColor="text1"/>
          <w:u w:color="000000" w:themeColor="text1"/>
        </w:rPr>
        <w:tab/>
      </w:r>
      <w:r w:rsidRPr="00672A60">
        <w:rPr>
          <w:color w:val="000000" w:themeColor="text1"/>
          <w:u w:color="000000" w:themeColor="text1"/>
        </w:rPr>
        <w:t>(A)</w:t>
      </w:r>
      <w:r>
        <w:rPr>
          <w:color w:val="000000" w:themeColor="text1"/>
          <w:u w:color="000000" w:themeColor="text1"/>
        </w:rPr>
        <w:tab/>
      </w:r>
      <w:r w:rsidRPr="00672A60">
        <w:rPr>
          <w:color w:val="000000" w:themeColor="text1"/>
          <w:u w:color="000000" w:themeColor="text1"/>
        </w:rPr>
        <w:t xml:space="preserve">As used in this section, the term: </w:t>
      </w:r>
    </w:p>
    <w:p w:rsidR="00CA2A1E" w:rsidRPr="00672A60" w:rsidRDefault="00CA2A1E"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A60">
        <w:rPr>
          <w:color w:val="000000" w:themeColor="text1"/>
          <w:u w:color="000000" w:themeColor="text1"/>
        </w:rPr>
        <w:tab/>
        <w:t>(1)</w:t>
      </w:r>
      <w:r>
        <w:rPr>
          <w:color w:val="000000" w:themeColor="text1"/>
          <w:u w:color="000000" w:themeColor="text1"/>
        </w:rPr>
        <w:tab/>
      </w:r>
      <w:r w:rsidR="002B495E" w:rsidRPr="002B495E">
        <w:rPr>
          <w:color w:val="000000" w:themeColor="text1"/>
          <w:u w:color="000000" w:themeColor="text1"/>
        </w:rPr>
        <w:t>‘</w:t>
      </w:r>
      <w:r w:rsidR="00BC0774" w:rsidRPr="00672A60">
        <w:rPr>
          <w:color w:val="000000" w:themeColor="text1"/>
          <w:u w:color="000000" w:themeColor="text1"/>
        </w:rPr>
        <w:t>Alcohol</w:t>
      </w:r>
      <w:r w:rsidR="002B495E">
        <w:rPr>
          <w:color w:val="000000" w:themeColor="text1"/>
          <w:u w:color="000000" w:themeColor="text1"/>
        </w:rPr>
        <w:noBreakHyphen/>
      </w:r>
      <w:r w:rsidRPr="00672A60">
        <w:rPr>
          <w:color w:val="000000" w:themeColor="text1"/>
          <w:u w:color="000000" w:themeColor="text1"/>
        </w:rPr>
        <w:t>related overdose</w:t>
      </w:r>
      <w:r w:rsidR="002B495E" w:rsidRPr="002B495E">
        <w:rPr>
          <w:color w:val="000000" w:themeColor="text1"/>
          <w:u w:color="000000" w:themeColor="text1"/>
        </w:rPr>
        <w:t>’</w:t>
      </w:r>
      <w:r w:rsidRPr="00672A60">
        <w:rPr>
          <w:color w:val="000000" w:themeColor="text1"/>
          <w:u w:color="000000" w:themeColor="text1"/>
        </w:rPr>
        <w:t xml:space="preserve"> means an acute condition including, but not limited to, extreme physical illness, decreased level of consciousness, respiratory depression, coma, mania, or death, resulting from the consumption or use of alcohol for which medical assistance is required.</w:t>
      </w:r>
    </w:p>
    <w:p w:rsidR="00CA2A1E" w:rsidRPr="00672A60" w:rsidRDefault="00CA2A1E"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A60">
        <w:rPr>
          <w:color w:val="000000" w:themeColor="text1"/>
          <w:u w:color="000000" w:themeColor="text1"/>
        </w:rPr>
        <w:tab/>
      </w:r>
      <w:r>
        <w:rPr>
          <w:color w:val="000000" w:themeColor="text1"/>
          <w:u w:color="000000" w:themeColor="text1"/>
        </w:rPr>
        <w:tab/>
      </w:r>
      <w:r w:rsidRPr="00672A60">
        <w:rPr>
          <w:color w:val="000000" w:themeColor="text1"/>
          <w:u w:color="000000" w:themeColor="text1"/>
        </w:rPr>
        <w:t>(2)</w:t>
      </w:r>
      <w:r>
        <w:rPr>
          <w:color w:val="000000" w:themeColor="text1"/>
          <w:u w:color="000000" w:themeColor="text1"/>
        </w:rPr>
        <w:tab/>
      </w:r>
      <w:r w:rsidR="002B495E" w:rsidRPr="002B495E">
        <w:rPr>
          <w:color w:val="000000" w:themeColor="text1"/>
          <w:u w:color="000000" w:themeColor="text1"/>
        </w:rPr>
        <w:t>‘</w:t>
      </w:r>
      <w:r w:rsidR="00BC0774" w:rsidRPr="00672A60">
        <w:rPr>
          <w:color w:val="000000" w:themeColor="text1"/>
          <w:u w:color="000000" w:themeColor="text1"/>
        </w:rPr>
        <w:t xml:space="preserve">Medical </w:t>
      </w:r>
      <w:r w:rsidRPr="00672A60">
        <w:rPr>
          <w:color w:val="000000" w:themeColor="text1"/>
          <w:u w:color="000000" w:themeColor="text1"/>
        </w:rPr>
        <w:t>assistance</w:t>
      </w:r>
      <w:r w:rsidR="002B495E" w:rsidRPr="002B495E">
        <w:rPr>
          <w:color w:val="000000" w:themeColor="text1"/>
          <w:u w:color="000000" w:themeColor="text1"/>
        </w:rPr>
        <w:t>’</w:t>
      </w:r>
      <w:r w:rsidRPr="00672A60">
        <w:rPr>
          <w:color w:val="000000" w:themeColor="text1"/>
          <w:u w:color="000000" w:themeColor="text1"/>
        </w:rPr>
        <w:t xml:space="preserve"> means aid provided to a person believed to be experiencing an alcohol related overdose by a health care professional licensed, registered, or certified under the laws of this State who, when acting within his lawful scope of practice, may provide diagnosis, treatment, or emergency services relat</w:t>
      </w:r>
      <w:r w:rsidR="002B495E">
        <w:rPr>
          <w:color w:val="000000" w:themeColor="text1"/>
          <w:u w:color="000000" w:themeColor="text1"/>
        </w:rPr>
        <w:t>ed</w:t>
      </w:r>
      <w:r w:rsidRPr="00672A60">
        <w:rPr>
          <w:color w:val="000000" w:themeColor="text1"/>
          <w:u w:color="000000" w:themeColor="text1"/>
        </w:rPr>
        <w:t xml:space="preserve"> to </w:t>
      </w:r>
      <w:r w:rsidR="00BC0774">
        <w:rPr>
          <w:color w:val="000000" w:themeColor="text1"/>
          <w:u w:color="000000" w:themeColor="text1"/>
        </w:rPr>
        <w:t>an alcohol</w:t>
      </w:r>
      <w:r w:rsidR="002B495E">
        <w:rPr>
          <w:color w:val="000000" w:themeColor="text1"/>
          <w:u w:color="000000" w:themeColor="text1"/>
        </w:rPr>
        <w:noBreakHyphen/>
      </w:r>
      <w:r w:rsidR="00BC0774">
        <w:rPr>
          <w:color w:val="000000" w:themeColor="text1"/>
          <w:u w:color="000000" w:themeColor="text1"/>
        </w:rPr>
        <w:t>related</w:t>
      </w:r>
      <w:r w:rsidRPr="00672A60">
        <w:rPr>
          <w:color w:val="000000" w:themeColor="text1"/>
          <w:u w:color="000000" w:themeColor="text1"/>
        </w:rPr>
        <w:t xml:space="preserve"> overdose. </w:t>
      </w:r>
    </w:p>
    <w:p w:rsidR="00CA2A1E" w:rsidRPr="00672A60" w:rsidRDefault="00CA2A1E"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A60">
        <w:rPr>
          <w:color w:val="000000" w:themeColor="text1"/>
          <w:u w:color="000000" w:themeColor="text1"/>
        </w:rPr>
        <w:tab/>
        <w:t>(3)</w:t>
      </w:r>
      <w:r>
        <w:rPr>
          <w:color w:val="000000" w:themeColor="text1"/>
          <w:u w:color="000000" w:themeColor="text1"/>
        </w:rPr>
        <w:tab/>
      </w:r>
      <w:r w:rsidR="002B495E" w:rsidRPr="002B495E">
        <w:rPr>
          <w:color w:val="000000" w:themeColor="text1"/>
          <w:u w:color="000000" w:themeColor="text1"/>
        </w:rPr>
        <w:t>‘</w:t>
      </w:r>
      <w:r w:rsidR="00BC0774" w:rsidRPr="00672A60">
        <w:rPr>
          <w:color w:val="000000" w:themeColor="text1"/>
          <w:u w:color="000000" w:themeColor="text1"/>
        </w:rPr>
        <w:t xml:space="preserve">Seeks </w:t>
      </w:r>
      <w:r w:rsidRPr="00672A60">
        <w:rPr>
          <w:color w:val="000000" w:themeColor="text1"/>
          <w:u w:color="000000" w:themeColor="text1"/>
        </w:rPr>
        <w:t>medical assistance</w:t>
      </w:r>
      <w:r w:rsidR="002B495E" w:rsidRPr="002B495E">
        <w:rPr>
          <w:color w:val="000000" w:themeColor="text1"/>
          <w:u w:color="000000" w:themeColor="text1"/>
        </w:rPr>
        <w:t>’</w:t>
      </w:r>
      <w:r w:rsidRPr="00672A60">
        <w:rPr>
          <w:color w:val="000000" w:themeColor="text1"/>
          <w:u w:color="000000" w:themeColor="text1"/>
        </w:rPr>
        <w:t xml:space="preserve"> means accessing or assisting in accessing the 9</w:t>
      </w:r>
      <w:r w:rsidR="002B495E">
        <w:rPr>
          <w:color w:val="000000" w:themeColor="text1"/>
          <w:u w:color="000000" w:themeColor="text1"/>
        </w:rPr>
        <w:noBreakHyphen/>
      </w:r>
      <w:r w:rsidRPr="00672A60">
        <w:rPr>
          <w:color w:val="000000" w:themeColor="text1"/>
          <w:u w:color="000000" w:themeColor="text1"/>
        </w:rPr>
        <w:t>1</w:t>
      </w:r>
      <w:r w:rsidR="002B495E">
        <w:rPr>
          <w:color w:val="000000" w:themeColor="text1"/>
          <w:u w:color="000000" w:themeColor="text1"/>
        </w:rPr>
        <w:noBreakHyphen/>
      </w:r>
      <w:r w:rsidRPr="00672A60">
        <w:rPr>
          <w:color w:val="000000" w:themeColor="text1"/>
          <w:u w:color="000000" w:themeColor="text1"/>
        </w:rPr>
        <w:t>1 system, contacting or assisting in contacting law enforcement or a poison control center, or providing care to a person experiencing or believed to be experiencing an alcohol</w:t>
      </w:r>
      <w:r w:rsidR="002B495E">
        <w:rPr>
          <w:color w:val="000000" w:themeColor="text1"/>
          <w:u w:color="000000" w:themeColor="text1"/>
        </w:rPr>
        <w:noBreakHyphen/>
      </w:r>
      <w:r w:rsidRPr="00672A60">
        <w:rPr>
          <w:color w:val="000000" w:themeColor="text1"/>
          <w:u w:color="000000" w:themeColor="text1"/>
        </w:rPr>
        <w:t xml:space="preserve">related overdose while awaiting the arrival of medical assistance. </w:t>
      </w:r>
    </w:p>
    <w:p w:rsidR="00CA2A1E" w:rsidRPr="00672A60" w:rsidRDefault="00CA2A1E"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72A60">
        <w:rPr>
          <w:color w:val="000000" w:themeColor="text1"/>
          <w:u w:color="000000" w:themeColor="text1"/>
        </w:rPr>
        <w:t>(B)</w:t>
      </w:r>
      <w:r>
        <w:rPr>
          <w:color w:val="000000" w:themeColor="text1"/>
          <w:u w:color="000000" w:themeColor="text1"/>
        </w:rPr>
        <w:tab/>
      </w:r>
      <w:r w:rsidRPr="00672A60">
        <w:rPr>
          <w:color w:val="000000" w:themeColor="text1"/>
          <w:u w:color="000000" w:themeColor="text1"/>
        </w:rPr>
        <w:t>A person who, in good faith, seeks medical assistance for someone who is experiencing an alcohol</w:t>
      </w:r>
      <w:r w:rsidR="002B495E">
        <w:rPr>
          <w:color w:val="000000" w:themeColor="text1"/>
          <w:u w:color="000000" w:themeColor="text1"/>
        </w:rPr>
        <w:noBreakHyphen/>
      </w:r>
      <w:r w:rsidRPr="00672A60">
        <w:rPr>
          <w:color w:val="000000" w:themeColor="text1"/>
          <w:u w:color="000000" w:themeColor="text1"/>
        </w:rPr>
        <w:t>related overdose may not be arrested, charged, or prosec</w:t>
      </w:r>
      <w:r w:rsidR="00BE4D39">
        <w:rPr>
          <w:color w:val="000000" w:themeColor="text1"/>
          <w:u w:color="000000" w:themeColor="text1"/>
        </w:rPr>
        <w:t>uted for a violation of Section</w:t>
      </w:r>
      <w:r w:rsidRPr="00672A60">
        <w:rPr>
          <w:color w:val="000000" w:themeColor="text1"/>
          <w:u w:color="000000" w:themeColor="text1"/>
        </w:rPr>
        <w:t xml:space="preserve"> 63</w:t>
      </w:r>
      <w:r w:rsidR="002B495E">
        <w:rPr>
          <w:color w:val="000000" w:themeColor="text1"/>
          <w:u w:color="000000" w:themeColor="text1"/>
        </w:rPr>
        <w:noBreakHyphen/>
      </w:r>
      <w:r w:rsidRPr="00672A60">
        <w:rPr>
          <w:color w:val="000000" w:themeColor="text1"/>
          <w:u w:color="000000" w:themeColor="text1"/>
        </w:rPr>
        <w:t>19</w:t>
      </w:r>
      <w:r w:rsidR="002B495E">
        <w:rPr>
          <w:color w:val="000000" w:themeColor="text1"/>
          <w:u w:color="000000" w:themeColor="text1"/>
        </w:rPr>
        <w:noBreakHyphen/>
      </w:r>
      <w:r w:rsidRPr="00672A60">
        <w:rPr>
          <w:color w:val="000000" w:themeColor="text1"/>
          <w:u w:color="000000" w:themeColor="text1"/>
        </w:rPr>
        <w:t>2440 or 63</w:t>
      </w:r>
      <w:r w:rsidR="002B495E">
        <w:rPr>
          <w:color w:val="000000" w:themeColor="text1"/>
          <w:u w:color="000000" w:themeColor="text1"/>
        </w:rPr>
        <w:noBreakHyphen/>
      </w:r>
      <w:r w:rsidRPr="00672A60">
        <w:rPr>
          <w:color w:val="000000" w:themeColor="text1"/>
          <w:u w:color="000000" w:themeColor="text1"/>
        </w:rPr>
        <w:t>19</w:t>
      </w:r>
      <w:r w:rsidR="002B495E">
        <w:rPr>
          <w:color w:val="000000" w:themeColor="text1"/>
          <w:u w:color="000000" w:themeColor="text1"/>
        </w:rPr>
        <w:noBreakHyphen/>
      </w:r>
      <w:r w:rsidRPr="00672A60">
        <w:rPr>
          <w:color w:val="000000" w:themeColor="text1"/>
          <w:u w:color="000000" w:themeColor="text1"/>
        </w:rPr>
        <w:t xml:space="preserve">2450 if the evidence for the arrest, charge, or prosecution </w:t>
      </w:r>
      <w:r w:rsidR="008B6094">
        <w:rPr>
          <w:color w:val="000000" w:themeColor="text1"/>
          <w:u w:color="000000" w:themeColor="text1"/>
        </w:rPr>
        <w:t xml:space="preserve">resulted </w:t>
      </w:r>
      <w:r w:rsidRPr="00672A60">
        <w:rPr>
          <w:color w:val="000000" w:themeColor="text1"/>
          <w:u w:color="000000" w:themeColor="text1"/>
        </w:rPr>
        <w:t>from seeking medical assistance. A person who is experiencing an alcohol</w:t>
      </w:r>
      <w:r w:rsidR="002B495E">
        <w:rPr>
          <w:color w:val="000000" w:themeColor="text1"/>
          <w:u w:color="000000" w:themeColor="text1"/>
        </w:rPr>
        <w:noBreakHyphen/>
      </w:r>
      <w:r w:rsidRPr="00672A60">
        <w:rPr>
          <w:color w:val="000000" w:themeColor="text1"/>
          <w:u w:color="000000" w:themeColor="text1"/>
        </w:rPr>
        <w:t>related overdose and, in good faith, seeks medical assistance for himself may not be arrested, charged or prosec</w:t>
      </w:r>
      <w:r w:rsidR="00BC0774">
        <w:rPr>
          <w:color w:val="000000" w:themeColor="text1"/>
          <w:u w:color="000000" w:themeColor="text1"/>
        </w:rPr>
        <w:t>uted for a violation of Section</w:t>
      </w:r>
      <w:r w:rsidRPr="00672A60">
        <w:rPr>
          <w:color w:val="000000" w:themeColor="text1"/>
          <w:u w:color="000000" w:themeColor="text1"/>
        </w:rPr>
        <w:t xml:space="preserve"> 63</w:t>
      </w:r>
      <w:r w:rsidR="002B495E">
        <w:rPr>
          <w:color w:val="000000" w:themeColor="text1"/>
          <w:u w:color="000000" w:themeColor="text1"/>
        </w:rPr>
        <w:noBreakHyphen/>
      </w:r>
      <w:r w:rsidRPr="00672A60">
        <w:rPr>
          <w:color w:val="000000" w:themeColor="text1"/>
          <w:u w:color="000000" w:themeColor="text1"/>
        </w:rPr>
        <w:t>19</w:t>
      </w:r>
      <w:r w:rsidR="002B495E">
        <w:rPr>
          <w:color w:val="000000" w:themeColor="text1"/>
          <w:u w:color="000000" w:themeColor="text1"/>
        </w:rPr>
        <w:noBreakHyphen/>
      </w:r>
      <w:r w:rsidRPr="00672A60">
        <w:rPr>
          <w:color w:val="000000" w:themeColor="text1"/>
          <w:u w:color="000000" w:themeColor="text1"/>
        </w:rPr>
        <w:t>2440 or 63</w:t>
      </w:r>
      <w:r w:rsidR="002B495E">
        <w:rPr>
          <w:color w:val="000000" w:themeColor="text1"/>
          <w:u w:color="000000" w:themeColor="text1"/>
        </w:rPr>
        <w:noBreakHyphen/>
      </w:r>
      <w:r w:rsidRPr="00672A60">
        <w:rPr>
          <w:color w:val="000000" w:themeColor="text1"/>
          <w:u w:color="000000" w:themeColor="text1"/>
        </w:rPr>
        <w:t>19</w:t>
      </w:r>
      <w:r w:rsidR="002B495E">
        <w:rPr>
          <w:color w:val="000000" w:themeColor="text1"/>
          <w:u w:color="000000" w:themeColor="text1"/>
        </w:rPr>
        <w:noBreakHyphen/>
      </w:r>
      <w:r w:rsidRPr="00672A60">
        <w:rPr>
          <w:color w:val="000000" w:themeColor="text1"/>
          <w:u w:color="000000" w:themeColor="text1"/>
        </w:rPr>
        <w:t xml:space="preserve">2450 if the evidence for the arrest, charge, or prosecution resulted from seeking medical assistance. </w:t>
      </w:r>
      <w:r w:rsidR="00BC0774">
        <w:rPr>
          <w:color w:val="000000" w:themeColor="text1"/>
          <w:u w:color="000000" w:themeColor="text1"/>
        </w:rPr>
        <w:t>In addition</w:t>
      </w:r>
      <w:r w:rsidR="00BE4D39">
        <w:rPr>
          <w:color w:val="000000" w:themeColor="text1"/>
          <w:u w:color="000000" w:themeColor="text1"/>
        </w:rPr>
        <w:t>,</w:t>
      </w:r>
      <w:r w:rsidR="00BC0774">
        <w:rPr>
          <w:color w:val="000000" w:themeColor="text1"/>
          <w:u w:color="000000" w:themeColor="text1"/>
        </w:rPr>
        <w:t xml:space="preserve"> a person who seeks medical assistance pursuant to the provisions of this section is</w:t>
      </w:r>
      <w:r w:rsidRPr="00672A60">
        <w:rPr>
          <w:color w:val="000000" w:themeColor="text1"/>
          <w:u w:color="000000" w:themeColor="text1"/>
        </w:rPr>
        <w:t xml:space="preserve"> not subject to sanctions for a violation of a condition of pretrial release, condition of probation, or condition of parole based on a violation of Section 63</w:t>
      </w:r>
      <w:r w:rsidR="002B495E">
        <w:rPr>
          <w:color w:val="000000" w:themeColor="text1"/>
          <w:u w:color="000000" w:themeColor="text1"/>
        </w:rPr>
        <w:noBreakHyphen/>
      </w:r>
      <w:r w:rsidRPr="00672A60">
        <w:rPr>
          <w:color w:val="000000" w:themeColor="text1"/>
          <w:u w:color="000000" w:themeColor="text1"/>
        </w:rPr>
        <w:t>19</w:t>
      </w:r>
      <w:r w:rsidR="002B495E">
        <w:rPr>
          <w:color w:val="000000" w:themeColor="text1"/>
          <w:u w:color="000000" w:themeColor="text1"/>
        </w:rPr>
        <w:noBreakHyphen/>
      </w:r>
      <w:r w:rsidRPr="00672A60">
        <w:rPr>
          <w:color w:val="000000" w:themeColor="text1"/>
          <w:u w:color="000000" w:themeColor="text1"/>
        </w:rPr>
        <w:t>2440 or 63</w:t>
      </w:r>
      <w:r w:rsidR="002B495E">
        <w:rPr>
          <w:color w:val="000000" w:themeColor="text1"/>
          <w:u w:color="000000" w:themeColor="text1"/>
        </w:rPr>
        <w:noBreakHyphen/>
      </w:r>
      <w:r w:rsidRPr="00672A60">
        <w:rPr>
          <w:color w:val="000000" w:themeColor="text1"/>
          <w:u w:color="000000" w:themeColor="text1"/>
        </w:rPr>
        <w:t>19</w:t>
      </w:r>
      <w:r w:rsidR="002B495E">
        <w:rPr>
          <w:color w:val="000000" w:themeColor="text1"/>
          <w:u w:color="000000" w:themeColor="text1"/>
        </w:rPr>
        <w:noBreakHyphen/>
      </w:r>
      <w:r w:rsidRPr="00672A60">
        <w:rPr>
          <w:color w:val="000000" w:themeColor="text1"/>
          <w:u w:color="000000" w:themeColor="text1"/>
        </w:rPr>
        <w:t xml:space="preserve">2450. </w:t>
      </w:r>
    </w:p>
    <w:p w:rsidR="00CA2A1E" w:rsidRDefault="00CA2A1E"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A60">
        <w:rPr>
          <w:color w:val="000000" w:themeColor="text1"/>
          <w:u w:color="000000" w:themeColor="text1"/>
        </w:rPr>
        <w:t>(C)</w:t>
      </w:r>
      <w:r>
        <w:rPr>
          <w:color w:val="000000" w:themeColor="text1"/>
          <w:u w:color="000000" w:themeColor="text1"/>
        </w:rPr>
        <w:tab/>
      </w:r>
      <w:r w:rsidRPr="00672A60">
        <w:rPr>
          <w:color w:val="000000" w:themeColor="text1"/>
          <w:u w:color="000000" w:themeColor="text1"/>
        </w:rPr>
        <w:t>Nothing in this section may be construed to limit the admissibility of evidence obtained in connection with the investigation for prosecution of a crime with regard to a defendant who does not qualify for the protections of this section or with regard to other crimes committed by a person who qualifies for protection pursuant to this section. Nothing in this section may be construed to limit the authority of a law enforcement office</w:t>
      </w:r>
      <w:r w:rsidR="00BC0774">
        <w:rPr>
          <w:color w:val="000000" w:themeColor="text1"/>
          <w:u w:color="000000" w:themeColor="text1"/>
        </w:rPr>
        <w:t>r</w:t>
      </w:r>
      <w:r w:rsidRPr="00672A60">
        <w:rPr>
          <w:color w:val="000000" w:themeColor="text1"/>
          <w:u w:color="000000" w:themeColor="text1"/>
        </w:rPr>
        <w:t xml:space="preserve"> to detain or take into custody a person in the course of an investigation or to effectuate an arrest for any offense except as provided in this section.” </w:t>
      </w:r>
    </w:p>
    <w:p w:rsidR="00BC0774" w:rsidRDefault="00BC0774"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0774" w:rsidRDefault="00BC0774"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A2A1E" w:rsidRPr="00672A60" w:rsidRDefault="00CA2A1E"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C8" w:rsidRDefault="00CA2A1E"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BC0774">
        <w:rPr>
          <w:color w:val="000000" w:themeColor="text1"/>
          <w:u w:color="000000" w:themeColor="text1"/>
        </w:rPr>
        <w:t>3</w:t>
      </w:r>
      <w:r w:rsidRPr="00672A60">
        <w:rPr>
          <w:color w:val="000000" w:themeColor="text1"/>
          <w:u w:color="000000" w:themeColor="text1"/>
        </w:rPr>
        <w:t>.</w:t>
      </w:r>
      <w:r>
        <w:rPr>
          <w:color w:val="000000" w:themeColor="text1"/>
          <w:u w:color="000000" w:themeColor="text1"/>
        </w:rPr>
        <w:tab/>
      </w:r>
      <w:r w:rsidRPr="00672A60">
        <w:rPr>
          <w:color w:val="000000" w:themeColor="text1"/>
          <w:u w:color="000000" w:themeColor="text1"/>
        </w:rPr>
        <w:t>This act takes effect upon approval by the Governor</w:t>
      </w:r>
      <w:r w:rsidR="00E75DC8">
        <w:t>.</w:t>
      </w:r>
    </w:p>
    <w:p w:rsidR="005578CB" w:rsidRDefault="002B49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6F5F" w:rsidRDefault="00056F5F" w:rsidP="00056F5F">
      <w:pPr>
        <w:suppressAutoHyphens/>
      </w:pPr>
    </w:p>
    <w:sectPr w:rsidR="00056F5F" w:rsidSect="00056F5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DC8" w:rsidRDefault="00E75DC8" w:rsidP="009F0C77">
      <w:r>
        <w:separator/>
      </w:r>
    </w:p>
  </w:endnote>
  <w:endnote w:type="continuationSeparator" w:id="0">
    <w:p w:rsidR="00E75DC8" w:rsidRDefault="00E75D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98E99B-98BD-4C78-9623-FBAB8035F8C5}"/>
    <w:embedBold r:id="rId2" w:fontKey="{E5DEAA23-FC9E-4DEE-AC4A-6AD05626F99F}"/>
  </w:font>
  <w:font w:name="Calibri">
    <w:panose1 w:val="020F0502020204030204"/>
    <w:charset w:val="00"/>
    <w:family w:val="swiss"/>
    <w:pitch w:val="variable"/>
    <w:sig w:usb0="E00002FF" w:usb1="4000ACFF" w:usb2="00000001" w:usb3="00000000" w:csb0="0000019F" w:csb1="00000000"/>
    <w:embedRegular r:id="rId3" w:fontKey="{7322E3A1-4C6C-40C6-8B7F-96199A48BF1F}"/>
  </w:font>
  <w:font w:name="Segoe UI">
    <w:panose1 w:val="020B0502040204020203"/>
    <w:charset w:val="00"/>
    <w:family w:val="swiss"/>
    <w:pitch w:val="variable"/>
    <w:sig w:usb0="E10022FF" w:usb1="C000E47F" w:usb2="00000029" w:usb3="00000000" w:csb0="000001DF" w:csb1="00000000"/>
    <w:embedRegular r:id="rId4" w:fontKey="{09E59BFF-1E98-4C2E-8406-CA243F926ED7}"/>
  </w:font>
  <w:font w:name="Cambria">
    <w:panose1 w:val="02040503050406030204"/>
    <w:charset w:val="00"/>
    <w:family w:val="roman"/>
    <w:pitch w:val="variable"/>
    <w:sig w:usb0="E00002FF" w:usb1="400004FF" w:usb2="00000000" w:usb3="00000000" w:csb0="0000019F" w:csb1="00000000"/>
    <w:embedRegular r:id="rId5" w:fontKey="{27DC158A-3451-42D2-AA61-0F727071E3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F5F" w:rsidRPr="00933F0A" w:rsidRDefault="00056F5F" w:rsidP="00933F0A">
    <w:pPr>
      <w:pStyle w:val="Footer"/>
      <w:tabs>
        <w:tab w:val="clear" w:pos="4680"/>
        <w:tab w:val="clear" w:pos="9360"/>
        <w:tab w:val="center" w:pos="2995"/>
      </w:tabs>
      <w:spacing w:before="120"/>
    </w:pPr>
    <w:r>
      <w:t>[4053]</w:t>
    </w:r>
    <w:r>
      <w:tab/>
    </w:r>
    <w:r>
      <w:fldChar w:fldCharType="begin"/>
    </w:r>
    <w:r>
      <w:instrText xml:space="preserve"> PAGE  \* MERGEFORMAT </w:instrText>
    </w:r>
    <w:r>
      <w:fldChar w:fldCharType="separate"/>
    </w:r>
    <w:r w:rsidR="00353C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DC8" w:rsidRDefault="00E75DC8" w:rsidP="009F0C77">
      <w:r>
        <w:separator/>
      </w:r>
    </w:p>
  </w:footnote>
  <w:footnote w:type="continuationSeparator" w:id="0">
    <w:p w:rsidR="00E75DC8" w:rsidRDefault="00E75D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7CZ15"/>
    <w:docVar w:name="CoverBillType" w:val="b"/>
    <w:docVar w:name="docpath" w:val="L:\Council\bills\NBD\11087CZ15.DOCX"/>
    <w:docVar w:name="dvBillNumber" w:val="4053"/>
    <w:docVar w:name="dvBillNumberPrefix" w:val="H. "/>
    <w:docVar w:name="dvOriginalBody" w:val="House"/>
    <w:docVar w:name="dvSteno" w:val="NBD"/>
    <w:docVar w:name="NameofBody" w:val="h"/>
    <w:docVar w:name="vgroup2" w:val="Council"/>
  </w:docVars>
  <w:rsids>
    <w:rsidRoot w:val="00E75DC8"/>
    <w:rsid w:val="00011869"/>
    <w:rsid w:val="00015CD6"/>
    <w:rsid w:val="00056F5F"/>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7601"/>
    <w:rsid w:val="002B495E"/>
    <w:rsid w:val="002E5912"/>
    <w:rsid w:val="00301B21"/>
    <w:rsid w:val="00325348"/>
    <w:rsid w:val="0032732C"/>
    <w:rsid w:val="00336AD0"/>
    <w:rsid w:val="00353C72"/>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78CB"/>
    <w:rsid w:val="00577C6C"/>
    <w:rsid w:val="005C2FE2"/>
    <w:rsid w:val="005E2BC9"/>
    <w:rsid w:val="00605102"/>
    <w:rsid w:val="006215AA"/>
    <w:rsid w:val="006913C9"/>
    <w:rsid w:val="0069470D"/>
    <w:rsid w:val="00734F00"/>
    <w:rsid w:val="007A70AE"/>
    <w:rsid w:val="008362E8"/>
    <w:rsid w:val="008A1768"/>
    <w:rsid w:val="008B6094"/>
    <w:rsid w:val="008F0F33"/>
    <w:rsid w:val="008F4429"/>
    <w:rsid w:val="00925236"/>
    <w:rsid w:val="00933F0A"/>
    <w:rsid w:val="0094021A"/>
    <w:rsid w:val="00946EE8"/>
    <w:rsid w:val="009B44AF"/>
    <w:rsid w:val="009C6A0B"/>
    <w:rsid w:val="009D5679"/>
    <w:rsid w:val="009F0C77"/>
    <w:rsid w:val="009F4DD1"/>
    <w:rsid w:val="00A000F3"/>
    <w:rsid w:val="00A41684"/>
    <w:rsid w:val="00A64E80"/>
    <w:rsid w:val="00A72BCD"/>
    <w:rsid w:val="00A741D9"/>
    <w:rsid w:val="00A833AB"/>
    <w:rsid w:val="00A9741D"/>
    <w:rsid w:val="00AD4B17"/>
    <w:rsid w:val="00B412D4"/>
    <w:rsid w:val="00BC0774"/>
    <w:rsid w:val="00BE3C22"/>
    <w:rsid w:val="00BE4D39"/>
    <w:rsid w:val="00C0345E"/>
    <w:rsid w:val="00C3483A"/>
    <w:rsid w:val="00C34E14"/>
    <w:rsid w:val="00C74E9D"/>
    <w:rsid w:val="00C82FD3"/>
    <w:rsid w:val="00C92819"/>
    <w:rsid w:val="00CA2A1E"/>
    <w:rsid w:val="00CC6B7B"/>
    <w:rsid w:val="00CD2089"/>
    <w:rsid w:val="00CE0BB0"/>
    <w:rsid w:val="00D73A67"/>
    <w:rsid w:val="00D949CB"/>
    <w:rsid w:val="00D970A9"/>
    <w:rsid w:val="00DF3845"/>
    <w:rsid w:val="00E41911"/>
    <w:rsid w:val="00E75DC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08C42C-1C6F-4A15-B65C-1788A4C12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0B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BB0"/>
    <w:rPr>
      <w:rFonts w:ascii="Segoe UI" w:eastAsia="Times New Roman" w:hAnsi="Segoe UI" w:cs="Segoe UI"/>
      <w:sz w:val="18"/>
      <w:szCs w:val="18"/>
    </w:rPr>
  </w:style>
  <w:style w:type="character" w:styleId="Hyperlink">
    <w:name w:val="Hyperlink"/>
    <w:basedOn w:val="DefaultParagraphFont"/>
    <w:uiPriority w:val="99"/>
    <w:unhideWhenUsed/>
    <w:rsid w:val="00056F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2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53_201504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5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9CD79-96BE-4343-B5D7-C0A9FF58A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721</Words>
  <Characters>4114</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4053: Purchase of alcohol - South Carolina Legislature Online</dc:title>
  <dc:creator>%USERNAME%</dc:creator>
  <cp:lastModifiedBy>N Cumfer</cp:lastModifiedBy>
  <cp:revision>2</cp:revision>
  <cp:lastPrinted>2015-04-21T15:45:00Z</cp:lastPrinted>
  <dcterms:created xsi:type="dcterms:W3CDTF">2016-12-02T18:59:00Z</dcterms:created>
  <dcterms:modified xsi:type="dcterms:W3CDTF">2016-12-02T18:59:00Z</dcterms:modified>
</cp:coreProperties>
</file>