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D93" w:rsidRPr="00F52D93" w:rsidRDefault="00F52D93" w:rsidP="00F52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F52D93">
        <w:rPr>
          <w:rFonts w:cs="Times New Roman"/>
          <w:b/>
        </w:rPr>
        <w:t>South Carolina General Assembly</w:t>
      </w:r>
    </w:p>
    <w:p w:rsidR="00F52D93" w:rsidRPr="00F52D93" w:rsidRDefault="00F52D93" w:rsidP="00F52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52D93">
        <w:rPr>
          <w:rFonts w:cs="Times New Roman"/>
        </w:rPr>
        <w:t>121st Session, 2015-2016</w:t>
      </w:r>
    </w:p>
    <w:p w:rsidR="00F52D93" w:rsidRPr="00F52D93" w:rsidRDefault="00F52D93" w:rsidP="00F52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D93" w:rsidRPr="00F52D93" w:rsidRDefault="006A0449" w:rsidP="00F52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A77, R107, S407</w:t>
      </w:r>
    </w:p>
    <w:p w:rsidR="00F52D93" w:rsidRPr="00F52D93" w:rsidRDefault="00F52D93" w:rsidP="00F52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52D93" w:rsidRPr="00F52D93" w:rsidRDefault="00F52D93" w:rsidP="00F52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D93">
        <w:rPr>
          <w:rFonts w:cs="Times New Roman"/>
          <w:b/>
        </w:rPr>
        <w:t>STATUS INFORMATION</w:t>
      </w:r>
    </w:p>
    <w:p w:rsidR="00F52D93" w:rsidRPr="00F52D93" w:rsidRDefault="00F52D93" w:rsidP="00F52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D93" w:rsidRPr="00F52D93" w:rsidRDefault="00F52D93" w:rsidP="00F52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D93">
        <w:rPr>
          <w:rFonts w:cs="Times New Roman"/>
        </w:rPr>
        <w:t>General Bill</w:t>
      </w:r>
    </w:p>
    <w:p w:rsidR="00F52D93" w:rsidRPr="00F52D93" w:rsidRDefault="00F52D93" w:rsidP="00F52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D93">
        <w:rPr>
          <w:rFonts w:cs="Times New Roman"/>
        </w:rPr>
        <w:t>Sponsors: Senators Bryant and Young</w:t>
      </w:r>
    </w:p>
    <w:p w:rsidR="00F52D93" w:rsidRPr="00F52D93" w:rsidRDefault="00F52D93" w:rsidP="00F52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D93">
        <w:rPr>
          <w:rFonts w:cs="Times New Roman"/>
        </w:rPr>
        <w:t>Document Path: l:\s-res\klb\015busi.kmm.klb.docx</w:t>
      </w:r>
    </w:p>
    <w:p w:rsidR="00F52D93" w:rsidRPr="00F52D93" w:rsidRDefault="00F52D93" w:rsidP="00F52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57956" w:rsidRDefault="00857956" w:rsidP="00F52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4, 2015</w:t>
      </w:r>
    </w:p>
    <w:p w:rsidR="00857956" w:rsidRDefault="00857956" w:rsidP="00F52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24, 2015</w:t>
      </w:r>
    </w:p>
    <w:p w:rsidR="00857956" w:rsidRDefault="00857956" w:rsidP="00F52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June 3, 2015</w:t>
      </w:r>
    </w:p>
    <w:p w:rsidR="00857956" w:rsidRDefault="00857956" w:rsidP="00F52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4, 2015</w:t>
      </w:r>
    </w:p>
    <w:p w:rsidR="00857956" w:rsidRDefault="00857956" w:rsidP="00F52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8, 2015, Signed</w:t>
      </w:r>
    </w:p>
    <w:p w:rsidR="00857956" w:rsidRDefault="00857956" w:rsidP="00F52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D93" w:rsidRPr="00F52D93" w:rsidRDefault="00F52D93" w:rsidP="00F52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D93">
        <w:rPr>
          <w:rFonts w:cs="Times New Roman"/>
        </w:rPr>
        <w:t>Summary: Corporate officers</w:t>
      </w:r>
    </w:p>
    <w:p w:rsidR="00F52D93" w:rsidRPr="00F52D93" w:rsidRDefault="00F52D93" w:rsidP="00F52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D93" w:rsidRPr="00F52D93" w:rsidRDefault="00F52D93" w:rsidP="00F52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D93" w:rsidRPr="00F52D93" w:rsidRDefault="00F52D93" w:rsidP="00F52D93">
      <w:pPr>
        <w:widowControl w:val="0"/>
        <w:tabs>
          <w:tab w:val="center" w:pos="590"/>
          <w:tab w:val="center" w:pos="1440"/>
          <w:tab w:val="left" w:pos="1872"/>
          <w:tab w:val="left" w:pos="9187"/>
        </w:tabs>
        <w:rPr>
          <w:rFonts w:cs="Times New Roman"/>
        </w:rPr>
      </w:pPr>
      <w:r w:rsidRPr="00F52D93">
        <w:rPr>
          <w:rFonts w:cs="Times New Roman"/>
          <w:b/>
        </w:rPr>
        <w:t>HISTORY OF LEGISLATIVE ACTIONS</w:t>
      </w:r>
    </w:p>
    <w:p w:rsidR="00F52D93" w:rsidRPr="00F52D93" w:rsidRDefault="00F52D93" w:rsidP="00F52D93">
      <w:pPr>
        <w:widowControl w:val="0"/>
        <w:tabs>
          <w:tab w:val="center" w:pos="590"/>
          <w:tab w:val="center" w:pos="1440"/>
          <w:tab w:val="left" w:pos="1872"/>
          <w:tab w:val="left" w:pos="9187"/>
        </w:tabs>
        <w:rPr>
          <w:rFonts w:cs="Times New Roman"/>
        </w:rPr>
      </w:pPr>
    </w:p>
    <w:p w:rsidR="00F52D93" w:rsidRPr="00F52D93" w:rsidRDefault="00F52D93" w:rsidP="00F52D93">
      <w:pPr>
        <w:widowControl w:val="0"/>
        <w:tabs>
          <w:tab w:val="center" w:pos="590"/>
          <w:tab w:val="center" w:pos="1440"/>
          <w:tab w:val="left" w:pos="1872"/>
          <w:tab w:val="left" w:pos="9187"/>
        </w:tabs>
        <w:rPr>
          <w:rFonts w:cs="Times New Roman"/>
        </w:rPr>
      </w:pPr>
      <w:r w:rsidRPr="00F52D93">
        <w:rPr>
          <w:rFonts w:cs="Times New Roman"/>
          <w:u w:val="single"/>
        </w:rPr>
        <w:tab/>
        <w:t>Date</w:t>
      </w:r>
      <w:r w:rsidRPr="00F52D93">
        <w:rPr>
          <w:rFonts w:cs="Times New Roman"/>
          <w:u w:val="single"/>
        </w:rPr>
        <w:tab/>
        <w:t>Body</w:t>
      </w:r>
      <w:r w:rsidRPr="00F52D93">
        <w:rPr>
          <w:rFonts w:cs="Times New Roman"/>
          <w:u w:val="single"/>
        </w:rPr>
        <w:tab/>
        <w:t>Action Description with journal page number</w:t>
      </w:r>
      <w:r w:rsidRPr="00F52D93">
        <w:rPr>
          <w:rFonts w:cs="Times New Roman"/>
          <w:u w:val="single"/>
        </w:rPr>
        <w:tab/>
      </w:r>
    </w:p>
    <w:p w:rsidR="006A0449" w:rsidRDefault="006A0449" w:rsidP="006A0449">
      <w:pPr>
        <w:widowControl w:val="0"/>
        <w:tabs>
          <w:tab w:val="right" w:pos="1008"/>
          <w:tab w:val="left" w:pos="1152"/>
          <w:tab w:val="left" w:pos="1872"/>
          <w:tab w:val="left" w:pos="9187"/>
        </w:tabs>
        <w:ind w:left="2088" w:hanging="2088"/>
        <w:rPr>
          <w:rFonts w:cs="Times New Roman"/>
        </w:rPr>
      </w:pPr>
      <w:r>
        <w:rPr>
          <w:rFonts w:cs="Times New Roman"/>
        </w:rPr>
        <w:tab/>
        <w:t>2/4/2015</w:t>
      </w:r>
      <w:r>
        <w:rPr>
          <w:rFonts w:cs="Times New Roman"/>
        </w:rPr>
        <w:tab/>
        <w:t>Senate</w:t>
      </w:r>
      <w:r>
        <w:rPr>
          <w:rFonts w:cs="Times New Roman"/>
        </w:rPr>
        <w:tab/>
      </w:r>
      <w:r w:rsidRPr="00C67390">
        <w:rPr>
          <w:rFonts w:cs="Times New Roman"/>
        </w:rPr>
        <w:t>Introduced and read first time (</w:t>
      </w:r>
      <w:hyperlink r:id="rId6" w:history="1">
        <w:r w:rsidRPr="007E2186">
          <w:rPr>
            <w:rStyle w:val="Hyperlink"/>
            <w:rFonts w:cs="Times New Roman"/>
          </w:rPr>
          <w:t>Senate Journal</w:t>
        </w:r>
        <w:r w:rsidRPr="007E2186">
          <w:rPr>
            <w:rStyle w:val="Hyperlink"/>
            <w:rFonts w:cs="Times New Roman"/>
          </w:rPr>
          <w:noBreakHyphen/>
          <w:t>page 26</w:t>
        </w:r>
      </w:hyperlink>
      <w:r w:rsidRPr="00C67390">
        <w:rPr>
          <w:rFonts w:cs="Times New Roman"/>
        </w:rPr>
        <w:t>)</w:t>
      </w:r>
    </w:p>
    <w:p w:rsidR="006A0449" w:rsidRDefault="006A0449" w:rsidP="006A0449">
      <w:pPr>
        <w:widowControl w:val="0"/>
        <w:tabs>
          <w:tab w:val="right" w:pos="1008"/>
          <w:tab w:val="left" w:pos="1152"/>
          <w:tab w:val="left" w:pos="1872"/>
          <w:tab w:val="left" w:pos="9187"/>
        </w:tabs>
        <w:ind w:left="2088" w:hanging="2088"/>
        <w:rPr>
          <w:rFonts w:cs="Times New Roman"/>
        </w:rPr>
      </w:pPr>
      <w:r>
        <w:rPr>
          <w:rFonts w:cs="Times New Roman"/>
        </w:rPr>
        <w:tab/>
        <w:t>2/4/2015</w:t>
      </w:r>
      <w:r>
        <w:rPr>
          <w:rFonts w:cs="Times New Roman"/>
        </w:rPr>
        <w:tab/>
        <w:t>Senate</w:t>
      </w:r>
      <w:r>
        <w:rPr>
          <w:rFonts w:cs="Times New Roman"/>
        </w:rPr>
        <w:tab/>
      </w:r>
      <w:r w:rsidRPr="00C67390">
        <w:rPr>
          <w:rFonts w:cs="Times New Roman"/>
        </w:rPr>
        <w:t>Referred to C</w:t>
      </w:r>
      <w:r>
        <w:rPr>
          <w:rFonts w:cs="Times New Roman"/>
        </w:rPr>
        <w:t xml:space="preserve">ommittee on </w:t>
      </w:r>
      <w:r w:rsidRPr="00C67390">
        <w:rPr>
          <w:rFonts w:cs="Times New Roman"/>
          <w:b/>
        </w:rPr>
        <w:t>Labor, Commerce and Industry</w:t>
      </w:r>
      <w:r w:rsidRPr="00C67390">
        <w:rPr>
          <w:rFonts w:cs="Times New Roman"/>
        </w:rPr>
        <w:t xml:space="preserve"> (</w:t>
      </w:r>
      <w:hyperlink r:id="rId7" w:history="1">
        <w:r w:rsidRPr="007E2186">
          <w:rPr>
            <w:rStyle w:val="Hyperlink"/>
            <w:rFonts w:cs="Times New Roman"/>
          </w:rPr>
          <w:t>Senate Journal</w:t>
        </w:r>
        <w:r w:rsidRPr="007E2186">
          <w:rPr>
            <w:rStyle w:val="Hyperlink"/>
            <w:rFonts w:cs="Times New Roman"/>
          </w:rPr>
          <w:noBreakHyphen/>
          <w:t>page 26</w:t>
        </w:r>
      </w:hyperlink>
      <w:r w:rsidRPr="00C67390">
        <w:rPr>
          <w:rFonts w:cs="Times New Roman"/>
        </w:rPr>
        <w:t>)</w:t>
      </w:r>
    </w:p>
    <w:p w:rsidR="006A0449" w:rsidRDefault="006A0449" w:rsidP="006A0449">
      <w:pPr>
        <w:widowControl w:val="0"/>
        <w:tabs>
          <w:tab w:val="right" w:pos="1008"/>
          <w:tab w:val="left" w:pos="1152"/>
          <w:tab w:val="left" w:pos="1872"/>
          <w:tab w:val="left" w:pos="9187"/>
        </w:tabs>
        <w:ind w:left="2088" w:hanging="2088"/>
        <w:rPr>
          <w:rFonts w:cs="Times New Roman"/>
        </w:rPr>
      </w:pPr>
      <w:r>
        <w:rPr>
          <w:rFonts w:cs="Times New Roman"/>
        </w:rPr>
        <w:tab/>
        <w:t>3/17/2015</w:t>
      </w:r>
      <w:r>
        <w:rPr>
          <w:rFonts w:cs="Times New Roman"/>
        </w:rPr>
        <w:tab/>
        <w:t>Senate</w:t>
      </w:r>
      <w:r>
        <w:rPr>
          <w:rFonts w:cs="Times New Roman"/>
        </w:rPr>
        <w:tab/>
      </w:r>
      <w:r w:rsidRPr="00C67390">
        <w:rPr>
          <w:rFonts w:cs="Times New Roman"/>
        </w:rPr>
        <w:t>Committee report</w:t>
      </w:r>
      <w:r>
        <w:rPr>
          <w:rFonts w:cs="Times New Roman"/>
        </w:rPr>
        <w:t xml:space="preserve">: Favorable </w:t>
      </w:r>
      <w:r w:rsidRPr="00C67390">
        <w:rPr>
          <w:rFonts w:cs="Times New Roman"/>
          <w:b/>
        </w:rPr>
        <w:t>Labor, Commerce and Industry</w:t>
      </w:r>
      <w:r w:rsidRPr="00C67390">
        <w:rPr>
          <w:rFonts w:cs="Times New Roman"/>
        </w:rPr>
        <w:t xml:space="preserve"> (</w:t>
      </w:r>
      <w:hyperlink r:id="rId8" w:history="1">
        <w:r w:rsidRPr="007E2186">
          <w:rPr>
            <w:rStyle w:val="Hyperlink"/>
            <w:rFonts w:cs="Times New Roman"/>
          </w:rPr>
          <w:t>Senate Journal</w:t>
        </w:r>
        <w:r w:rsidRPr="007E2186">
          <w:rPr>
            <w:rStyle w:val="Hyperlink"/>
            <w:rFonts w:cs="Times New Roman"/>
          </w:rPr>
          <w:noBreakHyphen/>
          <w:t>page 11</w:t>
        </w:r>
      </w:hyperlink>
      <w:r w:rsidRPr="00C67390">
        <w:rPr>
          <w:rFonts w:cs="Times New Roman"/>
        </w:rPr>
        <w:t>)</w:t>
      </w:r>
    </w:p>
    <w:p w:rsidR="006A0449" w:rsidRDefault="006A0449" w:rsidP="006A0449">
      <w:pPr>
        <w:widowControl w:val="0"/>
        <w:tabs>
          <w:tab w:val="right" w:pos="1008"/>
          <w:tab w:val="left" w:pos="1152"/>
          <w:tab w:val="left" w:pos="1872"/>
          <w:tab w:val="left" w:pos="9187"/>
        </w:tabs>
        <w:ind w:left="2088" w:hanging="2088"/>
        <w:rPr>
          <w:rFonts w:cs="Times New Roman"/>
        </w:rPr>
      </w:pPr>
      <w:r>
        <w:rPr>
          <w:rFonts w:cs="Times New Roman"/>
        </w:rPr>
        <w:tab/>
        <w:t>3/18/2015</w:t>
      </w:r>
      <w:r>
        <w:rPr>
          <w:rFonts w:cs="Times New Roman"/>
        </w:rPr>
        <w:tab/>
      </w:r>
      <w:r>
        <w:rPr>
          <w:rFonts w:cs="Times New Roman"/>
        </w:rPr>
        <w:tab/>
      </w:r>
      <w:r w:rsidRPr="00C67390">
        <w:rPr>
          <w:rFonts w:cs="Times New Roman"/>
        </w:rPr>
        <w:t>Scrivener's error corrected</w:t>
      </w:r>
    </w:p>
    <w:p w:rsidR="006A0449" w:rsidRDefault="006A0449" w:rsidP="006A0449">
      <w:pPr>
        <w:widowControl w:val="0"/>
        <w:tabs>
          <w:tab w:val="right" w:pos="1008"/>
          <w:tab w:val="left" w:pos="1152"/>
          <w:tab w:val="left" w:pos="1872"/>
          <w:tab w:val="left" w:pos="9187"/>
        </w:tabs>
        <w:ind w:left="2088" w:hanging="2088"/>
        <w:rPr>
          <w:rFonts w:cs="Times New Roman"/>
        </w:rPr>
      </w:pPr>
      <w:r>
        <w:rPr>
          <w:rFonts w:cs="Times New Roman"/>
        </w:rPr>
        <w:tab/>
        <w:t>3/18/2015</w:t>
      </w:r>
      <w:r>
        <w:rPr>
          <w:rFonts w:cs="Times New Roman"/>
        </w:rPr>
        <w:tab/>
        <w:t>Senate</w:t>
      </w:r>
      <w:r>
        <w:rPr>
          <w:rFonts w:cs="Times New Roman"/>
        </w:rPr>
        <w:tab/>
      </w:r>
      <w:r w:rsidRPr="00C67390">
        <w:rPr>
          <w:rFonts w:cs="Times New Roman"/>
        </w:rPr>
        <w:t>Read second time (</w:t>
      </w:r>
      <w:hyperlink r:id="rId9" w:history="1">
        <w:r w:rsidRPr="007E2186">
          <w:rPr>
            <w:rStyle w:val="Hyperlink"/>
            <w:rFonts w:cs="Times New Roman"/>
          </w:rPr>
          <w:t>Senate Journal</w:t>
        </w:r>
        <w:r w:rsidRPr="007E2186">
          <w:rPr>
            <w:rStyle w:val="Hyperlink"/>
            <w:rFonts w:cs="Times New Roman"/>
          </w:rPr>
          <w:noBreakHyphen/>
          <w:t>page 24</w:t>
        </w:r>
      </w:hyperlink>
      <w:r w:rsidRPr="00C67390">
        <w:rPr>
          <w:rFonts w:cs="Times New Roman"/>
        </w:rPr>
        <w:t>)</w:t>
      </w:r>
    </w:p>
    <w:p w:rsidR="006A0449" w:rsidRDefault="006A0449" w:rsidP="006A0449">
      <w:pPr>
        <w:widowControl w:val="0"/>
        <w:tabs>
          <w:tab w:val="right" w:pos="1008"/>
          <w:tab w:val="left" w:pos="1152"/>
          <w:tab w:val="left" w:pos="1872"/>
          <w:tab w:val="left" w:pos="9187"/>
        </w:tabs>
        <w:ind w:left="2088" w:hanging="2088"/>
        <w:rPr>
          <w:rFonts w:cs="Times New Roman"/>
        </w:rPr>
      </w:pPr>
      <w:r>
        <w:rPr>
          <w:rFonts w:cs="Times New Roman"/>
        </w:rPr>
        <w:tab/>
        <w:t>3/18/2015</w:t>
      </w:r>
      <w:r>
        <w:rPr>
          <w:rFonts w:cs="Times New Roman"/>
        </w:rPr>
        <w:tab/>
        <w:t>Senate</w:t>
      </w:r>
      <w:r>
        <w:rPr>
          <w:rFonts w:cs="Times New Roman"/>
        </w:rPr>
        <w:tab/>
      </w:r>
      <w:r w:rsidRPr="00C67390">
        <w:rPr>
          <w:rFonts w:cs="Times New Roman"/>
        </w:rPr>
        <w:t>Roll call Ayes</w:t>
      </w:r>
      <w:r>
        <w:rPr>
          <w:rFonts w:cs="Times New Roman"/>
        </w:rPr>
        <w:noBreakHyphen/>
      </w:r>
      <w:r w:rsidRPr="00C67390">
        <w:rPr>
          <w:rFonts w:cs="Times New Roman"/>
        </w:rPr>
        <w:t>44  Nays</w:t>
      </w:r>
      <w:r>
        <w:rPr>
          <w:rFonts w:cs="Times New Roman"/>
        </w:rPr>
        <w:noBreakHyphen/>
      </w:r>
      <w:r w:rsidRPr="00C67390">
        <w:rPr>
          <w:rFonts w:cs="Times New Roman"/>
        </w:rPr>
        <w:t>1 (</w:t>
      </w:r>
      <w:hyperlink r:id="rId10" w:history="1">
        <w:r w:rsidRPr="007E2186">
          <w:rPr>
            <w:rStyle w:val="Hyperlink"/>
            <w:rFonts w:cs="Times New Roman"/>
          </w:rPr>
          <w:t>Senate Journal</w:t>
        </w:r>
        <w:r w:rsidRPr="007E2186">
          <w:rPr>
            <w:rStyle w:val="Hyperlink"/>
            <w:rFonts w:cs="Times New Roman"/>
          </w:rPr>
          <w:noBreakHyphen/>
          <w:t>page 24</w:t>
        </w:r>
      </w:hyperlink>
      <w:r w:rsidRPr="00C67390">
        <w:rPr>
          <w:rFonts w:cs="Times New Roman"/>
        </w:rPr>
        <w:t>)</w:t>
      </w:r>
    </w:p>
    <w:p w:rsidR="006A0449" w:rsidRDefault="006A0449" w:rsidP="006A0449">
      <w:pPr>
        <w:widowControl w:val="0"/>
        <w:tabs>
          <w:tab w:val="right" w:pos="1008"/>
          <w:tab w:val="left" w:pos="1152"/>
          <w:tab w:val="left" w:pos="1872"/>
          <w:tab w:val="left" w:pos="9187"/>
        </w:tabs>
        <w:ind w:left="2088" w:hanging="2088"/>
        <w:rPr>
          <w:rFonts w:cs="Times New Roman"/>
        </w:rPr>
      </w:pPr>
      <w:r>
        <w:rPr>
          <w:rFonts w:cs="Times New Roman"/>
        </w:rPr>
        <w:tab/>
        <w:t>3/19/2015</w:t>
      </w:r>
      <w:r>
        <w:rPr>
          <w:rFonts w:cs="Times New Roman"/>
        </w:rPr>
        <w:tab/>
        <w:t>Senate</w:t>
      </w:r>
      <w:r>
        <w:rPr>
          <w:rFonts w:cs="Times New Roman"/>
        </w:rPr>
        <w:tab/>
      </w:r>
      <w:r w:rsidRPr="00C67390">
        <w:rPr>
          <w:rFonts w:cs="Times New Roman"/>
        </w:rPr>
        <w:t>Re</w:t>
      </w:r>
      <w:r>
        <w:rPr>
          <w:rFonts w:cs="Times New Roman"/>
        </w:rPr>
        <w:t xml:space="preserve">ad third time and sent to House </w:t>
      </w:r>
      <w:r w:rsidRPr="00C67390">
        <w:rPr>
          <w:rFonts w:cs="Times New Roman"/>
        </w:rPr>
        <w:t>(</w:t>
      </w:r>
      <w:hyperlink r:id="rId11" w:history="1">
        <w:r w:rsidRPr="007E2186">
          <w:rPr>
            <w:rStyle w:val="Hyperlink"/>
            <w:rFonts w:cs="Times New Roman"/>
          </w:rPr>
          <w:t>Senate Journal</w:t>
        </w:r>
        <w:r w:rsidRPr="007E2186">
          <w:rPr>
            <w:rStyle w:val="Hyperlink"/>
            <w:rFonts w:cs="Times New Roman"/>
          </w:rPr>
          <w:noBreakHyphen/>
          <w:t>page 8</w:t>
        </w:r>
      </w:hyperlink>
      <w:r w:rsidRPr="00C67390">
        <w:rPr>
          <w:rFonts w:cs="Times New Roman"/>
        </w:rPr>
        <w:t>)</w:t>
      </w:r>
    </w:p>
    <w:p w:rsidR="006A0449" w:rsidRDefault="006A0449" w:rsidP="006A0449">
      <w:pPr>
        <w:widowControl w:val="0"/>
        <w:tabs>
          <w:tab w:val="right" w:pos="1008"/>
          <w:tab w:val="left" w:pos="1152"/>
          <w:tab w:val="left" w:pos="1872"/>
          <w:tab w:val="left" w:pos="9187"/>
        </w:tabs>
        <w:ind w:left="2088" w:hanging="2088"/>
        <w:rPr>
          <w:rFonts w:cs="Times New Roman"/>
        </w:rPr>
      </w:pPr>
      <w:r>
        <w:rPr>
          <w:rFonts w:cs="Times New Roman"/>
        </w:rPr>
        <w:tab/>
        <w:t>3/24/2015</w:t>
      </w:r>
      <w:r>
        <w:rPr>
          <w:rFonts w:cs="Times New Roman"/>
        </w:rPr>
        <w:tab/>
        <w:t>House</w:t>
      </w:r>
      <w:r>
        <w:rPr>
          <w:rFonts w:cs="Times New Roman"/>
        </w:rPr>
        <w:tab/>
      </w:r>
      <w:r w:rsidRPr="00C67390">
        <w:rPr>
          <w:rFonts w:cs="Times New Roman"/>
        </w:rPr>
        <w:t>Introduced and read first time (</w:t>
      </w:r>
      <w:hyperlink r:id="rId12" w:history="1">
        <w:r w:rsidRPr="007E2186">
          <w:rPr>
            <w:rStyle w:val="Hyperlink"/>
            <w:rFonts w:cs="Times New Roman"/>
          </w:rPr>
          <w:t>House Journal</w:t>
        </w:r>
        <w:r w:rsidRPr="007E2186">
          <w:rPr>
            <w:rStyle w:val="Hyperlink"/>
            <w:rFonts w:cs="Times New Roman"/>
          </w:rPr>
          <w:noBreakHyphen/>
          <w:t>page 16</w:t>
        </w:r>
      </w:hyperlink>
      <w:r w:rsidRPr="00C67390">
        <w:rPr>
          <w:rFonts w:cs="Times New Roman"/>
        </w:rPr>
        <w:t>)</w:t>
      </w:r>
    </w:p>
    <w:p w:rsidR="006A0449" w:rsidRDefault="006A0449" w:rsidP="006A0449">
      <w:pPr>
        <w:widowControl w:val="0"/>
        <w:tabs>
          <w:tab w:val="right" w:pos="1008"/>
          <w:tab w:val="left" w:pos="1152"/>
          <w:tab w:val="left" w:pos="1872"/>
          <w:tab w:val="left" w:pos="9187"/>
        </w:tabs>
        <w:ind w:left="2088" w:hanging="2088"/>
        <w:rPr>
          <w:rFonts w:cs="Times New Roman"/>
        </w:rPr>
      </w:pPr>
      <w:r>
        <w:rPr>
          <w:rFonts w:cs="Times New Roman"/>
        </w:rPr>
        <w:tab/>
        <w:t>3/24/2015</w:t>
      </w:r>
      <w:r>
        <w:rPr>
          <w:rFonts w:cs="Times New Roman"/>
        </w:rPr>
        <w:tab/>
        <w:t>House</w:t>
      </w:r>
      <w:r>
        <w:rPr>
          <w:rFonts w:cs="Times New Roman"/>
        </w:rPr>
        <w:tab/>
      </w:r>
      <w:r w:rsidRPr="00C67390">
        <w:rPr>
          <w:rFonts w:cs="Times New Roman"/>
        </w:rPr>
        <w:t>Referred to C</w:t>
      </w:r>
      <w:r>
        <w:rPr>
          <w:rFonts w:cs="Times New Roman"/>
        </w:rPr>
        <w:t xml:space="preserve">ommittee on </w:t>
      </w:r>
      <w:r w:rsidRPr="00C67390">
        <w:rPr>
          <w:rFonts w:cs="Times New Roman"/>
          <w:b/>
        </w:rPr>
        <w:t>Labor, Commerce and Industry</w:t>
      </w:r>
      <w:r w:rsidRPr="00C67390">
        <w:rPr>
          <w:rFonts w:cs="Times New Roman"/>
        </w:rPr>
        <w:t xml:space="preserve"> (</w:t>
      </w:r>
      <w:hyperlink r:id="rId13" w:history="1">
        <w:r w:rsidRPr="007E2186">
          <w:rPr>
            <w:rStyle w:val="Hyperlink"/>
            <w:rFonts w:cs="Times New Roman"/>
          </w:rPr>
          <w:t>House Journal</w:t>
        </w:r>
        <w:r w:rsidRPr="007E2186">
          <w:rPr>
            <w:rStyle w:val="Hyperlink"/>
            <w:rFonts w:cs="Times New Roman"/>
          </w:rPr>
          <w:noBreakHyphen/>
          <w:t>page 16</w:t>
        </w:r>
      </w:hyperlink>
      <w:r w:rsidRPr="00C67390">
        <w:rPr>
          <w:rFonts w:cs="Times New Roman"/>
        </w:rPr>
        <w:t>)</w:t>
      </w:r>
    </w:p>
    <w:p w:rsidR="006A0449" w:rsidRDefault="006A0449" w:rsidP="006A0449">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House</w:t>
      </w:r>
      <w:r>
        <w:rPr>
          <w:rFonts w:cs="Times New Roman"/>
        </w:rPr>
        <w:tab/>
      </w:r>
      <w:r w:rsidRPr="00C67390">
        <w:rPr>
          <w:rFonts w:cs="Times New Roman"/>
        </w:rPr>
        <w:t>Recalled from C</w:t>
      </w:r>
      <w:r>
        <w:rPr>
          <w:rFonts w:cs="Times New Roman"/>
        </w:rPr>
        <w:t xml:space="preserve">ommittee on </w:t>
      </w:r>
      <w:r w:rsidRPr="00C67390">
        <w:rPr>
          <w:rFonts w:cs="Times New Roman"/>
          <w:b/>
        </w:rPr>
        <w:t>Labor, Commerce and Industry</w:t>
      </w:r>
      <w:r w:rsidRPr="00C67390">
        <w:rPr>
          <w:rFonts w:cs="Times New Roman"/>
        </w:rPr>
        <w:t xml:space="preserve"> (</w:t>
      </w:r>
      <w:hyperlink r:id="rId14" w:history="1">
        <w:r w:rsidRPr="007E2186">
          <w:rPr>
            <w:rStyle w:val="Hyperlink"/>
            <w:rFonts w:cs="Times New Roman"/>
          </w:rPr>
          <w:t>House Journal</w:t>
        </w:r>
        <w:r w:rsidRPr="007E2186">
          <w:rPr>
            <w:rStyle w:val="Hyperlink"/>
            <w:rFonts w:cs="Times New Roman"/>
          </w:rPr>
          <w:noBreakHyphen/>
          <w:t>page 24</w:t>
        </w:r>
      </w:hyperlink>
      <w:r w:rsidRPr="00C67390">
        <w:rPr>
          <w:rFonts w:cs="Times New Roman"/>
        </w:rPr>
        <w:t>)</w:t>
      </w:r>
    </w:p>
    <w:p w:rsidR="006A0449" w:rsidRDefault="006A0449" w:rsidP="006A0449">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C67390">
        <w:rPr>
          <w:rFonts w:cs="Times New Roman"/>
        </w:rPr>
        <w:t>Amended (</w:t>
      </w:r>
      <w:hyperlink r:id="rId15" w:history="1">
        <w:r w:rsidRPr="007E2186">
          <w:rPr>
            <w:rStyle w:val="Hyperlink"/>
            <w:rFonts w:cs="Times New Roman"/>
          </w:rPr>
          <w:t>House Journal</w:t>
        </w:r>
        <w:r w:rsidRPr="007E2186">
          <w:rPr>
            <w:rStyle w:val="Hyperlink"/>
            <w:rFonts w:cs="Times New Roman"/>
          </w:rPr>
          <w:noBreakHyphen/>
          <w:t>page 20</w:t>
        </w:r>
      </w:hyperlink>
      <w:r w:rsidRPr="00C67390">
        <w:rPr>
          <w:rFonts w:cs="Times New Roman"/>
        </w:rPr>
        <w:t>)</w:t>
      </w:r>
    </w:p>
    <w:p w:rsidR="006A0449" w:rsidRDefault="006A0449" w:rsidP="006A0449">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C67390">
        <w:rPr>
          <w:rFonts w:cs="Times New Roman"/>
        </w:rPr>
        <w:t>Read second time (</w:t>
      </w:r>
      <w:hyperlink r:id="rId16" w:history="1">
        <w:r w:rsidRPr="007E2186">
          <w:rPr>
            <w:rStyle w:val="Hyperlink"/>
            <w:rFonts w:cs="Times New Roman"/>
          </w:rPr>
          <w:t>House Journal</w:t>
        </w:r>
        <w:r w:rsidRPr="007E2186">
          <w:rPr>
            <w:rStyle w:val="Hyperlink"/>
            <w:rFonts w:cs="Times New Roman"/>
          </w:rPr>
          <w:noBreakHyphen/>
          <w:t>page 20</w:t>
        </w:r>
      </w:hyperlink>
      <w:r w:rsidRPr="00C67390">
        <w:rPr>
          <w:rFonts w:cs="Times New Roman"/>
        </w:rPr>
        <w:t>)</w:t>
      </w:r>
    </w:p>
    <w:p w:rsidR="006A0449" w:rsidRDefault="006A0449" w:rsidP="006A0449">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C67390">
        <w:rPr>
          <w:rFonts w:cs="Times New Roman"/>
        </w:rPr>
        <w:t>Roll call Yeas</w:t>
      </w:r>
      <w:r>
        <w:rPr>
          <w:rFonts w:cs="Times New Roman"/>
        </w:rPr>
        <w:noBreakHyphen/>
      </w:r>
      <w:r w:rsidRPr="00C67390">
        <w:rPr>
          <w:rFonts w:cs="Times New Roman"/>
        </w:rPr>
        <w:t>88  Nays</w:t>
      </w:r>
      <w:r>
        <w:rPr>
          <w:rFonts w:cs="Times New Roman"/>
        </w:rPr>
        <w:noBreakHyphen/>
      </w:r>
      <w:r w:rsidRPr="00C67390">
        <w:rPr>
          <w:rFonts w:cs="Times New Roman"/>
        </w:rPr>
        <w:t>0 (</w:t>
      </w:r>
      <w:hyperlink r:id="rId17" w:history="1">
        <w:r w:rsidRPr="007E2186">
          <w:rPr>
            <w:rStyle w:val="Hyperlink"/>
            <w:rFonts w:cs="Times New Roman"/>
          </w:rPr>
          <w:t>House Journal</w:t>
        </w:r>
        <w:r w:rsidRPr="007E2186">
          <w:rPr>
            <w:rStyle w:val="Hyperlink"/>
            <w:rFonts w:cs="Times New Roman"/>
          </w:rPr>
          <w:noBreakHyphen/>
          <w:t>page 26</w:t>
        </w:r>
      </w:hyperlink>
      <w:r w:rsidRPr="00C67390">
        <w:rPr>
          <w:rFonts w:cs="Times New Roman"/>
        </w:rPr>
        <w:t>)</w:t>
      </w:r>
    </w:p>
    <w:p w:rsidR="006A0449" w:rsidRDefault="006A0449" w:rsidP="006A0449">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C67390">
        <w:rPr>
          <w:rFonts w:cs="Times New Roman"/>
        </w:rPr>
        <w:t>Reconsidered (</w:t>
      </w:r>
      <w:hyperlink r:id="rId18" w:history="1">
        <w:r w:rsidRPr="007E2186">
          <w:rPr>
            <w:rStyle w:val="Hyperlink"/>
            <w:rFonts w:cs="Times New Roman"/>
          </w:rPr>
          <w:t>House Journal</w:t>
        </w:r>
        <w:r w:rsidRPr="007E2186">
          <w:rPr>
            <w:rStyle w:val="Hyperlink"/>
            <w:rFonts w:cs="Times New Roman"/>
          </w:rPr>
          <w:noBreakHyphen/>
          <w:t>page 201</w:t>
        </w:r>
      </w:hyperlink>
      <w:r w:rsidRPr="00C67390">
        <w:rPr>
          <w:rFonts w:cs="Times New Roman"/>
        </w:rPr>
        <w:t>)</w:t>
      </w:r>
    </w:p>
    <w:p w:rsidR="006A0449" w:rsidRDefault="006A0449" w:rsidP="006A0449">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C67390">
        <w:rPr>
          <w:rFonts w:cs="Times New Roman"/>
        </w:rPr>
        <w:t>Amended (</w:t>
      </w:r>
      <w:hyperlink r:id="rId19" w:history="1">
        <w:r w:rsidRPr="007E2186">
          <w:rPr>
            <w:rStyle w:val="Hyperlink"/>
            <w:rFonts w:cs="Times New Roman"/>
          </w:rPr>
          <w:t>House Journal</w:t>
        </w:r>
        <w:r w:rsidRPr="007E2186">
          <w:rPr>
            <w:rStyle w:val="Hyperlink"/>
            <w:rFonts w:cs="Times New Roman"/>
          </w:rPr>
          <w:noBreakHyphen/>
          <w:t>page 202</w:t>
        </w:r>
      </w:hyperlink>
      <w:r w:rsidRPr="00C67390">
        <w:rPr>
          <w:rFonts w:cs="Times New Roman"/>
        </w:rPr>
        <w:t>)</w:t>
      </w:r>
    </w:p>
    <w:p w:rsidR="006A0449" w:rsidRDefault="006A0449" w:rsidP="006A0449">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C67390">
        <w:rPr>
          <w:rFonts w:cs="Times New Roman"/>
        </w:rPr>
        <w:t>Read second time (</w:t>
      </w:r>
      <w:hyperlink r:id="rId20" w:history="1">
        <w:r w:rsidRPr="007E2186">
          <w:rPr>
            <w:rStyle w:val="Hyperlink"/>
            <w:rFonts w:cs="Times New Roman"/>
          </w:rPr>
          <w:t>House Journal</w:t>
        </w:r>
        <w:r w:rsidRPr="007E2186">
          <w:rPr>
            <w:rStyle w:val="Hyperlink"/>
            <w:rFonts w:cs="Times New Roman"/>
          </w:rPr>
          <w:noBreakHyphen/>
          <w:t>page 202</w:t>
        </w:r>
      </w:hyperlink>
      <w:r w:rsidRPr="00C67390">
        <w:rPr>
          <w:rFonts w:cs="Times New Roman"/>
        </w:rPr>
        <w:t>)</w:t>
      </w:r>
    </w:p>
    <w:p w:rsidR="006A0449" w:rsidRDefault="006A0449" w:rsidP="006A0449">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C67390">
        <w:rPr>
          <w:rFonts w:cs="Times New Roman"/>
        </w:rPr>
        <w:t>Roll call Yeas</w:t>
      </w:r>
      <w:r>
        <w:rPr>
          <w:rFonts w:cs="Times New Roman"/>
        </w:rPr>
        <w:noBreakHyphen/>
      </w:r>
      <w:r w:rsidRPr="00C67390">
        <w:rPr>
          <w:rFonts w:cs="Times New Roman"/>
        </w:rPr>
        <w:t>99  Nays</w:t>
      </w:r>
      <w:r>
        <w:rPr>
          <w:rFonts w:cs="Times New Roman"/>
        </w:rPr>
        <w:noBreakHyphen/>
      </w:r>
      <w:r w:rsidRPr="00C67390">
        <w:rPr>
          <w:rFonts w:cs="Times New Roman"/>
        </w:rPr>
        <w:t>0 (</w:t>
      </w:r>
      <w:hyperlink r:id="rId21" w:history="1">
        <w:r w:rsidRPr="007E2186">
          <w:rPr>
            <w:rStyle w:val="Hyperlink"/>
            <w:rFonts w:cs="Times New Roman"/>
          </w:rPr>
          <w:t>House Journal</w:t>
        </w:r>
        <w:r w:rsidRPr="007E2186">
          <w:rPr>
            <w:rStyle w:val="Hyperlink"/>
            <w:rFonts w:cs="Times New Roman"/>
          </w:rPr>
          <w:noBreakHyphen/>
          <w:t>page 203</w:t>
        </w:r>
      </w:hyperlink>
      <w:r w:rsidRPr="00C67390">
        <w:rPr>
          <w:rFonts w:cs="Times New Roman"/>
        </w:rPr>
        <w:t>)</w:t>
      </w:r>
    </w:p>
    <w:p w:rsidR="006A0449" w:rsidRDefault="006A0449" w:rsidP="006A0449">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House</w:t>
      </w:r>
      <w:r>
        <w:rPr>
          <w:rFonts w:cs="Times New Roman"/>
        </w:rPr>
        <w:tab/>
      </w:r>
      <w:r w:rsidRPr="00C67390">
        <w:rPr>
          <w:rFonts w:cs="Times New Roman"/>
        </w:rPr>
        <w:t>Ret</w:t>
      </w:r>
      <w:r>
        <w:rPr>
          <w:rFonts w:cs="Times New Roman"/>
        </w:rPr>
        <w:t xml:space="preserve">urned to Senate with amendments </w:t>
      </w:r>
      <w:r w:rsidRPr="00C67390">
        <w:rPr>
          <w:rFonts w:cs="Times New Roman"/>
        </w:rPr>
        <w:t>(</w:t>
      </w:r>
      <w:hyperlink r:id="rId22" w:history="1">
        <w:r w:rsidRPr="007E2186">
          <w:rPr>
            <w:rStyle w:val="Hyperlink"/>
            <w:rFonts w:cs="Times New Roman"/>
          </w:rPr>
          <w:t>House Journal</w:t>
        </w:r>
        <w:r w:rsidRPr="007E2186">
          <w:rPr>
            <w:rStyle w:val="Hyperlink"/>
            <w:rFonts w:cs="Times New Roman"/>
          </w:rPr>
          <w:noBreakHyphen/>
          <w:t>page 7</w:t>
        </w:r>
      </w:hyperlink>
      <w:r w:rsidRPr="00C67390">
        <w:rPr>
          <w:rFonts w:cs="Times New Roman"/>
        </w:rPr>
        <w:t>)</w:t>
      </w:r>
    </w:p>
    <w:p w:rsidR="006A0449" w:rsidRDefault="006A0449" w:rsidP="006A0449">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Senate</w:t>
      </w:r>
      <w:r>
        <w:rPr>
          <w:rFonts w:cs="Times New Roman"/>
        </w:rPr>
        <w:tab/>
      </w:r>
      <w:r w:rsidRPr="00C67390">
        <w:rPr>
          <w:rFonts w:cs="Times New Roman"/>
        </w:rPr>
        <w:t xml:space="preserve">Concurred </w:t>
      </w:r>
      <w:r>
        <w:rPr>
          <w:rFonts w:cs="Times New Roman"/>
        </w:rPr>
        <w:t xml:space="preserve">in House amendment and enrolled </w:t>
      </w:r>
      <w:r w:rsidRPr="00C67390">
        <w:rPr>
          <w:rFonts w:cs="Times New Roman"/>
        </w:rPr>
        <w:t>(</w:t>
      </w:r>
      <w:hyperlink r:id="rId23" w:history="1">
        <w:r w:rsidRPr="007E2186">
          <w:rPr>
            <w:rStyle w:val="Hyperlink"/>
            <w:rFonts w:cs="Times New Roman"/>
          </w:rPr>
          <w:t>Senate Journal</w:t>
        </w:r>
        <w:r w:rsidRPr="007E2186">
          <w:rPr>
            <w:rStyle w:val="Hyperlink"/>
            <w:rFonts w:cs="Times New Roman"/>
          </w:rPr>
          <w:noBreakHyphen/>
          <w:t>page 76</w:t>
        </w:r>
      </w:hyperlink>
      <w:r w:rsidRPr="00C67390">
        <w:rPr>
          <w:rFonts w:cs="Times New Roman"/>
        </w:rPr>
        <w:t>)</w:t>
      </w:r>
    </w:p>
    <w:p w:rsidR="006A0449" w:rsidRDefault="006A0449" w:rsidP="006A0449">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Senate</w:t>
      </w:r>
      <w:r>
        <w:rPr>
          <w:rFonts w:cs="Times New Roman"/>
        </w:rPr>
        <w:tab/>
      </w:r>
      <w:r w:rsidRPr="00C67390">
        <w:rPr>
          <w:rFonts w:cs="Times New Roman"/>
        </w:rPr>
        <w:t>Roll call Ayes</w:t>
      </w:r>
      <w:r>
        <w:rPr>
          <w:rFonts w:cs="Times New Roman"/>
        </w:rPr>
        <w:noBreakHyphen/>
      </w:r>
      <w:r w:rsidRPr="00C67390">
        <w:rPr>
          <w:rFonts w:cs="Times New Roman"/>
        </w:rPr>
        <w:t>41  Nays</w:t>
      </w:r>
      <w:r>
        <w:rPr>
          <w:rFonts w:cs="Times New Roman"/>
        </w:rPr>
        <w:noBreakHyphen/>
      </w:r>
      <w:r w:rsidRPr="00C67390">
        <w:rPr>
          <w:rFonts w:cs="Times New Roman"/>
        </w:rPr>
        <w:t>0 (</w:t>
      </w:r>
      <w:hyperlink r:id="rId24" w:history="1">
        <w:r w:rsidRPr="007E2186">
          <w:rPr>
            <w:rStyle w:val="Hyperlink"/>
            <w:rFonts w:cs="Times New Roman"/>
          </w:rPr>
          <w:t>Senate Journal</w:t>
        </w:r>
        <w:r w:rsidRPr="007E2186">
          <w:rPr>
            <w:rStyle w:val="Hyperlink"/>
            <w:rFonts w:cs="Times New Roman"/>
          </w:rPr>
          <w:noBreakHyphen/>
          <w:t>page 76</w:t>
        </w:r>
      </w:hyperlink>
      <w:r w:rsidRPr="00C67390">
        <w:rPr>
          <w:rFonts w:cs="Times New Roman"/>
        </w:rPr>
        <w:t>)</w:t>
      </w:r>
    </w:p>
    <w:p w:rsidR="006A0449" w:rsidRDefault="006A0449" w:rsidP="006A0449">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C67390">
        <w:rPr>
          <w:rFonts w:cs="Times New Roman"/>
        </w:rPr>
        <w:t>Ratified R 107</w:t>
      </w:r>
    </w:p>
    <w:p w:rsidR="006A0449" w:rsidRDefault="006A0449" w:rsidP="006A0449">
      <w:pPr>
        <w:widowControl w:val="0"/>
        <w:tabs>
          <w:tab w:val="right" w:pos="1008"/>
          <w:tab w:val="left" w:pos="1152"/>
          <w:tab w:val="left" w:pos="1872"/>
          <w:tab w:val="left" w:pos="9187"/>
        </w:tabs>
        <w:ind w:left="2088" w:hanging="2088"/>
        <w:rPr>
          <w:rFonts w:cs="Times New Roman"/>
        </w:rPr>
      </w:pPr>
      <w:r>
        <w:rPr>
          <w:rFonts w:cs="Times New Roman"/>
        </w:rPr>
        <w:tab/>
        <w:t>6/8/2015</w:t>
      </w:r>
      <w:r>
        <w:rPr>
          <w:rFonts w:cs="Times New Roman"/>
        </w:rPr>
        <w:tab/>
      </w:r>
      <w:r>
        <w:rPr>
          <w:rFonts w:cs="Times New Roman"/>
        </w:rPr>
        <w:tab/>
      </w:r>
      <w:r w:rsidRPr="00C67390">
        <w:rPr>
          <w:rFonts w:cs="Times New Roman"/>
        </w:rPr>
        <w:t>Signed By Governor</w:t>
      </w:r>
    </w:p>
    <w:p w:rsidR="006A0449" w:rsidRDefault="006A0449" w:rsidP="006A0449">
      <w:pPr>
        <w:widowControl w:val="0"/>
        <w:tabs>
          <w:tab w:val="right" w:pos="1008"/>
          <w:tab w:val="left" w:pos="1152"/>
          <w:tab w:val="left" w:pos="1872"/>
          <w:tab w:val="left" w:pos="9187"/>
        </w:tabs>
        <w:ind w:left="2088" w:hanging="2088"/>
        <w:rPr>
          <w:rFonts w:cs="Times New Roman"/>
        </w:rPr>
      </w:pPr>
      <w:r>
        <w:rPr>
          <w:rFonts w:cs="Times New Roman"/>
        </w:rPr>
        <w:tab/>
        <w:t>6/17/2015</w:t>
      </w:r>
      <w:r>
        <w:rPr>
          <w:rFonts w:cs="Times New Roman"/>
        </w:rPr>
        <w:tab/>
      </w:r>
      <w:r>
        <w:rPr>
          <w:rFonts w:cs="Times New Roman"/>
        </w:rPr>
        <w:tab/>
      </w:r>
      <w:r w:rsidRPr="00C67390">
        <w:rPr>
          <w:rFonts w:cs="Times New Roman"/>
        </w:rPr>
        <w:t>Effective date See Act for Effective Date</w:t>
      </w:r>
    </w:p>
    <w:p w:rsidR="006A0449" w:rsidRDefault="006A0449" w:rsidP="006A0449">
      <w:pPr>
        <w:widowControl w:val="0"/>
        <w:tabs>
          <w:tab w:val="right" w:pos="1008"/>
          <w:tab w:val="left" w:pos="1152"/>
          <w:tab w:val="left" w:pos="1872"/>
          <w:tab w:val="left" w:pos="9187"/>
        </w:tabs>
        <w:ind w:left="2088" w:hanging="2088"/>
        <w:rPr>
          <w:rFonts w:cs="Times New Roman"/>
        </w:rPr>
      </w:pPr>
      <w:r>
        <w:rPr>
          <w:rFonts w:cs="Times New Roman"/>
        </w:rPr>
        <w:tab/>
        <w:t>6/18/2015</w:t>
      </w:r>
      <w:r>
        <w:rPr>
          <w:rFonts w:cs="Times New Roman"/>
        </w:rPr>
        <w:tab/>
      </w:r>
      <w:r>
        <w:rPr>
          <w:rFonts w:cs="Times New Roman"/>
        </w:rPr>
        <w:tab/>
      </w:r>
      <w:r w:rsidRPr="00C67390">
        <w:rPr>
          <w:rFonts w:cs="Times New Roman"/>
        </w:rPr>
        <w:t>Act No</w:t>
      </w:r>
      <w:r>
        <w:rPr>
          <w:rFonts w:cs="Times New Roman"/>
        </w:rPr>
        <w:t>. </w:t>
      </w:r>
      <w:r w:rsidRPr="00C67390">
        <w:rPr>
          <w:rFonts w:cs="Times New Roman"/>
        </w:rPr>
        <w:t>77</w:t>
      </w:r>
    </w:p>
    <w:p w:rsidR="006A0449" w:rsidRDefault="006A0449" w:rsidP="006A0449">
      <w:pPr>
        <w:widowControl w:val="0"/>
        <w:tabs>
          <w:tab w:val="right" w:pos="1008"/>
          <w:tab w:val="left" w:pos="1152"/>
          <w:tab w:val="left" w:pos="1872"/>
          <w:tab w:val="left" w:pos="9187"/>
        </w:tabs>
        <w:ind w:left="2088" w:hanging="2088"/>
        <w:rPr>
          <w:rFonts w:cs="Times New Roman"/>
        </w:rPr>
      </w:pPr>
    </w:p>
    <w:p w:rsidR="00F52D93" w:rsidRPr="00F52D93" w:rsidRDefault="00F52D93" w:rsidP="00F52D93">
      <w:pPr>
        <w:widowControl w:val="0"/>
        <w:tabs>
          <w:tab w:val="right" w:pos="1008"/>
          <w:tab w:val="left" w:pos="1152"/>
          <w:tab w:val="left" w:pos="1872"/>
          <w:tab w:val="left" w:pos="9187"/>
        </w:tabs>
        <w:ind w:left="2088" w:hanging="2088"/>
        <w:rPr>
          <w:rFonts w:cs="Times New Roman"/>
        </w:rPr>
      </w:pPr>
      <w:r w:rsidRPr="00F52D93">
        <w:rPr>
          <w:rFonts w:cs="Times New Roman"/>
        </w:rPr>
        <w:t xml:space="preserve">View the latest </w:t>
      </w:r>
      <w:hyperlink r:id="rId25" w:history="1">
        <w:r w:rsidRPr="00F52D93">
          <w:rPr>
            <w:rFonts w:cs="Times New Roman"/>
            <w:color w:val="0000FF" w:themeColor="hyperlink"/>
            <w:u w:val="single"/>
          </w:rPr>
          <w:t>legislative information</w:t>
        </w:r>
      </w:hyperlink>
      <w:r w:rsidRPr="00F52D93">
        <w:rPr>
          <w:rFonts w:cs="Times New Roman"/>
        </w:rPr>
        <w:t xml:space="preserve"> at the website</w:t>
      </w:r>
    </w:p>
    <w:p w:rsidR="00F52D93" w:rsidRPr="00F52D93" w:rsidRDefault="00F52D93" w:rsidP="00F52D93">
      <w:pPr>
        <w:widowControl w:val="0"/>
        <w:tabs>
          <w:tab w:val="right" w:pos="1008"/>
          <w:tab w:val="left" w:pos="1152"/>
          <w:tab w:val="left" w:pos="1872"/>
          <w:tab w:val="left" w:pos="9187"/>
        </w:tabs>
        <w:ind w:left="2088" w:hanging="2088"/>
        <w:rPr>
          <w:rFonts w:cs="Times New Roman"/>
        </w:rPr>
      </w:pPr>
    </w:p>
    <w:p w:rsidR="00F52D93" w:rsidRPr="00F52D93" w:rsidRDefault="00F52D93" w:rsidP="00F52D93">
      <w:pPr>
        <w:widowControl w:val="0"/>
        <w:tabs>
          <w:tab w:val="right" w:pos="1008"/>
          <w:tab w:val="left" w:pos="1152"/>
          <w:tab w:val="left" w:pos="1872"/>
          <w:tab w:val="left" w:pos="9187"/>
        </w:tabs>
        <w:ind w:left="2088" w:hanging="2088"/>
        <w:rPr>
          <w:rFonts w:cs="Times New Roman"/>
        </w:rPr>
      </w:pPr>
    </w:p>
    <w:p w:rsidR="00F52D93" w:rsidRPr="00F52D93" w:rsidRDefault="00F52D93" w:rsidP="00F52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52D93">
        <w:rPr>
          <w:rFonts w:cs="Times New Roman"/>
          <w:b/>
        </w:rPr>
        <w:t>VERSIONS OF THIS BILL</w:t>
      </w:r>
    </w:p>
    <w:p w:rsidR="00F52D93" w:rsidRPr="00F52D93" w:rsidRDefault="00F52D93" w:rsidP="00F52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D93" w:rsidRPr="00F52D93" w:rsidRDefault="007E2186" w:rsidP="00F52D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F52D93" w:rsidRPr="00F52D93">
          <w:rPr>
            <w:rFonts w:cs="Times New Roman"/>
            <w:color w:val="0000FF" w:themeColor="hyperlink"/>
            <w:u w:val="single"/>
          </w:rPr>
          <w:t>2/4/2015</w:t>
        </w:r>
      </w:hyperlink>
    </w:p>
    <w:p w:rsidR="00F52D93" w:rsidRPr="00F52D93" w:rsidRDefault="007E2186" w:rsidP="00F5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F52D93" w:rsidRPr="00F52D93">
          <w:rPr>
            <w:rFonts w:cs="Times New Roman"/>
            <w:color w:val="0000FF" w:themeColor="hyperlink"/>
            <w:u w:val="single"/>
          </w:rPr>
          <w:t>3/17/2015</w:t>
        </w:r>
      </w:hyperlink>
    </w:p>
    <w:p w:rsidR="00F52D93" w:rsidRPr="00F52D93" w:rsidRDefault="007E2186" w:rsidP="00F5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F52D93" w:rsidRPr="00F52D93">
          <w:rPr>
            <w:rFonts w:cs="Times New Roman"/>
            <w:color w:val="0000FF" w:themeColor="hyperlink"/>
            <w:u w:val="single"/>
          </w:rPr>
          <w:t>3/18/2015</w:t>
        </w:r>
      </w:hyperlink>
    </w:p>
    <w:p w:rsidR="00F52D93" w:rsidRPr="00F52D93" w:rsidRDefault="007E2186" w:rsidP="00F5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F52D93" w:rsidRPr="00F52D93">
          <w:rPr>
            <w:rFonts w:cs="Times New Roman"/>
            <w:color w:val="0000FF" w:themeColor="hyperlink"/>
            <w:u w:val="single"/>
          </w:rPr>
          <w:t>5/28/2015</w:t>
        </w:r>
      </w:hyperlink>
    </w:p>
    <w:p w:rsidR="00F52D93" w:rsidRPr="00F52D93" w:rsidRDefault="007E2186" w:rsidP="00F5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F52D93" w:rsidRPr="00F52D93">
          <w:rPr>
            <w:rFonts w:cs="Times New Roman"/>
            <w:color w:val="0000FF" w:themeColor="hyperlink"/>
            <w:u w:val="single"/>
          </w:rPr>
          <w:t>6/3/2015</w:t>
        </w:r>
      </w:hyperlink>
    </w:p>
    <w:p w:rsidR="00F52D93" w:rsidRPr="00F52D93" w:rsidRDefault="007E2186" w:rsidP="00F5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F52D93" w:rsidRPr="00F52D93">
          <w:rPr>
            <w:rFonts w:cs="Times New Roman"/>
            <w:color w:val="0000FF" w:themeColor="hyperlink"/>
            <w:u w:val="single"/>
          </w:rPr>
          <w:t>6/3/2015-A</w:t>
        </w:r>
      </w:hyperlink>
    </w:p>
    <w:p w:rsidR="00F52D93" w:rsidRPr="00F52D93" w:rsidRDefault="00F52D93" w:rsidP="00F5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52D93" w:rsidRDefault="00F52D93" w:rsidP="00F52D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52D93" w:rsidSect="00F52D93">
          <w:pgSz w:w="12240" w:h="15840" w:code="1"/>
          <w:pgMar w:top="1080" w:right="1440" w:bottom="1080" w:left="1440" w:header="720" w:footer="720" w:gutter="0"/>
          <w:pgNumType w:start="1"/>
          <w:cols w:space="720"/>
          <w:noEndnote/>
          <w:docGrid w:linePitch="360"/>
        </w:sectPr>
      </w:pPr>
    </w:p>
    <w:p w:rsidR="009E6FD3"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(A77, R107, S407)</w:t>
      </w:r>
    </w:p>
    <w:p w:rsidR="009E6FD3" w:rsidRPr="008836A5"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E6FD3" w:rsidRPr="00F52D93"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52D93">
        <w:rPr>
          <w:rFonts w:cs="Times New Roman"/>
          <w:b/>
          <w:color w:val="000000" w:themeColor="text1"/>
          <w:szCs w:val="36"/>
        </w:rPr>
        <w:t xml:space="preserve">AN ACT </w:t>
      </w:r>
      <w:bookmarkStart w:id="1" w:name="titleend"/>
      <w:bookmarkEnd w:id="1"/>
      <w:r w:rsidRPr="00F52D93">
        <w:rPr>
          <w:rFonts w:eastAsia="Times New Roman" w:cs="Times New Roman"/>
          <w:b/>
        </w:rPr>
        <w:t>TO AMEND SECTION 41</w:t>
      </w:r>
      <w:r w:rsidRPr="00F52D93">
        <w:rPr>
          <w:rFonts w:eastAsia="Times New Roman" w:cs="Times New Roman"/>
          <w:b/>
        </w:rPr>
        <w:noBreakHyphen/>
        <w:t>27</w:t>
      </w:r>
      <w:r w:rsidRPr="00F52D93">
        <w:rPr>
          <w:rFonts w:eastAsia="Times New Roman" w:cs="Times New Roman"/>
          <w:b/>
        </w:rPr>
        <w:noBreakHyphen/>
        <w:t>265, CODE OF LAWS OF SOUTH CAROLINA, 1976, RELATING TO THE CORPORATE OFFICERS EXEMPTION FROM UNEMPLOYMENT BENEFITS ABSENT EMPLOYER ELECTION, SO AS TO PROVIDE THAT CORPORATE OFFICERS ARE ELIGIBLE FOR UNEMPLOYMENT BENEFITS UNLESS THE CORPORATION ELECTS TO OPT OUT OF THE COVERAGE AND TO PROVIDE FOR THE OPT OUT PROCESS, TO PROVIDE THAT THE SECTION ALSO APPLIES TO INDIVIDUALS WHO OWN TWENTY</w:t>
      </w:r>
      <w:r w:rsidRPr="00F52D93">
        <w:rPr>
          <w:rFonts w:eastAsia="Times New Roman" w:cs="Times New Roman"/>
          <w:b/>
        </w:rPr>
        <w:noBreakHyphen/>
        <w:t>FIVE PERCENT OR MORE STOCK IN A CORPORATION OR OTHERWISE EXERCISE AN OWNERSHIP INTEREST IN A CORPORATION, TO PROVIDE THAT PERSONS WITH A TWENTY</w:t>
      </w:r>
      <w:r w:rsidRPr="00F52D93">
        <w:rPr>
          <w:rFonts w:eastAsia="Times New Roman" w:cs="Times New Roman"/>
          <w:b/>
        </w:rPr>
        <w:noBreakHyphen/>
        <w:t>FIVE PERCENT OWNERSHIP INTEREST IN ANY OTHER BUSINESS ENTITY FORMED UNDER THE LAWS OF THIS STATE ARE ELIGIBLE FOR UNEMPLOYMENT BENEFITS UNLESS THE BUSINESS ENTITY ELECTS TO OPT OUT OF THE COVERAGE, TO PROVIDE THAT NEWLY</w:t>
      </w:r>
      <w:r w:rsidRPr="00F52D93">
        <w:rPr>
          <w:rFonts w:eastAsia="Times New Roman" w:cs="Times New Roman"/>
          <w:b/>
        </w:rPr>
        <w:noBreakHyphen/>
        <w:t>FORMED BUSINESS ENTITIES WITH PERSONS QUALIFIED FOR UNEMPLOYMENT BENEFITS UNDER THIS SECTION MUST REGISTER WITH THE DEPARTMENT OF EMPLOYMENT AND WORKFORCE EACH QUALIFIED PERSON WHO THE ENTITY SEEKS TO EXEMPT; AND TO AMEND CHAPTER 41, TITLE 41, RELATING TO OFFENSES, PENALTIES, AND VIOLATIONS CONCERNING UNEMPLOYMENT BENEFITS, SO AS TO INCREASE PENALTIES FOR VIOLATIONS OF PROVISIONS CONTAINED IN CHAPTERS 27 THROUGH 41 OF TITLE 41, TO PROVIDE FINAL DECISIONS CONCERNING UNEMPLOYMENT BENEFITS OVERPAYMENTS ARE FINAL FOR ALL PURPOSES AND PROCEEDINGS, AND TO PROVIDE THE DEPARTMENT MAY RECOVER CERTAIN FINES THROUGH ACTION IN THE ADMINISTRATIVE LAW COURT; TO MAKE PROVISIONS OF SECTION 1 APPLICABLE RETROACTIVELY TO JANUARY 1, 2015, AND TO PROVIDE CREDIT AGAINST FUTURE CONTRIBUTIONS FOR EMPLOYERS WHOSE CONTRIBUTION RATES CONSEQUENTLY ARE REDUCED.</w:t>
      </w: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E6FD3"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4994">
        <w:rPr>
          <w:rFonts w:eastAsia="Times New Roman" w:cs="Times New Roman"/>
        </w:rPr>
        <w:t>Be it enacted by the General Assembly of the State of South Carolina:</w:t>
      </w:r>
    </w:p>
    <w:p w:rsidR="009E6FD3"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E6FD3" w:rsidRPr="006E6DA3" w:rsidRDefault="009E6FD3" w:rsidP="009E6FD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Opt out from benefits required, new business registration</w:t>
      </w:r>
    </w:p>
    <w:p w:rsidR="009E6FD3" w:rsidRPr="00AB4994" w:rsidRDefault="009E6FD3" w:rsidP="009E6FD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E6FD3" w:rsidRPr="00AB4994" w:rsidRDefault="009E6FD3" w:rsidP="009E6FD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4994">
        <w:rPr>
          <w:rFonts w:eastAsia="Times New Roman" w:cs="Times New Roman"/>
        </w:rPr>
        <w:t>SECTION</w:t>
      </w:r>
      <w:r w:rsidRPr="00AB4994">
        <w:rPr>
          <w:rFonts w:eastAsia="Times New Roman" w:cs="Times New Roman"/>
        </w:rPr>
        <w:tab/>
        <w:t>1.</w:t>
      </w:r>
      <w:r w:rsidRPr="00AB4994">
        <w:rPr>
          <w:rFonts w:eastAsia="Times New Roman" w:cs="Times New Roman"/>
        </w:rPr>
        <w:tab/>
        <w:t>Section 41</w:t>
      </w:r>
      <w:r>
        <w:rPr>
          <w:rFonts w:eastAsia="Times New Roman" w:cs="Times New Roman"/>
        </w:rPr>
        <w:noBreakHyphen/>
      </w:r>
      <w:r w:rsidRPr="00AB4994">
        <w:rPr>
          <w:rFonts w:eastAsia="Times New Roman" w:cs="Times New Roman"/>
        </w:rPr>
        <w:t>27</w:t>
      </w:r>
      <w:r>
        <w:rPr>
          <w:rFonts w:eastAsia="Times New Roman" w:cs="Times New Roman"/>
        </w:rPr>
        <w:noBreakHyphen/>
      </w:r>
      <w:r w:rsidRPr="00AB4994">
        <w:rPr>
          <w:rFonts w:eastAsia="Times New Roman" w:cs="Times New Roman"/>
        </w:rPr>
        <w:t>265</w:t>
      </w:r>
      <w:r>
        <w:rPr>
          <w:rFonts w:eastAsia="Times New Roman" w:cs="Times New Roman"/>
        </w:rPr>
        <w:t>(A) and (B)</w:t>
      </w:r>
      <w:r w:rsidRPr="00AB4994">
        <w:rPr>
          <w:rFonts w:eastAsia="Times New Roman" w:cs="Times New Roman"/>
        </w:rPr>
        <w:t xml:space="preserve"> of the 1976 Code</w:t>
      </w:r>
      <w:r>
        <w:rPr>
          <w:rFonts w:eastAsia="Times New Roman" w:cs="Times New Roman"/>
        </w:rPr>
        <w:t>, as added by Act 266 of 2014,</w:t>
      </w:r>
      <w:r w:rsidRPr="00AB4994">
        <w:rPr>
          <w:rFonts w:eastAsia="Times New Roman" w:cs="Times New Roman"/>
        </w:rPr>
        <w:t xml:space="preserve"> is amended to read:</w:t>
      </w: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8"/>
          <w:u w:color="000000" w:themeColor="text1"/>
        </w:rPr>
      </w:pP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8"/>
          <w:u w:color="000000" w:themeColor="text1"/>
        </w:rPr>
      </w:pPr>
      <w:r w:rsidRPr="00AB4994">
        <w:rPr>
          <w:rFonts w:cs="Times New Roman"/>
          <w:szCs w:val="18"/>
          <w:u w:color="000000" w:themeColor="text1"/>
        </w:rPr>
        <w:tab/>
        <w:t>“(A)</w:t>
      </w:r>
      <w:r w:rsidRPr="00AB4994">
        <w:rPr>
          <w:rFonts w:cs="Times New Roman"/>
          <w:szCs w:val="18"/>
        </w:rPr>
        <w:t>(1)</w:t>
      </w:r>
      <w:r w:rsidRPr="00AB4994">
        <w:rPr>
          <w:rFonts w:cs="Times New Roman"/>
          <w:szCs w:val="18"/>
          <w:u w:color="000000" w:themeColor="text1"/>
        </w:rPr>
        <w:tab/>
        <w:t xml:space="preserve">Solely for purposes of this </w:t>
      </w:r>
      <w:r w:rsidRPr="00AB4994">
        <w:rPr>
          <w:rFonts w:cs="Times New Roman"/>
          <w:szCs w:val="18"/>
        </w:rPr>
        <w:t>section</w:t>
      </w:r>
      <w:r w:rsidRPr="00AB4994">
        <w:rPr>
          <w:rFonts w:cs="Times New Roman"/>
          <w:szCs w:val="18"/>
          <w:u w:color="000000" w:themeColor="text1"/>
        </w:rPr>
        <w:t xml:space="preserve">, </w:t>
      </w:r>
      <w:r w:rsidRPr="00762880">
        <w:rPr>
          <w:rFonts w:cs="Times New Roman"/>
          <w:szCs w:val="18"/>
        </w:rPr>
        <w:t>‘</w:t>
      </w:r>
      <w:r w:rsidRPr="00AB4994">
        <w:rPr>
          <w:rFonts w:cs="Times New Roman"/>
          <w:szCs w:val="18"/>
        </w:rPr>
        <w:t>corporate officer</w:t>
      </w:r>
      <w:r w:rsidRPr="00762880">
        <w:rPr>
          <w:rFonts w:cs="Times New Roman"/>
          <w:szCs w:val="18"/>
        </w:rPr>
        <w:t>’</w:t>
      </w:r>
      <w:r w:rsidRPr="00AB4994">
        <w:rPr>
          <w:rFonts w:cs="Times New Roman"/>
          <w:szCs w:val="18"/>
        </w:rPr>
        <w:t xml:space="preserve"> shall mean </w:t>
      </w:r>
      <w:r w:rsidRPr="00AB4994">
        <w:rPr>
          <w:rFonts w:cs="Times New Roman"/>
          <w:szCs w:val="18"/>
          <w:u w:color="000000" w:themeColor="text1"/>
        </w:rPr>
        <w:t>a person appointed or otherwise serving as an officer for a corporation pursuant to Article 4, Chapter 8, Title 33</w:t>
      </w:r>
      <w:r w:rsidRPr="00AB4994">
        <w:rPr>
          <w:rFonts w:cs="Times New Roman"/>
          <w:szCs w:val="18"/>
        </w:rPr>
        <w:t>, a person who owns twenty</w:t>
      </w:r>
      <w:r>
        <w:rPr>
          <w:rFonts w:cs="Times New Roman"/>
          <w:szCs w:val="18"/>
        </w:rPr>
        <w:noBreakHyphen/>
      </w:r>
      <w:r w:rsidRPr="00AB4994">
        <w:rPr>
          <w:rFonts w:cs="Times New Roman"/>
          <w:szCs w:val="18"/>
        </w:rPr>
        <w:t>five percent or more of the shares of a corporation, or a person who otherwise exercises an ownership interest in a corporation. Solely for the purposes of this title, services performed by a corporate officer</w:t>
      </w:r>
      <w:r w:rsidRPr="00AB4994">
        <w:rPr>
          <w:rFonts w:cs="Times New Roman"/>
          <w:szCs w:val="18"/>
          <w:u w:color="000000" w:themeColor="text1"/>
        </w:rPr>
        <w:t xml:space="preserve"> shall be considered services in employment </w:t>
      </w:r>
      <w:r w:rsidRPr="00AB4994">
        <w:rPr>
          <w:rFonts w:cs="Times New Roman"/>
          <w:szCs w:val="18"/>
        </w:rPr>
        <w:t>unless</w:t>
      </w:r>
      <w:r w:rsidRPr="00AB4994">
        <w:rPr>
          <w:rFonts w:cs="Times New Roman"/>
          <w:szCs w:val="18"/>
          <w:u w:color="000000" w:themeColor="text1"/>
        </w:rPr>
        <w:t xml:space="preserve"> a corporation </w:t>
      </w:r>
      <w:r w:rsidRPr="00AB4994">
        <w:rPr>
          <w:rFonts w:cs="Times New Roman"/>
          <w:szCs w:val="18"/>
        </w:rPr>
        <w:t>elects not</w:t>
      </w:r>
      <w:r w:rsidRPr="00AB4994">
        <w:rPr>
          <w:rFonts w:cs="Times New Roman"/>
          <w:szCs w:val="18"/>
          <w:u w:color="000000" w:themeColor="text1"/>
        </w:rPr>
        <w:t xml:space="preserve"> to cover all of its corporate officers under </w:t>
      </w:r>
      <w:r w:rsidRPr="00AB4994">
        <w:rPr>
          <w:rFonts w:cs="Times New Roman"/>
          <w:szCs w:val="18"/>
        </w:rPr>
        <w:t>item (2)</w:t>
      </w:r>
      <w:r w:rsidRPr="00AB4994">
        <w:rPr>
          <w:rFonts w:cs="Times New Roman"/>
          <w:szCs w:val="18"/>
          <w:u w:color="000000" w:themeColor="text1"/>
        </w:rPr>
        <w:t xml:space="preserve">. If an employer </w:t>
      </w:r>
      <w:r w:rsidRPr="00AB4994">
        <w:rPr>
          <w:rFonts w:cs="Times New Roman"/>
          <w:szCs w:val="18"/>
        </w:rPr>
        <w:t>elects not</w:t>
      </w:r>
      <w:r w:rsidRPr="00AB4994">
        <w:rPr>
          <w:rFonts w:cs="Times New Roman"/>
          <w:szCs w:val="18"/>
          <w:u w:color="000000" w:themeColor="text1"/>
        </w:rPr>
        <w:t xml:space="preserve"> to cover its corporate officers under </w:t>
      </w:r>
      <w:r w:rsidRPr="00AB4994">
        <w:rPr>
          <w:rFonts w:cs="Times New Roman"/>
          <w:szCs w:val="18"/>
        </w:rPr>
        <w:t xml:space="preserve">item </w:t>
      </w:r>
      <w:r>
        <w:rPr>
          <w:rFonts w:cs="Times New Roman"/>
          <w:szCs w:val="18"/>
        </w:rPr>
        <w:t>(</w:t>
      </w:r>
      <w:r w:rsidRPr="00AB4994">
        <w:rPr>
          <w:rFonts w:cs="Times New Roman"/>
          <w:szCs w:val="18"/>
        </w:rPr>
        <w:t>2</w:t>
      </w:r>
      <w:r>
        <w:rPr>
          <w:rFonts w:cs="Times New Roman"/>
          <w:szCs w:val="18"/>
        </w:rPr>
        <w:t>)</w:t>
      </w:r>
      <w:r w:rsidRPr="00AB4994">
        <w:rPr>
          <w:rFonts w:cs="Times New Roman"/>
          <w:szCs w:val="18"/>
          <w:u w:color="000000" w:themeColor="text1"/>
        </w:rPr>
        <w:t>, the employer must notify its corporate officers in writing that they are ineligible for unemployment benefits. However, if the employer fails to provide notice, the individual</w:t>
      </w:r>
      <w:r w:rsidRPr="00762880">
        <w:rPr>
          <w:rFonts w:cs="Times New Roman"/>
          <w:szCs w:val="18"/>
          <w:u w:color="000000" w:themeColor="text1"/>
        </w:rPr>
        <w:t>’</w:t>
      </w:r>
      <w:r w:rsidRPr="00AB4994">
        <w:rPr>
          <w:rFonts w:cs="Times New Roman"/>
          <w:szCs w:val="18"/>
          <w:u w:color="000000" w:themeColor="text1"/>
        </w:rPr>
        <w:t>s status as a corporate officer is unchanged and the person remains ineligible for unemployment benefits.</w:t>
      </w: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8"/>
          <w:u w:color="000000" w:themeColor="text1"/>
        </w:rPr>
      </w:pPr>
      <w:r w:rsidRPr="00AB4994">
        <w:rPr>
          <w:rFonts w:cs="Times New Roman"/>
          <w:szCs w:val="18"/>
          <w:u w:color="000000" w:themeColor="text1"/>
        </w:rPr>
        <w:tab/>
      </w:r>
      <w:r w:rsidRPr="00AB4994">
        <w:rPr>
          <w:rFonts w:cs="Times New Roman"/>
          <w:szCs w:val="18"/>
          <w:u w:color="000000" w:themeColor="text1"/>
        </w:rPr>
        <w:tab/>
      </w:r>
      <w:r w:rsidRPr="00AB4994">
        <w:rPr>
          <w:rFonts w:cs="Times New Roman"/>
          <w:szCs w:val="18"/>
        </w:rPr>
        <w:t>(2)</w:t>
      </w:r>
      <w:r w:rsidRPr="00AB4994">
        <w:rPr>
          <w:rFonts w:cs="Times New Roman"/>
          <w:szCs w:val="18"/>
          <w:u w:color="000000" w:themeColor="text1"/>
        </w:rPr>
        <w:tab/>
        <w:t xml:space="preserve">An employer may elect </w:t>
      </w:r>
      <w:r w:rsidRPr="00AB4994">
        <w:rPr>
          <w:rFonts w:cs="Times New Roman"/>
          <w:szCs w:val="18"/>
        </w:rPr>
        <w:t xml:space="preserve">not </w:t>
      </w:r>
      <w:r w:rsidRPr="00AB4994">
        <w:rPr>
          <w:rFonts w:cs="Times New Roman"/>
          <w:szCs w:val="18"/>
          <w:u w:color="000000" w:themeColor="text1"/>
        </w:rPr>
        <w:t xml:space="preserve">to cover its corporate officers by providing the department with a written election that all services performed by its corporate officers shall </w:t>
      </w:r>
      <w:r w:rsidRPr="00AB4994">
        <w:rPr>
          <w:rFonts w:cs="Times New Roman"/>
          <w:szCs w:val="18"/>
        </w:rPr>
        <w:t xml:space="preserve">not </w:t>
      </w:r>
      <w:r w:rsidRPr="00AB4994">
        <w:rPr>
          <w:rFonts w:cs="Times New Roman"/>
          <w:szCs w:val="18"/>
          <w:u w:color="000000" w:themeColor="text1"/>
        </w:rPr>
        <w:t>be deemed to constitute employment for all purposes related to Chapters 27 through 41 of this title fo</w:t>
      </w:r>
      <w:r>
        <w:rPr>
          <w:rFonts w:cs="Times New Roman"/>
          <w:szCs w:val="18"/>
          <w:u w:color="000000" w:themeColor="text1"/>
        </w:rPr>
        <w:t xml:space="preserve">r at least two calendar years. </w:t>
      </w:r>
      <w:r w:rsidRPr="00AB4994">
        <w:rPr>
          <w:rFonts w:cs="Times New Roman"/>
          <w:szCs w:val="18"/>
          <w:u w:color="000000" w:themeColor="text1"/>
        </w:rPr>
        <w:t>To make the ele</w:t>
      </w:r>
      <w:r w:rsidRPr="00AB4994">
        <w:rPr>
          <w:rFonts w:cs="Times New Roman"/>
        </w:rPr>
        <w:t>ction, a corporation with qualifying corporate officers pursuant to item (1) must register with the department all qualifying corporate officers exempt from coverage. The registration must be in a format prescribed by the department. Registration forms received and approved by the department on or before January fifteenth must become effective the first day of the calendar year and must remain in effect for at least two consecutive calendar years. Registration forms received and approved by the department after January fifteenth, must become effective January first of the following year, and must remain in effect for at least two consecutive calendar years. Exemptions from coverage shall not be eligible for a refund or credit for contributions paid for corporate officers before the effective date of the exemption</w:t>
      </w:r>
      <w:r w:rsidRPr="00AB4994">
        <w:rPr>
          <w:rFonts w:cs="Times New Roman"/>
          <w:szCs w:val="18"/>
          <w:u w:color="000000" w:themeColor="text1"/>
        </w:rPr>
        <w:t>.</w:t>
      </w: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8"/>
        </w:rPr>
      </w:pPr>
      <w:r w:rsidRPr="00AB4994">
        <w:rPr>
          <w:rFonts w:cs="Times New Roman"/>
          <w:szCs w:val="18"/>
          <w:u w:color="000000" w:themeColor="text1"/>
        </w:rPr>
        <w:tab/>
      </w:r>
      <w:r w:rsidRPr="00AB4994">
        <w:rPr>
          <w:rFonts w:cs="Times New Roman"/>
          <w:szCs w:val="18"/>
        </w:rPr>
        <w:t>(B)(1)</w:t>
      </w:r>
      <w:r w:rsidRPr="00AB4994">
        <w:rPr>
          <w:rFonts w:cs="Times New Roman"/>
          <w:szCs w:val="18"/>
        </w:rPr>
        <w:tab/>
        <w:t>Solely for the purposes of this title, services performed by a person who has at least a twenty</w:t>
      </w:r>
      <w:r>
        <w:rPr>
          <w:rFonts w:cs="Times New Roman"/>
          <w:szCs w:val="18"/>
        </w:rPr>
        <w:noBreakHyphen/>
      </w:r>
      <w:r w:rsidRPr="00AB4994">
        <w:rPr>
          <w:rFonts w:cs="Times New Roman"/>
          <w:szCs w:val="18"/>
        </w:rPr>
        <w:t>five percent ownership interest in a business entity formed pursuant to the laws of this State, other than a corporation, shall be considered services in employment unless the entity elects not to cover a person with at least a twenty</w:t>
      </w:r>
      <w:r>
        <w:rPr>
          <w:rFonts w:cs="Times New Roman"/>
          <w:szCs w:val="18"/>
        </w:rPr>
        <w:noBreakHyphen/>
      </w:r>
      <w:r w:rsidRPr="00AB4994">
        <w:rPr>
          <w:rFonts w:cs="Times New Roman"/>
          <w:szCs w:val="18"/>
        </w:rPr>
        <w:t>five percent ownership interest in the entity.</w:t>
      </w:r>
    </w:p>
    <w:p w:rsidR="009E6FD3" w:rsidRPr="00AB4994" w:rsidRDefault="009E6FD3" w:rsidP="009E6FD3">
      <w:pPr>
        <w:pStyle w:val="Comment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18"/>
        </w:rPr>
      </w:pPr>
      <w:r w:rsidRPr="00AB4994">
        <w:rPr>
          <w:sz w:val="22"/>
          <w:szCs w:val="18"/>
        </w:rPr>
        <w:tab/>
      </w:r>
      <w:r w:rsidRPr="00AB4994">
        <w:rPr>
          <w:sz w:val="22"/>
          <w:szCs w:val="18"/>
        </w:rPr>
        <w:tab/>
        <w:t>(2)</w:t>
      </w:r>
      <w:r w:rsidRPr="00AB4994">
        <w:rPr>
          <w:sz w:val="22"/>
          <w:szCs w:val="18"/>
        </w:rPr>
        <w:tab/>
        <w:t>A person who has an ownership interest of at least twenty</w:t>
      </w:r>
      <w:r>
        <w:rPr>
          <w:sz w:val="22"/>
          <w:szCs w:val="18"/>
        </w:rPr>
        <w:noBreakHyphen/>
      </w:r>
      <w:r w:rsidRPr="00AB4994">
        <w:rPr>
          <w:sz w:val="22"/>
          <w:szCs w:val="18"/>
        </w:rPr>
        <w:t>five percent in a business entity formed pursuant to the laws of this State, other than a corporation, may elect not to cover himself by providing the department with a written election that all services performed by the person shall not be deemed to constitute employment for all purposes related to Chapters 27 through 41 of this title for at least two calendar years. The election must be in a format prescribed by the department. Election forms received and approved by the department on or before January fifteenth must become effective the first day of the calendar year and must remain in effect for at least two consecutive calendar years. Registration forms received and approved by the department after January 15, 2015, must become effective January 1, 2016, and must remain in effect for at least two consecutive calendar years. Exemptions from coverage must not be retroactive and the business entity requesting the exemption shall not be eligible for a refund or credit for contributions paid for persons before the effective date of the exemption.</w:t>
      </w:r>
    </w:p>
    <w:p w:rsidR="009E6FD3" w:rsidRDefault="009E6FD3" w:rsidP="009E6FD3">
      <w:pPr>
        <w:pStyle w:val="Comment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18"/>
        </w:rPr>
      </w:pPr>
      <w:r w:rsidRPr="00AB4994">
        <w:rPr>
          <w:sz w:val="22"/>
          <w:szCs w:val="18"/>
        </w:rPr>
        <w:tab/>
      </w:r>
      <w:r w:rsidRPr="00AB4994">
        <w:rPr>
          <w:sz w:val="22"/>
          <w:szCs w:val="18"/>
        </w:rPr>
        <w:tab/>
        <w:t>(3)</w:t>
      </w:r>
      <w:r w:rsidRPr="00AB4994">
        <w:rPr>
          <w:sz w:val="22"/>
          <w:szCs w:val="18"/>
        </w:rPr>
        <w:tab/>
        <w:t>A newly formed business entity with qualifying persons pursuant to items (1) and (2) must register with the department each person it elects to exempt within thirty calendar days after becoming an employer under Chapters 27 through 41 of this title. Registration forms received and approved by the department must become effective on and after the date of approval and must remain in effect for at least two consecutive calendar years.</w:t>
      </w:r>
      <w:r w:rsidRPr="00383CEF">
        <w:rPr>
          <w:sz w:val="22"/>
          <w:szCs w:val="18"/>
        </w:rPr>
        <w:t>”</w:t>
      </w:r>
    </w:p>
    <w:p w:rsidR="009E6FD3" w:rsidRDefault="009E6FD3" w:rsidP="009E6FD3">
      <w:pPr>
        <w:pStyle w:val="Comment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2"/>
          <w:szCs w:val="18"/>
        </w:rPr>
      </w:pPr>
    </w:p>
    <w:p w:rsidR="009E6FD3" w:rsidRPr="00383CEF" w:rsidRDefault="009E6FD3" w:rsidP="009E6FD3">
      <w:pPr>
        <w:pStyle w:val="Comment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sz w:val="22"/>
          <w:szCs w:val="18"/>
          <w:u w:color="000000" w:themeColor="text1"/>
        </w:rPr>
      </w:pPr>
      <w:r>
        <w:rPr>
          <w:b/>
          <w:sz w:val="22"/>
          <w:szCs w:val="18"/>
          <w:u w:color="000000" w:themeColor="text1"/>
        </w:rPr>
        <w:t>Penalties and procedures revised</w:t>
      </w: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4994">
        <w:rPr>
          <w:rFonts w:eastAsia="Times New Roman" w:cs="Times New Roman"/>
        </w:rPr>
        <w:t>SECTION</w:t>
      </w:r>
      <w:r w:rsidRPr="00AB4994">
        <w:rPr>
          <w:rFonts w:eastAsia="Times New Roman" w:cs="Times New Roman"/>
        </w:rPr>
        <w:tab/>
        <w:t>2.</w:t>
      </w:r>
      <w:r w:rsidRPr="00AB4994">
        <w:rPr>
          <w:rFonts w:eastAsia="Times New Roman" w:cs="Times New Roman"/>
        </w:rPr>
        <w:tab/>
        <w:t>Chapter 41, Title 41 of the 1976 Code is amended to read:</w:t>
      </w: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rPr>
      </w:pPr>
      <w:r w:rsidRPr="00AB4994">
        <w:rPr>
          <w:rFonts w:eastAsia="Times New Roman" w:cs="Times New Roman"/>
        </w:rPr>
        <w:t>“CHAPTER 41</w:t>
      </w: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rPr>
      </w:pP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rPr>
      </w:pPr>
      <w:r w:rsidRPr="00AB4994">
        <w:rPr>
          <w:rFonts w:eastAsia="Times New Roman" w:cs="Times New Roman"/>
        </w:rPr>
        <w:t>Employment and Workforce</w:t>
      </w:r>
      <w:r>
        <w:rPr>
          <w:rFonts w:eastAsia="Times New Roman" w:cs="Times New Roman"/>
        </w:rPr>
        <w:noBreakHyphen/>
      </w:r>
      <w:r w:rsidRPr="00AB4994">
        <w:rPr>
          <w:rFonts w:eastAsia="Times New Roman" w:cs="Times New Roman"/>
        </w:rPr>
        <w:t>Offenses, Penalties and Liabilities</w:t>
      </w: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4994">
        <w:rPr>
          <w:rFonts w:eastAsia="Times New Roman" w:cs="Times New Roman"/>
        </w:rPr>
        <w:tab/>
        <w:t>Section 41</w:t>
      </w:r>
      <w:r>
        <w:rPr>
          <w:rFonts w:eastAsia="Times New Roman" w:cs="Times New Roman"/>
        </w:rPr>
        <w:noBreakHyphen/>
      </w:r>
      <w:r w:rsidRPr="00AB4994">
        <w:rPr>
          <w:rFonts w:eastAsia="Times New Roman" w:cs="Times New Roman"/>
        </w:rPr>
        <w:t>41</w:t>
      </w:r>
      <w:r>
        <w:rPr>
          <w:rFonts w:eastAsia="Times New Roman" w:cs="Times New Roman"/>
        </w:rPr>
        <w:noBreakHyphen/>
      </w:r>
      <w:r w:rsidRPr="00AB4994">
        <w:rPr>
          <w:rFonts w:eastAsia="Times New Roman" w:cs="Times New Roman"/>
        </w:rPr>
        <w:t>10.</w:t>
      </w:r>
      <w:r w:rsidRPr="00AB4994">
        <w:rPr>
          <w:rFonts w:eastAsia="Times New Roman" w:cs="Times New Roman"/>
        </w:rPr>
        <w:tab/>
      </w:r>
      <w:r w:rsidRPr="00AB4994">
        <w:rPr>
          <w:rFonts w:cs="Times New Roman"/>
        </w:rPr>
        <w:t>Whoever makes a false statement or representation knowing it to be false or who knowingly fails to disclose a material fact to obtain or to increase any benefits or other payment under Chapters 27 through 41 of this title or under an employment security or unemployment compensation law of any other state, the Federal Government, or of a foreign government, either for himself or for any other person, shall be punished by a fine of not less than fifty nor more than two hundred fifty dollars or by imprisonment for not longer than thirty days and each such false statement or representation or failure to disclose a material fact shall constitute a separate offense.</w:t>
      </w: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4994">
        <w:rPr>
          <w:rFonts w:cs="Times New Roman"/>
        </w:rPr>
        <w:tab/>
        <w:t>Section 41</w:t>
      </w:r>
      <w:r>
        <w:rPr>
          <w:rFonts w:cs="Times New Roman"/>
        </w:rPr>
        <w:noBreakHyphen/>
      </w:r>
      <w:r w:rsidRPr="00AB4994">
        <w:rPr>
          <w:rFonts w:cs="Times New Roman"/>
        </w:rPr>
        <w:t>41</w:t>
      </w:r>
      <w:r>
        <w:rPr>
          <w:rFonts w:cs="Times New Roman"/>
        </w:rPr>
        <w:noBreakHyphen/>
      </w:r>
      <w:r w:rsidRPr="00AB4994">
        <w:rPr>
          <w:rFonts w:cs="Times New Roman"/>
        </w:rPr>
        <w:t>20.</w:t>
      </w:r>
      <w:r w:rsidRPr="00AB4994">
        <w:rPr>
          <w:rFonts w:cs="Times New Roman"/>
        </w:rPr>
        <w:tab/>
        <w:t>(A)</w:t>
      </w:r>
      <w:r w:rsidRPr="00AB4994">
        <w:rPr>
          <w:rFonts w:cs="Times New Roman"/>
        </w:rPr>
        <w:tab/>
        <w:t>A claimant found by the department knowingly to have made a false statement or who knowingly failed to disclose a material fact when filing a compensable claim to establish his right to or increase the amount of his benefits is ineligible to receive benefits for any week for which the claim was filed and is ineligible to receive further benefits for not less than ten and not more than fifty</w:t>
      </w:r>
      <w:r>
        <w:rPr>
          <w:rFonts w:cs="Times New Roman"/>
        </w:rPr>
        <w:noBreakHyphen/>
      </w:r>
      <w:r w:rsidRPr="00AB4994">
        <w:rPr>
          <w:rFonts w:cs="Times New Roman"/>
        </w:rPr>
        <w:t>two consecutive weeks as determined by the department according to the circumstances of the case, these weeks to commence with the date of the determination.</w:t>
      </w: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4994">
        <w:rPr>
          <w:rFonts w:cs="Times New Roman"/>
        </w:rPr>
        <w:tab/>
        <w:t>(B)</w:t>
      </w:r>
      <w:r w:rsidRPr="00AB4994">
        <w:rPr>
          <w:rFonts w:cs="Times New Roman"/>
        </w:rPr>
        <w:tab/>
        <w:t>If the department finds that a fraudulent misrepresentation has been made by a claimant with the object of obtaining benefits under this chapter to which he was not entitled, in addition to any other penalty or prosecution provided under this chapter, the department may make a determination that there must be deducted from benefits to which the claimant might become entitled during this present benefit year or the next subsequent benefit year, or both, an amount not less than two and one</w:t>
      </w:r>
      <w:r>
        <w:rPr>
          <w:rFonts w:cs="Times New Roman"/>
        </w:rPr>
        <w:noBreakHyphen/>
      </w:r>
      <w:r w:rsidRPr="00AB4994">
        <w:rPr>
          <w:rFonts w:cs="Times New Roman"/>
        </w:rPr>
        <w:t>half times his weekly benefit amount and not more than his maximum benefit amount payable in a benefit year, as determined under Chapter 35. This deduction takes effect on the date of the determination. An appeal from this determination must be made in the manner prescribed in Article 5, Chapter 35.</w:t>
      </w: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4994">
        <w:rPr>
          <w:rFonts w:eastAsia="Times New Roman" w:cs="Times New Roman"/>
        </w:rPr>
        <w:tab/>
        <w:t>Section 41</w:t>
      </w:r>
      <w:r>
        <w:rPr>
          <w:rFonts w:eastAsia="Times New Roman" w:cs="Times New Roman"/>
        </w:rPr>
        <w:noBreakHyphen/>
      </w:r>
      <w:r w:rsidRPr="00AB4994">
        <w:rPr>
          <w:rFonts w:eastAsia="Times New Roman" w:cs="Times New Roman"/>
        </w:rPr>
        <w:t>41</w:t>
      </w:r>
      <w:r>
        <w:rPr>
          <w:rFonts w:eastAsia="Times New Roman" w:cs="Times New Roman"/>
        </w:rPr>
        <w:noBreakHyphen/>
      </w:r>
      <w:r w:rsidRPr="00AB4994">
        <w:rPr>
          <w:rFonts w:eastAsia="Times New Roman" w:cs="Times New Roman"/>
        </w:rPr>
        <w:t>30.</w:t>
      </w:r>
      <w:r w:rsidRPr="00AB4994">
        <w:rPr>
          <w:rFonts w:eastAsia="Times New Roman" w:cs="Times New Roman"/>
        </w:rPr>
        <w:tab/>
      </w:r>
      <w:r w:rsidRPr="00AB4994">
        <w:rPr>
          <w:rFonts w:cs="Times New Roman"/>
        </w:rPr>
        <w:t>Any employing unit or any officer or agent of an employing unit or any other person who makes a false statement or representation knowing it to be false or who knowingly fails to disclose a material fact to prevent or reduce the payment of benefits to any individual entitled thereto or to avoid becoming or remaining subject thereto or to avoid or reduce any contribution or other payment required from any employing unit under Chapters 27 through 41 of this title shall be punished by a fine of not less than fifty nor more than two hundred fifty dollars or by imprisonment for not longer than thirty days, and each such false statement or representation or failure to disclose a material fact shall constitute a separate offense.</w:t>
      </w: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eastAsia="Times New Roman" w:cs="Times New Roman"/>
        </w:rPr>
        <w:tab/>
        <w:t xml:space="preserve">Section </w:t>
      </w:r>
      <w:r w:rsidRPr="00AB4994">
        <w:rPr>
          <w:rFonts w:eastAsia="Times New Roman" w:cs="Times New Roman"/>
        </w:rPr>
        <w:t>41</w:t>
      </w:r>
      <w:r>
        <w:rPr>
          <w:rFonts w:eastAsia="Times New Roman" w:cs="Times New Roman"/>
        </w:rPr>
        <w:noBreakHyphen/>
      </w:r>
      <w:r w:rsidRPr="00AB4994">
        <w:rPr>
          <w:rFonts w:eastAsia="Times New Roman" w:cs="Times New Roman"/>
        </w:rPr>
        <w:t>41</w:t>
      </w:r>
      <w:r>
        <w:rPr>
          <w:rFonts w:eastAsia="Times New Roman" w:cs="Times New Roman"/>
        </w:rPr>
        <w:noBreakHyphen/>
        <w:t>40.</w:t>
      </w:r>
      <w:r w:rsidRPr="00AB4994">
        <w:rPr>
          <w:rFonts w:eastAsia="Times New Roman" w:cs="Times New Roman"/>
        </w:rPr>
        <w:tab/>
      </w:r>
      <w:r w:rsidRPr="00AB4994">
        <w:rPr>
          <w:rFonts w:cs="Times New Roman"/>
        </w:rPr>
        <w:t>(A)(1)</w:t>
      </w:r>
      <w:r w:rsidRPr="00AB4994">
        <w:rPr>
          <w:rFonts w:cs="Times New Roman"/>
        </w:rPr>
        <w:tab/>
        <w:t>A person who has received a sum as benefits under Chapters 27 through 41 while conditions for the receipt of benefits imposed by these chapters were not fulfilled or while he was disqualified from receiving benefits is liable to repay the department for the unemployment compensation fund a sum equal to the amount received by him.</w:t>
      </w: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4994">
        <w:rPr>
          <w:rFonts w:cs="Times New Roman"/>
        </w:rPr>
        <w:tab/>
      </w:r>
      <w:r w:rsidRPr="00AB4994">
        <w:rPr>
          <w:rFonts w:cs="Times New Roman"/>
        </w:rPr>
        <w:tab/>
        <w:t>(2)</w:t>
      </w:r>
      <w:r w:rsidRPr="00AB4994">
        <w:rPr>
          <w:rFonts w:cs="Times New Roman"/>
        </w:rPr>
        <w:tab/>
        <w:t>If full repayment of benefits, to which an individual was determined not entitled, has not been made, the sum must be deducted from future benefits payable to him under Chapters 27 through 41, and the sum must be collectible in the manner provided in Sections 41</w:t>
      </w:r>
      <w:r>
        <w:rPr>
          <w:rFonts w:cs="Times New Roman"/>
        </w:rPr>
        <w:noBreakHyphen/>
      </w:r>
      <w:r w:rsidRPr="00AB4994">
        <w:rPr>
          <w:rFonts w:cs="Times New Roman"/>
        </w:rPr>
        <w:t>31</w:t>
      </w:r>
      <w:r>
        <w:rPr>
          <w:rFonts w:cs="Times New Roman"/>
        </w:rPr>
        <w:noBreakHyphen/>
      </w:r>
      <w:r w:rsidRPr="00AB4994">
        <w:rPr>
          <w:rFonts w:cs="Times New Roman"/>
        </w:rPr>
        <w:t>380 through 41</w:t>
      </w:r>
      <w:r>
        <w:rPr>
          <w:rFonts w:cs="Times New Roman"/>
        </w:rPr>
        <w:noBreakHyphen/>
      </w:r>
      <w:r w:rsidRPr="00AB4994">
        <w:rPr>
          <w:rFonts w:cs="Times New Roman"/>
        </w:rPr>
        <w:t>31</w:t>
      </w:r>
      <w:r>
        <w:rPr>
          <w:rFonts w:cs="Times New Roman"/>
        </w:rPr>
        <w:noBreakHyphen/>
      </w:r>
      <w:r w:rsidRPr="00AB4994">
        <w:rPr>
          <w:rFonts w:cs="Times New Roman"/>
        </w:rPr>
        <w:t>400 for the collection of past due contributions.</w:t>
      </w: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4994">
        <w:rPr>
          <w:rFonts w:cs="Times New Roman"/>
        </w:rPr>
        <w:tab/>
      </w:r>
      <w:r w:rsidRPr="00AB4994">
        <w:rPr>
          <w:rFonts w:cs="Times New Roman"/>
        </w:rPr>
        <w:tab/>
        <w:t>(3)</w:t>
      </w:r>
      <w:r w:rsidRPr="00AB4994">
        <w:rPr>
          <w:rFonts w:cs="Times New Roman"/>
        </w:rPr>
        <w:tab/>
        <w:t>The department may attempt collection of overpayments through the South Carolina Department of Revenue in accordance with Section 12</w:t>
      </w:r>
      <w:r>
        <w:rPr>
          <w:rFonts w:cs="Times New Roman"/>
        </w:rPr>
        <w:noBreakHyphen/>
      </w:r>
      <w:r w:rsidRPr="00AB4994">
        <w:rPr>
          <w:rFonts w:cs="Times New Roman"/>
        </w:rPr>
        <w:t>56</w:t>
      </w:r>
      <w:r>
        <w:rPr>
          <w:rFonts w:cs="Times New Roman"/>
        </w:rPr>
        <w:noBreakHyphen/>
      </w:r>
      <w:r w:rsidRPr="00AB4994">
        <w:rPr>
          <w:rFonts w:cs="Times New Roman"/>
        </w:rPr>
        <w:t>10, et seq. If the overpayment is collectible in accordance with Section 12</w:t>
      </w:r>
      <w:r>
        <w:rPr>
          <w:rFonts w:cs="Times New Roman"/>
        </w:rPr>
        <w:noBreakHyphen/>
      </w:r>
      <w:r w:rsidRPr="00AB4994">
        <w:rPr>
          <w:rFonts w:cs="Times New Roman"/>
        </w:rPr>
        <w:t>56</w:t>
      </w:r>
      <w:r>
        <w:rPr>
          <w:rFonts w:cs="Times New Roman"/>
        </w:rPr>
        <w:noBreakHyphen/>
      </w:r>
      <w:r w:rsidRPr="00AB4994">
        <w:rPr>
          <w:rFonts w:cs="Times New Roman"/>
        </w:rPr>
        <w:t>60, the department shall add to the amount of the overpayment a collection fee of not more than fifty dollars for each collection attempt to defray administrative costs.  Notwithstanding another provision of law, a final decision of the department or court establishing the character and amount of overpayment is final for all purposes and proceedings.</w:t>
      </w: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4994">
        <w:rPr>
          <w:rFonts w:cs="Times New Roman"/>
        </w:rPr>
        <w:tab/>
      </w:r>
      <w:r w:rsidRPr="00AB4994">
        <w:rPr>
          <w:rFonts w:cs="Times New Roman"/>
        </w:rPr>
        <w:tab/>
        <w:t>(4)</w:t>
      </w:r>
      <w:r w:rsidRPr="00AB4994">
        <w:rPr>
          <w:rFonts w:cs="Times New Roman"/>
        </w:rPr>
        <w:tab/>
        <w:t>The department may attempt collection of overpayment through the federal Unemployment Compensation Treasury Offset Program (UCTOP). If the overpayment is collectible, the department shall add to the amount of the overpayment a collection fee not to exceed the administrative costs set by this program.</w:t>
      </w: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4994">
        <w:rPr>
          <w:rFonts w:cs="Times New Roman"/>
        </w:rPr>
        <w:tab/>
      </w:r>
      <w:r w:rsidRPr="00AB4994">
        <w:rPr>
          <w:rFonts w:cs="Times New Roman"/>
        </w:rPr>
        <w:tab/>
        <w:t>(5)</w:t>
      </w:r>
      <w:r w:rsidRPr="00AB4994">
        <w:rPr>
          <w:rFonts w:cs="Times New Roman"/>
        </w:rPr>
        <w:tab/>
        <w:t>Notwithstanding any other provision of this section, no action to enforce recovery or recoupment of any overpayment may begin after five years from the date of the final determination for nonfraudulent overpayments nor after eight years from the date of the final determination for fraudulent overpayments.</w:t>
      </w: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4994">
        <w:rPr>
          <w:rFonts w:cs="Times New Roman"/>
        </w:rPr>
        <w:tab/>
        <w:t>(B)(1)</w:t>
      </w:r>
      <w:r w:rsidRPr="00AB4994">
        <w:rPr>
          <w:rFonts w:cs="Times New Roman"/>
        </w:rPr>
        <w:tab/>
        <w:t>A person who is overpaid any amounts as benefits under Chapters 27 through 41 is liable to repay those amounts, except as otherwise provided by this subsection.</w:t>
      </w: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4994">
        <w:rPr>
          <w:rFonts w:cs="Times New Roman"/>
        </w:rPr>
        <w:tab/>
      </w:r>
      <w:r w:rsidRPr="00AB4994">
        <w:rPr>
          <w:rFonts w:cs="Times New Roman"/>
        </w:rPr>
        <w:tab/>
        <w:t>(2)</w:t>
      </w:r>
      <w:r w:rsidRPr="00AB4994">
        <w:rPr>
          <w:rFonts w:cs="Times New Roman"/>
        </w:rPr>
        <w:tab/>
        <w:t>Upon written request by the person submitted to the department within the statutory appeal period from the issuance of the determination of overpayment, the department may waive repayment if the department finds that the:</w:t>
      </w: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4994">
        <w:rPr>
          <w:rFonts w:cs="Times New Roman"/>
        </w:rPr>
        <w:tab/>
      </w:r>
      <w:r w:rsidRPr="00AB4994">
        <w:rPr>
          <w:rFonts w:cs="Times New Roman"/>
        </w:rPr>
        <w:tab/>
      </w:r>
      <w:r w:rsidRPr="00AB4994">
        <w:rPr>
          <w:rFonts w:cs="Times New Roman"/>
        </w:rPr>
        <w:tab/>
        <w:t>(a)</w:t>
      </w:r>
      <w:r w:rsidRPr="00AB4994">
        <w:rPr>
          <w:rFonts w:cs="Times New Roman"/>
        </w:rPr>
        <w:tab/>
        <w:t>overpayment was not due to fraud, misrepresentation, or wilful nondisclosure on the part of the person;</w:t>
      </w: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4994">
        <w:rPr>
          <w:rFonts w:cs="Times New Roman"/>
        </w:rPr>
        <w:tab/>
      </w:r>
      <w:r w:rsidRPr="00AB4994">
        <w:rPr>
          <w:rFonts w:cs="Times New Roman"/>
        </w:rPr>
        <w:tab/>
      </w:r>
      <w:r w:rsidRPr="00AB4994">
        <w:rPr>
          <w:rFonts w:cs="Times New Roman"/>
        </w:rPr>
        <w:tab/>
        <w:t>(b)</w:t>
      </w:r>
      <w:r w:rsidRPr="00AB4994">
        <w:rPr>
          <w:rFonts w:cs="Times New Roman"/>
        </w:rPr>
        <w:tab/>
        <w:t>overpayment was received without fault on the part of the person; and</w:t>
      </w: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4994">
        <w:rPr>
          <w:rFonts w:cs="Times New Roman"/>
        </w:rPr>
        <w:tab/>
      </w:r>
      <w:r w:rsidRPr="00AB4994">
        <w:rPr>
          <w:rFonts w:cs="Times New Roman"/>
        </w:rPr>
        <w:tab/>
      </w:r>
      <w:r w:rsidRPr="00AB4994">
        <w:rPr>
          <w:rFonts w:cs="Times New Roman"/>
        </w:rPr>
        <w:tab/>
        <w:t>(c)</w:t>
      </w:r>
      <w:r w:rsidRPr="00AB4994">
        <w:rPr>
          <w:rFonts w:cs="Times New Roman"/>
        </w:rPr>
        <w:tab/>
        <w:t>recovery of the overpayment from the person would be contrary to equity and good conscience.</w:t>
      </w: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4994">
        <w:rPr>
          <w:rFonts w:cs="Times New Roman"/>
        </w:rPr>
        <w:tab/>
      </w:r>
      <w:r w:rsidRPr="00AB4994">
        <w:rPr>
          <w:rFonts w:cs="Times New Roman"/>
        </w:rPr>
        <w:tab/>
        <w:t>(3)</w:t>
      </w:r>
      <w:r w:rsidRPr="00AB4994">
        <w:rPr>
          <w:rFonts w:cs="Times New Roman"/>
        </w:rPr>
        <w:tab/>
        <w:t>Decisions denying waiver requests are subject to the appeal provisions of Chapter 35.</w:t>
      </w: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4994">
        <w:rPr>
          <w:rFonts w:cs="Times New Roman"/>
        </w:rPr>
        <w:tab/>
        <w:t>(C)</w:t>
      </w:r>
      <w:r w:rsidRPr="00AB4994">
        <w:rPr>
          <w:rFonts w:cs="Times New Roman"/>
        </w:rPr>
        <w:tab/>
        <w:t>A person who has received a sum as benefits under the comparable unemployment law of any other state while conditions imposed by that law were not fulfilled or while he was disqualified from receiving benefits by that law is liable to repay the department for the corresponding unemployment compensation fund of the other state a sum equal to the amount received by him if the other state has entered into an Interstate Reciprocal Overpayment Recovery Agreement with the State and has furnished the department with verification of the overpayment as required by the agreement. Recovery of overpayments under this subsection are not subject to the provisions of subsections (A)(3) and (B).</w:t>
      </w: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4994">
        <w:rPr>
          <w:rFonts w:cs="Times New Roman"/>
        </w:rPr>
        <w:tab/>
        <w:t>(D)</w:t>
      </w:r>
      <w:r w:rsidRPr="00AB4994">
        <w:rPr>
          <w:rFonts w:cs="Times New Roman"/>
        </w:rPr>
        <w:tab/>
        <w:t>Upon the determination of fraudulent overpayments by the department, an employer from whose account the overpayment was debited must be credited for the amount of the overpayment regardless of the outcome of the action for recoupment or recovery of the overpayment. This section shall not apply to employers whose accounts are subje</w:t>
      </w:r>
      <w:r>
        <w:rPr>
          <w:rFonts w:cs="Times New Roman"/>
        </w:rPr>
        <w:t>ct to the provisions of Section</w:t>
      </w:r>
      <w:r w:rsidRPr="00AB4994">
        <w:rPr>
          <w:rFonts w:cs="Times New Roman"/>
        </w:rPr>
        <w:t xml:space="preserve"> 41</w:t>
      </w:r>
      <w:r>
        <w:rPr>
          <w:rFonts w:cs="Times New Roman"/>
        </w:rPr>
        <w:noBreakHyphen/>
      </w:r>
      <w:r w:rsidRPr="00AB4994">
        <w:rPr>
          <w:rFonts w:cs="Times New Roman"/>
        </w:rPr>
        <w:t>31</w:t>
      </w:r>
      <w:r>
        <w:rPr>
          <w:rFonts w:cs="Times New Roman"/>
        </w:rPr>
        <w:noBreakHyphen/>
      </w:r>
      <w:r w:rsidRPr="00AB4994">
        <w:rPr>
          <w:rFonts w:cs="Times New Roman"/>
        </w:rPr>
        <w:t>810 or 41</w:t>
      </w:r>
      <w:r>
        <w:rPr>
          <w:rFonts w:cs="Times New Roman"/>
        </w:rPr>
        <w:noBreakHyphen/>
      </w:r>
      <w:r w:rsidRPr="00AB4994">
        <w:rPr>
          <w:rFonts w:cs="Times New Roman"/>
        </w:rPr>
        <w:t>31</w:t>
      </w:r>
      <w:r>
        <w:rPr>
          <w:rFonts w:cs="Times New Roman"/>
        </w:rPr>
        <w:noBreakHyphen/>
      </w:r>
      <w:r w:rsidRPr="00AB4994">
        <w:rPr>
          <w:rFonts w:cs="Times New Roman"/>
        </w:rPr>
        <w:t>620.</w:t>
      </w: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4994">
        <w:rPr>
          <w:rFonts w:eastAsia="Times New Roman" w:cs="Times New Roman"/>
        </w:rPr>
        <w:tab/>
        <w:t>Section 41</w:t>
      </w:r>
      <w:r>
        <w:rPr>
          <w:rFonts w:eastAsia="Times New Roman" w:cs="Times New Roman"/>
        </w:rPr>
        <w:noBreakHyphen/>
      </w:r>
      <w:r w:rsidRPr="00AB4994">
        <w:rPr>
          <w:rFonts w:eastAsia="Times New Roman" w:cs="Times New Roman"/>
        </w:rPr>
        <w:t>41</w:t>
      </w:r>
      <w:r>
        <w:rPr>
          <w:rFonts w:eastAsia="Times New Roman" w:cs="Times New Roman"/>
        </w:rPr>
        <w:noBreakHyphen/>
      </w:r>
      <w:r w:rsidRPr="00AB4994">
        <w:rPr>
          <w:rFonts w:eastAsia="Times New Roman" w:cs="Times New Roman"/>
        </w:rPr>
        <w:t>45.</w:t>
      </w:r>
      <w:r w:rsidRPr="00AB4994">
        <w:rPr>
          <w:rFonts w:eastAsia="Times New Roman" w:cs="Times New Roman"/>
        </w:rPr>
        <w:tab/>
      </w:r>
      <w:r w:rsidRPr="00AB4994">
        <w:rPr>
          <w:rFonts w:cs="Times New Roman"/>
        </w:rPr>
        <w:t>(A)</w:t>
      </w:r>
      <w:r w:rsidRPr="00AB4994">
        <w:rPr>
          <w:rFonts w:cs="Times New Roman"/>
        </w:rPr>
        <w:tab/>
        <w:t>Notwithstanding any other provision of law, if the department determines that an improper payment from its unemployment compensation fund or from any federal unemployment compensation fund was made to any individual due to a false statement or failure to disclose a material fact pursuant to Sections 41</w:t>
      </w:r>
      <w:r>
        <w:rPr>
          <w:rFonts w:cs="Times New Roman"/>
        </w:rPr>
        <w:noBreakHyphen/>
      </w:r>
      <w:r w:rsidRPr="00AB4994">
        <w:rPr>
          <w:rFonts w:cs="Times New Roman"/>
        </w:rPr>
        <w:t>41</w:t>
      </w:r>
      <w:r>
        <w:rPr>
          <w:rFonts w:cs="Times New Roman"/>
        </w:rPr>
        <w:noBreakHyphen/>
      </w:r>
      <w:r w:rsidRPr="00AB4994">
        <w:rPr>
          <w:rFonts w:cs="Times New Roman"/>
        </w:rPr>
        <w:t>10 and 41</w:t>
      </w:r>
      <w:r>
        <w:rPr>
          <w:rFonts w:cs="Times New Roman"/>
        </w:rPr>
        <w:noBreakHyphen/>
      </w:r>
      <w:r w:rsidRPr="00AB4994">
        <w:rPr>
          <w:rFonts w:cs="Times New Roman"/>
        </w:rPr>
        <w:t>41</w:t>
      </w:r>
      <w:r>
        <w:rPr>
          <w:rFonts w:cs="Times New Roman"/>
        </w:rPr>
        <w:noBreakHyphen/>
      </w:r>
      <w:r w:rsidRPr="00AB4994">
        <w:rPr>
          <w:rFonts w:cs="Times New Roman"/>
        </w:rPr>
        <w:t>20, the department will assess a monetary penalty of thirty</w:t>
      </w:r>
      <w:r>
        <w:rPr>
          <w:rFonts w:cs="Times New Roman"/>
        </w:rPr>
        <w:noBreakHyphen/>
      </w:r>
      <w:r w:rsidRPr="00AB4994">
        <w:rPr>
          <w:rFonts w:cs="Times New Roman"/>
        </w:rPr>
        <w:t>three percent of the amount of the overpayment.</w:t>
      </w: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4994">
        <w:rPr>
          <w:rFonts w:cs="Times New Roman"/>
        </w:rPr>
        <w:tab/>
        <w:t>(B)</w:t>
      </w:r>
      <w:r w:rsidRPr="00AB4994">
        <w:rPr>
          <w:rFonts w:cs="Times New Roman"/>
        </w:rPr>
        <w:tab/>
        <w:t>The notice of the determination or decision informing the individual of the overpayment must include:</w:t>
      </w: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4994">
        <w:rPr>
          <w:rFonts w:cs="Times New Roman"/>
        </w:rPr>
        <w:tab/>
      </w:r>
      <w:r w:rsidRPr="00AB4994">
        <w:rPr>
          <w:rFonts w:cs="Times New Roman"/>
        </w:rPr>
        <w:tab/>
        <w:t>(1)</w:t>
      </w:r>
      <w:r w:rsidRPr="00AB4994">
        <w:rPr>
          <w:rFonts w:cs="Times New Roman"/>
        </w:rPr>
        <w:tab/>
        <w:t>the claimant</w:t>
      </w:r>
      <w:r w:rsidRPr="00762880">
        <w:rPr>
          <w:rFonts w:cs="Times New Roman"/>
        </w:rPr>
        <w:t>’</w:t>
      </w:r>
      <w:r w:rsidRPr="00AB4994">
        <w:rPr>
          <w:rFonts w:cs="Times New Roman"/>
        </w:rPr>
        <w:t>s appeal rights;</w:t>
      </w: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4994">
        <w:rPr>
          <w:rFonts w:cs="Times New Roman"/>
        </w:rPr>
        <w:tab/>
      </w:r>
      <w:r w:rsidRPr="00AB4994">
        <w:rPr>
          <w:rFonts w:cs="Times New Roman"/>
        </w:rPr>
        <w:tab/>
        <w:t>(2)</w:t>
      </w:r>
      <w:r w:rsidRPr="00AB4994">
        <w:rPr>
          <w:rFonts w:cs="Times New Roman"/>
        </w:rPr>
        <w:tab/>
        <w:t>the penalty amount;</w:t>
      </w: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4994">
        <w:rPr>
          <w:rFonts w:cs="Times New Roman"/>
        </w:rPr>
        <w:tab/>
      </w:r>
      <w:r w:rsidRPr="00AB4994">
        <w:rPr>
          <w:rFonts w:cs="Times New Roman"/>
        </w:rPr>
        <w:tab/>
        <w:t>(3)</w:t>
      </w:r>
      <w:r w:rsidRPr="00AB4994">
        <w:rPr>
          <w:rFonts w:cs="Times New Roman"/>
        </w:rPr>
        <w:tab/>
        <w:t>an explanation of the reason for the overpayment; and</w:t>
      </w: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4994">
        <w:rPr>
          <w:rFonts w:cs="Times New Roman"/>
        </w:rPr>
        <w:tab/>
      </w:r>
      <w:r w:rsidRPr="00AB4994">
        <w:rPr>
          <w:rFonts w:cs="Times New Roman"/>
        </w:rPr>
        <w:tab/>
        <w:t>(4)</w:t>
      </w:r>
      <w:r w:rsidRPr="00AB4994">
        <w:rPr>
          <w:rFonts w:cs="Times New Roman"/>
        </w:rPr>
        <w:tab/>
        <w:t>the reason the penalty has been applied.</w:t>
      </w: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4994">
        <w:rPr>
          <w:rFonts w:cs="Times New Roman"/>
        </w:rPr>
        <w:tab/>
        <w:t>(C)</w:t>
      </w:r>
      <w:r w:rsidRPr="00AB4994">
        <w:rPr>
          <w:rFonts w:cs="Times New Roman"/>
        </w:rPr>
        <w:tab/>
        <w:t>The recovered amounts shall be applied with priority to:</w:t>
      </w: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4994">
        <w:rPr>
          <w:rFonts w:cs="Times New Roman"/>
        </w:rPr>
        <w:tab/>
      </w:r>
      <w:r w:rsidRPr="00AB4994">
        <w:rPr>
          <w:rFonts w:cs="Times New Roman"/>
        </w:rPr>
        <w:tab/>
        <w:t>(1)</w:t>
      </w:r>
      <w:r w:rsidRPr="00AB4994">
        <w:rPr>
          <w:rFonts w:cs="Times New Roman"/>
        </w:rPr>
        <w:tab/>
        <w:t>the principal amount of the overpayment to the unemployment compensation fund;</w:t>
      </w: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4994">
        <w:rPr>
          <w:rFonts w:cs="Times New Roman"/>
        </w:rPr>
        <w:tab/>
      </w:r>
      <w:r w:rsidRPr="00AB4994">
        <w:rPr>
          <w:rFonts w:cs="Times New Roman"/>
        </w:rPr>
        <w:tab/>
        <w:t>(2)</w:t>
      </w:r>
      <w:r w:rsidRPr="00AB4994">
        <w:rPr>
          <w:rFonts w:cs="Times New Roman"/>
        </w:rPr>
        <w:tab/>
        <w:t>sixty percent of the monetary penalty to the unemployment compensation fund;</w:t>
      </w: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4994">
        <w:rPr>
          <w:rFonts w:cs="Times New Roman"/>
        </w:rPr>
        <w:tab/>
      </w:r>
      <w:r w:rsidRPr="00AB4994">
        <w:rPr>
          <w:rFonts w:cs="Times New Roman"/>
        </w:rPr>
        <w:tab/>
        <w:t>(3)</w:t>
      </w:r>
      <w:r w:rsidRPr="00AB4994">
        <w:rPr>
          <w:rFonts w:cs="Times New Roman"/>
        </w:rPr>
        <w:tab/>
        <w:t>the remaining forty percent of the monetary penalty to promote unemployment compensation integrity; and</w:t>
      </w: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4994">
        <w:rPr>
          <w:rFonts w:cs="Times New Roman"/>
        </w:rPr>
        <w:tab/>
      </w:r>
      <w:r w:rsidRPr="00AB4994">
        <w:rPr>
          <w:rFonts w:cs="Times New Roman"/>
        </w:rPr>
        <w:tab/>
        <w:t>(4)</w:t>
      </w:r>
      <w:r w:rsidRPr="00AB4994">
        <w:rPr>
          <w:rFonts w:cs="Times New Roman"/>
        </w:rPr>
        <w:tab/>
        <w:t>any remaining amounts to interest.</w:t>
      </w: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4994">
        <w:rPr>
          <w:rFonts w:cs="Times New Roman"/>
        </w:rPr>
        <w:tab/>
        <w:t>(D)</w:t>
      </w:r>
      <w:r w:rsidRPr="00AB4994">
        <w:rPr>
          <w:rFonts w:cs="Times New Roman"/>
        </w:rPr>
        <w:tab/>
        <w:t>Offset of future unemployment insurance benefits shall not be applied to the monetary penalty or interest associated with an overpayment.</w:t>
      </w: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4994">
        <w:rPr>
          <w:rFonts w:cs="Times New Roman"/>
        </w:rPr>
        <w:tab/>
        <w:t>(E)</w:t>
      </w:r>
      <w:r w:rsidRPr="00AB4994">
        <w:rPr>
          <w:rFonts w:cs="Times New Roman"/>
        </w:rPr>
        <w:tab/>
        <w:t>The monetary penalty will be assessed on any fraudulent overpayme</w:t>
      </w:r>
      <w:r>
        <w:rPr>
          <w:rFonts w:cs="Times New Roman"/>
        </w:rPr>
        <w:t>nt determined by the department</w:t>
      </w:r>
      <w:r w:rsidRPr="00AB4994">
        <w:rPr>
          <w:rFonts w:cs="Times New Roman"/>
        </w:rPr>
        <w:t>.</w:t>
      </w: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E6FD3"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4994">
        <w:rPr>
          <w:rFonts w:eastAsia="Times New Roman" w:cs="Times New Roman"/>
        </w:rPr>
        <w:tab/>
        <w:t>Section 41</w:t>
      </w:r>
      <w:r>
        <w:rPr>
          <w:rFonts w:eastAsia="Times New Roman" w:cs="Times New Roman"/>
        </w:rPr>
        <w:noBreakHyphen/>
      </w:r>
      <w:r w:rsidRPr="00AB4994">
        <w:rPr>
          <w:rFonts w:eastAsia="Times New Roman" w:cs="Times New Roman"/>
        </w:rPr>
        <w:t>41</w:t>
      </w:r>
      <w:r>
        <w:rPr>
          <w:rFonts w:eastAsia="Times New Roman" w:cs="Times New Roman"/>
        </w:rPr>
        <w:noBreakHyphen/>
      </w:r>
      <w:r w:rsidRPr="00AB4994">
        <w:rPr>
          <w:rFonts w:eastAsia="Times New Roman" w:cs="Times New Roman"/>
        </w:rPr>
        <w:t>50.</w:t>
      </w:r>
      <w:r w:rsidRPr="00AB4994">
        <w:rPr>
          <w:rFonts w:eastAsia="Times New Roman" w:cs="Times New Roman"/>
        </w:rPr>
        <w:tab/>
      </w:r>
      <w:r w:rsidRPr="00AB4994">
        <w:rPr>
          <w:rFonts w:cs="Times New Roman"/>
        </w:rPr>
        <w:t>An employing unit or person who wilfully violates a provision of Chapters 27 through 41 of this title or an order, rule, or regulation under this title, the violation of which is made unlawful or the observance of which is required under the terms of these chapters, is liable to a penalty of two thousand dollars, to be recovered by the department in an appropriate action in the South Carolina Administrati</w:t>
      </w:r>
      <w:r>
        <w:rPr>
          <w:rFonts w:cs="Times New Roman"/>
        </w:rPr>
        <w:t>ve</w:t>
      </w:r>
      <w:r w:rsidRPr="00AB4994">
        <w:rPr>
          <w:rFonts w:cs="Times New Roman"/>
        </w:rPr>
        <w:t xml:space="preserve"> Law Court, and also is guilty of a misdemeanor and, upon conviction, must be punished by a fine of not less than fifty dollars but not more than two hundred fifty dollars or imprisonment for not longer than thirty days, and, with regard to both civil and criminal penalties, each day the violation continues is considered a separate offense.”</w:t>
      </w:r>
    </w:p>
    <w:p w:rsidR="009E6FD3"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E6FD3" w:rsidRPr="00B355DB"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cs="Times New Roman"/>
          <w:b/>
        </w:rPr>
        <w:t>Time effective, retroactive application, credits against future employer contributions</w:t>
      </w: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E6FD3" w:rsidRPr="00AB4994"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4994">
        <w:rPr>
          <w:rFonts w:eastAsia="Times New Roman" w:cs="Times New Roman"/>
        </w:rPr>
        <w:t>SECTION</w:t>
      </w:r>
      <w:r w:rsidRPr="00AB4994">
        <w:rPr>
          <w:rFonts w:eastAsia="Times New Roman" w:cs="Times New Roman"/>
        </w:rPr>
        <w:tab/>
        <w:t>3.</w:t>
      </w:r>
      <w:r w:rsidRPr="00AB4994">
        <w:rPr>
          <w:rFonts w:eastAsia="Times New Roman" w:cs="Times New Roman"/>
        </w:rPr>
        <w:tab/>
        <w:t>This act takes effect upon approval by the Governor. The provisions contained in SECTION 1 shall retroactively apply to contribution rates calculated and imposed on or after January 1, 2015. Where the application of SECTION 1 would result in the reduction of contribution rates on an employer, the department shall credit that amount against future contributions from that employer until the credit is exhausted.</w:t>
      </w:r>
    </w:p>
    <w:p w:rsidR="009E6FD3"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9E6FD3" w:rsidRDefault="009E6FD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June, 2015.</w:t>
      </w:r>
    </w:p>
    <w:p w:rsidR="009E6FD3" w:rsidRDefault="009E6FD3" w:rsidP="009E6FD3">
      <w:pPr>
        <w:jc w:val="both"/>
        <w:rPr>
          <w:color w:val="000000" w:themeColor="text1"/>
        </w:rPr>
      </w:pPr>
    </w:p>
    <w:p w:rsidR="009E6FD3" w:rsidRDefault="009E6FD3" w:rsidP="009E6FD3">
      <w:pPr>
        <w:jc w:val="both"/>
        <w:rPr>
          <w:color w:val="000000" w:themeColor="text1"/>
        </w:rPr>
      </w:pPr>
      <w:r>
        <w:rPr>
          <w:color w:val="000000" w:themeColor="text1"/>
        </w:rPr>
        <w:t>Approved the 8</w:t>
      </w:r>
      <w:r w:rsidRPr="002E3755">
        <w:rPr>
          <w:color w:val="000000" w:themeColor="text1"/>
          <w:vertAlign w:val="superscript"/>
        </w:rPr>
        <w:t>th</w:t>
      </w:r>
      <w:r>
        <w:rPr>
          <w:color w:val="000000" w:themeColor="text1"/>
        </w:rPr>
        <w:t xml:space="preserve"> day of June, 2015. </w:t>
      </w:r>
    </w:p>
    <w:p w:rsidR="009E6FD3" w:rsidRDefault="009E6FD3" w:rsidP="009E6FD3">
      <w:pPr>
        <w:jc w:val="center"/>
        <w:rPr>
          <w:color w:val="000000" w:themeColor="text1"/>
        </w:rPr>
      </w:pPr>
    </w:p>
    <w:p w:rsidR="009E6FD3" w:rsidRDefault="009E6FD3" w:rsidP="009E6FD3">
      <w:pPr>
        <w:jc w:val="center"/>
        <w:rPr>
          <w:color w:val="000000" w:themeColor="text1"/>
        </w:rPr>
      </w:pPr>
      <w:r>
        <w:rPr>
          <w:color w:val="000000" w:themeColor="text1"/>
        </w:rPr>
        <w:t>__________</w:t>
      </w:r>
    </w:p>
    <w:p w:rsidR="00F52D93" w:rsidRPr="00156BBC" w:rsidRDefault="00F52D93" w:rsidP="009E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52D93" w:rsidRPr="00156BBC" w:rsidSect="00F52D93">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0C8F" w:rsidRDefault="00530C8F" w:rsidP="007D5FAC">
      <w:r>
        <w:separator/>
      </w:r>
    </w:p>
  </w:endnote>
  <w:endnote w:type="continuationSeparator" w:id="0">
    <w:p w:rsidR="00530C8F" w:rsidRDefault="00530C8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D93" w:rsidRPr="00F52D93" w:rsidRDefault="00F52D93" w:rsidP="00F52D9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E6FD3">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2D93" w:rsidRDefault="00F52D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0C8F" w:rsidRDefault="00530C8F" w:rsidP="007D5FAC">
      <w:r>
        <w:separator/>
      </w:r>
    </w:p>
  </w:footnote>
  <w:footnote w:type="continuationSeparator" w:id="0">
    <w:p w:rsidR="00530C8F" w:rsidRDefault="00530C8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407"/>
    <w:docVar w:name="ActSecretary" w:val="Morgan"/>
    <w:docVar w:name="ActSIdno" w:val="(49)  407AB15"/>
    <w:docVar w:name="clipname" w:val="407AB15"/>
    <w:docVar w:name="dvBillNumber" w:val="407"/>
    <w:docVar w:name="dvBillNumberPrefix" w:val="S"/>
    <w:docVar w:name="dvOriginalBody" w:val="Senate"/>
    <w:docVar w:name="OrigSENATEBillNo" w:val="407"/>
    <w:docVar w:name="SENATEACTFULLPATH" w:val="L:\COUNCIL\ACTS\407AB15.DOCX"/>
    <w:docVar w:name="WhatActtype" w:val="AN ACT"/>
  </w:docVars>
  <w:rsids>
    <w:rsidRoot w:val="005819EE"/>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1EBB"/>
    <w:rsid w:val="000A6151"/>
    <w:rsid w:val="000A6BCA"/>
    <w:rsid w:val="000B03AD"/>
    <w:rsid w:val="000B316D"/>
    <w:rsid w:val="000B36EE"/>
    <w:rsid w:val="000B56CB"/>
    <w:rsid w:val="000C746C"/>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56BBC"/>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2F526D"/>
    <w:rsid w:val="00303C2C"/>
    <w:rsid w:val="00304605"/>
    <w:rsid w:val="003049A0"/>
    <w:rsid w:val="00305689"/>
    <w:rsid w:val="0031739F"/>
    <w:rsid w:val="003219FC"/>
    <w:rsid w:val="0032380E"/>
    <w:rsid w:val="00325D1F"/>
    <w:rsid w:val="003348FE"/>
    <w:rsid w:val="00334EAC"/>
    <w:rsid w:val="00336573"/>
    <w:rsid w:val="0034356D"/>
    <w:rsid w:val="00360108"/>
    <w:rsid w:val="00360D70"/>
    <w:rsid w:val="00364D3F"/>
    <w:rsid w:val="00366494"/>
    <w:rsid w:val="00370DA1"/>
    <w:rsid w:val="00372564"/>
    <w:rsid w:val="00372FF8"/>
    <w:rsid w:val="003762ED"/>
    <w:rsid w:val="0038005A"/>
    <w:rsid w:val="003803CD"/>
    <w:rsid w:val="00383CEF"/>
    <w:rsid w:val="00392293"/>
    <w:rsid w:val="0039655A"/>
    <w:rsid w:val="00396C58"/>
    <w:rsid w:val="003A6D96"/>
    <w:rsid w:val="003A7517"/>
    <w:rsid w:val="003B1A01"/>
    <w:rsid w:val="003B2E6E"/>
    <w:rsid w:val="003B355D"/>
    <w:rsid w:val="003B6BB7"/>
    <w:rsid w:val="003B746E"/>
    <w:rsid w:val="003B7F73"/>
    <w:rsid w:val="003C030C"/>
    <w:rsid w:val="003C7DA0"/>
    <w:rsid w:val="003D2A73"/>
    <w:rsid w:val="003D2A9B"/>
    <w:rsid w:val="003F172C"/>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5E8F"/>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556B"/>
    <w:rsid w:val="004E6C25"/>
    <w:rsid w:val="004E747B"/>
    <w:rsid w:val="004E7E53"/>
    <w:rsid w:val="004F0258"/>
    <w:rsid w:val="004F0E6F"/>
    <w:rsid w:val="004F4494"/>
    <w:rsid w:val="004F4608"/>
    <w:rsid w:val="004F5867"/>
    <w:rsid w:val="004F6446"/>
    <w:rsid w:val="005065EC"/>
    <w:rsid w:val="005208D0"/>
    <w:rsid w:val="00522B8D"/>
    <w:rsid w:val="00530C8F"/>
    <w:rsid w:val="00530D7F"/>
    <w:rsid w:val="00531A4F"/>
    <w:rsid w:val="005325C5"/>
    <w:rsid w:val="0053326B"/>
    <w:rsid w:val="005352AA"/>
    <w:rsid w:val="0053576C"/>
    <w:rsid w:val="0054323B"/>
    <w:rsid w:val="005515CE"/>
    <w:rsid w:val="0055340E"/>
    <w:rsid w:val="00556774"/>
    <w:rsid w:val="00556D79"/>
    <w:rsid w:val="00560EBF"/>
    <w:rsid w:val="005627E7"/>
    <w:rsid w:val="00562952"/>
    <w:rsid w:val="005672F0"/>
    <w:rsid w:val="005741F9"/>
    <w:rsid w:val="005819EE"/>
    <w:rsid w:val="00583666"/>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69A"/>
    <w:rsid w:val="005D5723"/>
    <w:rsid w:val="005D6054"/>
    <w:rsid w:val="005E07AD"/>
    <w:rsid w:val="005E36AC"/>
    <w:rsid w:val="005E581F"/>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84A3D"/>
    <w:rsid w:val="00690F2C"/>
    <w:rsid w:val="00690F99"/>
    <w:rsid w:val="00691B24"/>
    <w:rsid w:val="00696C4D"/>
    <w:rsid w:val="00696F5B"/>
    <w:rsid w:val="006A0449"/>
    <w:rsid w:val="006A4214"/>
    <w:rsid w:val="006A5B40"/>
    <w:rsid w:val="006A65C8"/>
    <w:rsid w:val="006A6F1D"/>
    <w:rsid w:val="006A7D8A"/>
    <w:rsid w:val="006B263A"/>
    <w:rsid w:val="006B4FA6"/>
    <w:rsid w:val="006C7535"/>
    <w:rsid w:val="006C7D00"/>
    <w:rsid w:val="006C7DDE"/>
    <w:rsid w:val="006D5527"/>
    <w:rsid w:val="006E6DA3"/>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57527"/>
    <w:rsid w:val="00762880"/>
    <w:rsid w:val="00764BFB"/>
    <w:rsid w:val="00765D0A"/>
    <w:rsid w:val="007664A2"/>
    <w:rsid w:val="007746C2"/>
    <w:rsid w:val="00775216"/>
    <w:rsid w:val="00775B87"/>
    <w:rsid w:val="00784A23"/>
    <w:rsid w:val="007946C3"/>
    <w:rsid w:val="007A547C"/>
    <w:rsid w:val="007A73EA"/>
    <w:rsid w:val="007B0E40"/>
    <w:rsid w:val="007B296A"/>
    <w:rsid w:val="007B2D27"/>
    <w:rsid w:val="007C3D08"/>
    <w:rsid w:val="007C3EC8"/>
    <w:rsid w:val="007C7B7F"/>
    <w:rsid w:val="007D04D9"/>
    <w:rsid w:val="007D0D81"/>
    <w:rsid w:val="007D5FAC"/>
    <w:rsid w:val="007D60DE"/>
    <w:rsid w:val="007D6EB9"/>
    <w:rsid w:val="007E2084"/>
    <w:rsid w:val="007E2186"/>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57956"/>
    <w:rsid w:val="00860CD2"/>
    <w:rsid w:val="00865315"/>
    <w:rsid w:val="00865A3F"/>
    <w:rsid w:val="008674BA"/>
    <w:rsid w:val="00870435"/>
    <w:rsid w:val="008733F2"/>
    <w:rsid w:val="008746A0"/>
    <w:rsid w:val="00875B4B"/>
    <w:rsid w:val="00877295"/>
    <w:rsid w:val="008836A5"/>
    <w:rsid w:val="00892AF7"/>
    <w:rsid w:val="008A4C58"/>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E6FD3"/>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55DB"/>
    <w:rsid w:val="00B374C4"/>
    <w:rsid w:val="00B408FD"/>
    <w:rsid w:val="00B417DE"/>
    <w:rsid w:val="00B4797F"/>
    <w:rsid w:val="00B516BA"/>
    <w:rsid w:val="00B520A2"/>
    <w:rsid w:val="00B62CAB"/>
    <w:rsid w:val="00B72ED3"/>
    <w:rsid w:val="00B73571"/>
    <w:rsid w:val="00B74177"/>
    <w:rsid w:val="00B83DA1"/>
    <w:rsid w:val="00B846E9"/>
    <w:rsid w:val="00B93589"/>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46F09"/>
    <w:rsid w:val="00C55195"/>
    <w:rsid w:val="00C7071A"/>
    <w:rsid w:val="00C73A60"/>
    <w:rsid w:val="00C74282"/>
    <w:rsid w:val="00C74E9D"/>
    <w:rsid w:val="00C837F6"/>
    <w:rsid w:val="00C92B7D"/>
    <w:rsid w:val="00C92E2B"/>
    <w:rsid w:val="00C94E59"/>
    <w:rsid w:val="00C97CB8"/>
    <w:rsid w:val="00CA23B8"/>
    <w:rsid w:val="00CA4CD7"/>
    <w:rsid w:val="00CA55D1"/>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0EA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22491"/>
    <w:rsid w:val="00E31258"/>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2D93"/>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E99B62F8-E785-4A37-B765-CEB4EFBF7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52D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CommentText">
    <w:name w:val="annotation text"/>
    <w:basedOn w:val="Normal"/>
    <w:link w:val="CommentTextChar"/>
    <w:uiPriority w:val="99"/>
    <w:semiHidden/>
    <w:unhideWhenUsed/>
    <w:rsid w:val="003B7F73"/>
    <w:rPr>
      <w:rFonts w:cs="Times New Roman"/>
      <w:sz w:val="20"/>
      <w:szCs w:val="20"/>
    </w:rPr>
  </w:style>
  <w:style w:type="character" w:customStyle="1" w:styleId="CommentTextChar">
    <w:name w:val="Comment Text Char"/>
    <w:basedOn w:val="DefaultParagraphFont"/>
    <w:link w:val="CommentText"/>
    <w:uiPriority w:val="99"/>
    <w:semiHidden/>
    <w:rsid w:val="003B7F73"/>
    <w:rPr>
      <w:rFonts w:cs="Times New Roman"/>
      <w:sz w:val="20"/>
      <w:szCs w:val="20"/>
    </w:rPr>
  </w:style>
  <w:style w:type="paragraph" w:styleId="BalloonText">
    <w:name w:val="Balloon Text"/>
    <w:basedOn w:val="Normal"/>
    <w:link w:val="BalloonTextChar"/>
    <w:uiPriority w:val="99"/>
    <w:semiHidden/>
    <w:unhideWhenUsed/>
    <w:rsid w:val="00530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0C8F"/>
    <w:rPr>
      <w:rFonts w:ascii="Segoe UI" w:hAnsi="Segoe UI" w:cs="Segoe UI"/>
      <w:sz w:val="18"/>
      <w:szCs w:val="18"/>
    </w:rPr>
  </w:style>
  <w:style w:type="table" w:styleId="TableGrid">
    <w:name w:val="Table Grid"/>
    <w:basedOn w:val="TableNormal"/>
    <w:uiPriority w:val="59"/>
    <w:rsid w:val="005D569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52D9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365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3-17-15.docx" TargetMode="External"/><Relationship Id="rId13" Type="http://schemas.openxmlformats.org/officeDocument/2006/relationships/hyperlink" Target="file:///h:\HJ%20Archive\2015\03-24-15.docx" TargetMode="External"/><Relationship Id="rId18" Type="http://schemas.openxmlformats.org/officeDocument/2006/relationships/hyperlink" Target="file:///h:\HJ%20Archive\2015\06-03-15.docx" TargetMode="External"/><Relationship Id="rId26" Type="http://schemas.openxmlformats.org/officeDocument/2006/relationships/hyperlink" Target="file:///p:\pprever\2015-16\407_20150204.docx" TargetMode="External"/><Relationship Id="rId3" Type="http://schemas.openxmlformats.org/officeDocument/2006/relationships/webSettings" Target="webSettings.xml"/><Relationship Id="rId21" Type="http://schemas.openxmlformats.org/officeDocument/2006/relationships/hyperlink" Target="file:///h:\HJ%20Archive\2015\06-03-15.docx" TargetMode="External"/><Relationship Id="rId34" Type="http://schemas.openxmlformats.org/officeDocument/2006/relationships/fontTable" Target="fontTable.xml"/><Relationship Id="rId7" Type="http://schemas.openxmlformats.org/officeDocument/2006/relationships/hyperlink" Target="file:///h:\SJ%20Archive\2015\02-04-15.docx" TargetMode="External"/><Relationship Id="rId12" Type="http://schemas.openxmlformats.org/officeDocument/2006/relationships/hyperlink" Target="file:///h:\HJ%20Archive\2015\03-24-15.docx" TargetMode="External"/><Relationship Id="rId17" Type="http://schemas.openxmlformats.org/officeDocument/2006/relationships/hyperlink" Target="file:///h:\HJ%20Archive\2015\06-03-15.docx" TargetMode="External"/><Relationship Id="rId25" Type="http://schemas.openxmlformats.org/officeDocument/2006/relationships/hyperlink" Target="http://www.scstatehouse.gov/billsearch.php?billnumbers=407&amp;session=121&amp;summary=B" TargetMode="External"/><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15\06-03-15.docx" TargetMode="External"/><Relationship Id="rId20" Type="http://schemas.openxmlformats.org/officeDocument/2006/relationships/hyperlink" Target="file:///h:\HJ%20Archive\2015\06-03-15.docx" TargetMode="External"/><Relationship Id="rId29" Type="http://schemas.openxmlformats.org/officeDocument/2006/relationships/hyperlink" Target="file:///p:\pprever\2015-16\407_20150528.docx" TargetMode="External"/><Relationship Id="rId1" Type="http://schemas.openxmlformats.org/officeDocument/2006/relationships/styles" Target="styles.xml"/><Relationship Id="rId6" Type="http://schemas.openxmlformats.org/officeDocument/2006/relationships/hyperlink" Target="file:///h:\SJ%20Archive\2015\02-04-15.docx" TargetMode="External"/><Relationship Id="rId11" Type="http://schemas.openxmlformats.org/officeDocument/2006/relationships/hyperlink" Target="file:///h:\SJ%20Archive\2015\03-19-15.docx" TargetMode="External"/><Relationship Id="rId24" Type="http://schemas.openxmlformats.org/officeDocument/2006/relationships/hyperlink" Target="file:///h:\SJ%20Archive\2015\06-04-15.docx"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15\06-03-15.docx" TargetMode="External"/><Relationship Id="rId23" Type="http://schemas.openxmlformats.org/officeDocument/2006/relationships/hyperlink" Target="file:///h:\SJ%20Archive\2015\06-04-15.docx" TargetMode="External"/><Relationship Id="rId28" Type="http://schemas.openxmlformats.org/officeDocument/2006/relationships/hyperlink" Target="file:///p:\pprever\2015-16\407_20150318.docx" TargetMode="External"/><Relationship Id="rId10" Type="http://schemas.openxmlformats.org/officeDocument/2006/relationships/hyperlink" Target="file:///h:\SJ%20Archive\2015\03-18-15.docx" TargetMode="External"/><Relationship Id="rId19" Type="http://schemas.openxmlformats.org/officeDocument/2006/relationships/hyperlink" Target="file:///h:\HJ%20Archive\2015\06-03-15.docx" TargetMode="External"/><Relationship Id="rId31" Type="http://schemas.openxmlformats.org/officeDocument/2006/relationships/hyperlink" Target="file:///p:\pprever\2015-16\407_20150603A.docx" TargetMode="External"/><Relationship Id="rId4" Type="http://schemas.openxmlformats.org/officeDocument/2006/relationships/footnotes" Target="footnotes.xml"/><Relationship Id="rId9" Type="http://schemas.openxmlformats.org/officeDocument/2006/relationships/hyperlink" Target="file:///h:\SJ%20Archive\2015\03-18-15.docx" TargetMode="External"/><Relationship Id="rId14" Type="http://schemas.openxmlformats.org/officeDocument/2006/relationships/hyperlink" Target="file:///h:\HJ%20Archive\2015\05-28-15.docx" TargetMode="External"/><Relationship Id="rId22" Type="http://schemas.openxmlformats.org/officeDocument/2006/relationships/hyperlink" Target="file:///h:\HJ%20Archive\2015\06-04-15.docx" TargetMode="External"/><Relationship Id="rId27" Type="http://schemas.openxmlformats.org/officeDocument/2006/relationships/hyperlink" Target="file:///p:\pprever\2015-16\407_20150317.docx" TargetMode="External"/><Relationship Id="rId30" Type="http://schemas.openxmlformats.org/officeDocument/2006/relationships/hyperlink" Target="file:///p:\pprever\2015-16\407_20150603.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2848</Words>
  <Characters>16237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407: Corporate officers - South Carolina Legislature Online</dc:title>
  <dc:subject/>
  <dc:creator>angiemorgan</dc:creator>
  <cp:keywords/>
  <dc:description/>
  <cp:lastModifiedBy>N Cumfer</cp:lastModifiedBy>
  <cp:revision>2</cp:revision>
  <cp:lastPrinted>2015-06-04T18:52:00Z</cp:lastPrinted>
  <dcterms:created xsi:type="dcterms:W3CDTF">2016-12-02T17:01:00Z</dcterms:created>
  <dcterms:modified xsi:type="dcterms:W3CDTF">2016-12-02T17:01:00Z</dcterms:modified>
</cp:coreProperties>
</file>