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B7D" w:rsidRDefault="00647B7D" w:rsidP="00647B7D">
      <w:pPr>
        <w:widowControl w:val="0"/>
        <w:jc w:val="center"/>
      </w:pPr>
      <w:bookmarkStart w:id="0" w:name="_GoBack"/>
      <w:bookmarkEnd w:id="0"/>
      <w:r w:rsidRPr="00647B7D">
        <w:rPr>
          <w:b/>
        </w:rPr>
        <w:t>South Carolina General Assembly</w:t>
      </w:r>
    </w:p>
    <w:p w:rsidR="00647B7D" w:rsidRDefault="00647B7D" w:rsidP="00647B7D">
      <w:pPr>
        <w:widowControl w:val="0"/>
        <w:jc w:val="center"/>
      </w:pPr>
      <w:r>
        <w:t>121st Session, 2015-2016</w:t>
      </w:r>
    </w:p>
    <w:p w:rsidR="00647B7D" w:rsidRDefault="00647B7D" w:rsidP="00647B7D">
      <w:pPr>
        <w:widowControl w:val="0"/>
        <w:jc w:val="left"/>
      </w:pPr>
    </w:p>
    <w:p w:rsidR="00647B7D" w:rsidRDefault="00647B7D" w:rsidP="00647B7D">
      <w:pPr>
        <w:widowControl w:val="0"/>
        <w:jc w:val="left"/>
        <w:rPr>
          <w:b/>
        </w:rPr>
      </w:pPr>
      <w:r w:rsidRPr="00647B7D">
        <w:rPr>
          <w:b/>
        </w:rPr>
        <w:t>H. 4121</w:t>
      </w:r>
    </w:p>
    <w:p w:rsidR="00647B7D" w:rsidRDefault="00647B7D" w:rsidP="00647B7D">
      <w:pPr>
        <w:widowControl w:val="0"/>
        <w:jc w:val="left"/>
        <w:rPr>
          <w:b/>
        </w:rPr>
      </w:pPr>
    </w:p>
    <w:p w:rsidR="00647B7D" w:rsidRDefault="00647B7D" w:rsidP="00647B7D">
      <w:pPr>
        <w:widowControl w:val="0"/>
        <w:jc w:val="left"/>
      </w:pPr>
      <w:r w:rsidRPr="00647B7D">
        <w:rPr>
          <w:b/>
        </w:rPr>
        <w:t>STATUS INFORMATION</w:t>
      </w:r>
    </w:p>
    <w:p w:rsidR="00647B7D" w:rsidRDefault="00647B7D" w:rsidP="00647B7D">
      <w:pPr>
        <w:widowControl w:val="0"/>
        <w:jc w:val="left"/>
      </w:pPr>
    </w:p>
    <w:p w:rsidR="00647B7D" w:rsidRDefault="00647B7D" w:rsidP="00647B7D">
      <w:pPr>
        <w:widowControl w:val="0"/>
        <w:jc w:val="left"/>
      </w:pPr>
      <w:r>
        <w:t>General Bill</w:t>
      </w:r>
    </w:p>
    <w:p w:rsidR="00647B7D" w:rsidRDefault="00647B7D" w:rsidP="00647B7D">
      <w:pPr>
        <w:widowControl w:val="0"/>
        <w:jc w:val="left"/>
      </w:pPr>
      <w:r>
        <w:t>Sponsors: Rep. Pitts</w:t>
      </w:r>
    </w:p>
    <w:p w:rsidR="00647B7D" w:rsidRDefault="00647B7D" w:rsidP="00647B7D">
      <w:pPr>
        <w:widowControl w:val="0"/>
        <w:jc w:val="left"/>
      </w:pPr>
      <w:r>
        <w:t>Document Path: l:\council\bills\ms\7115ahb15.docx</w:t>
      </w:r>
    </w:p>
    <w:p w:rsidR="00647B7D" w:rsidRDefault="00647B7D" w:rsidP="00647B7D">
      <w:pPr>
        <w:widowControl w:val="0"/>
        <w:jc w:val="left"/>
      </w:pPr>
    </w:p>
    <w:p w:rsidR="00647B7D" w:rsidRDefault="00647B7D" w:rsidP="00647B7D">
      <w:pPr>
        <w:widowControl w:val="0"/>
        <w:jc w:val="left"/>
      </w:pPr>
      <w:r>
        <w:t>Introduced in the House on May 5, 2015</w:t>
      </w:r>
    </w:p>
    <w:p w:rsidR="00647B7D" w:rsidRDefault="00647B7D" w:rsidP="00647B7D">
      <w:pPr>
        <w:widowControl w:val="0"/>
        <w:jc w:val="left"/>
      </w:pPr>
      <w:r>
        <w:t xml:space="preserve">Currently residing in the House Committee on </w:t>
      </w:r>
      <w:r w:rsidRPr="00647B7D">
        <w:rPr>
          <w:b/>
        </w:rPr>
        <w:t>Judiciary</w:t>
      </w:r>
    </w:p>
    <w:p w:rsidR="00647B7D" w:rsidRDefault="00647B7D" w:rsidP="00647B7D">
      <w:pPr>
        <w:widowControl w:val="0"/>
        <w:jc w:val="left"/>
      </w:pPr>
    </w:p>
    <w:p w:rsidR="00647B7D" w:rsidRDefault="00647B7D" w:rsidP="00647B7D">
      <w:pPr>
        <w:widowControl w:val="0"/>
        <w:jc w:val="left"/>
      </w:pPr>
      <w:r>
        <w:t xml:space="preserve">Summary: </w:t>
      </w:r>
      <w:r w:rsidR="008B1666">
        <w:t>Death by lethal injection</w:t>
      </w:r>
    </w:p>
    <w:p w:rsidR="00647B7D" w:rsidRDefault="00647B7D" w:rsidP="00647B7D">
      <w:pPr>
        <w:widowControl w:val="0"/>
        <w:jc w:val="left"/>
      </w:pPr>
    </w:p>
    <w:p w:rsidR="00647B7D" w:rsidRDefault="00647B7D" w:rsidP="00647B7D">
      <w:pPr>
        <w:widowControl w:val="0"/>
        <w:jc w:val="left"/>
      </w:pPr>
    </w:p>
    <w:p w:rsidR="00647B7D" w:rsidRDefault="00647B7D" w:rsidP="00647B7D">
      <w:pPr>
        <w:widowControl w:val="0"/>
        <w:tabs>
          <w:tab w:val="center" w:pos="590"/>
          <w:tab w:val="center" w:pos="1440"/>
          <w:tab w:val="left" w:pos="1872"/>
          <w:tab w:val="left" w:pos="9187"/>
        </w:tabs>
        <w:jc w:val="left"/>
      </w:pPr>
      <w:r w:rsidRPr="00647B7D">
        <w:rPr>
          <w:b/>
        </w:rPr>
        <w:t>HISTORY OF LEGISLATIVE ACTIONS</w:t>
      </w:r>
    </w:p>
    <w:p w:rsidR="00647B7D" w:rsidRDefault="00647B7D" w:rsidP="00647B7D">
      <w:pPr>
        <w:widowControl w:val="0"/>
        <w:tabs>
          <w:tab w:val="center" w:pos="590"/>
          <w:tab w:val="center" w:pos="1440"/>
          <w:tab w:val="left" w:pos="1872"/>
          <w:tab w:val="left" w:pos="9187"/>
        </w:tabs>
        <w:jc w:val="left"/>
      </w:pPr>
    </w:p>
    <w:p w:rsidR="00647B7D" w:rsidRPr="00647B7D" w:rsidRDefault="00647B7D" w:rsidP="00647B7D">
      <w:pPr>
        <w:widowControl w:val="0"/>
        <w:tabs>
          <w:tab w:val="center" w:pos="590"/>
          <w:tab w:val="center" w:pos="1440"/>
          <w:tab w:val="left" w:pos="1872"/>
          <w:tab w:val="left" w:pos="9187"/>
        </w:tabs>
        <w:jc w:val="left"/>
      </w:pPr>
      <w:r w:rsidRPr="00647B7D">
        <w:rPr>
          <w:u w:val="single"/>
        </w:rPr>
        <w:tab/>
        <w:t>Date</w:t>
      </w:r>
      <w:r w:rsidRPr="00647B7D">
        <w:rPr>
          <w:u w:val="single"/>
        </w:rPr>
        <w:tab/>
        <w:t>Body</w:t>
      </w:r>
      <w:r w:rsidRPr="00647B7D">
        <w:rPr>
          <w:u w:val="single"/>
        </w:rPr>
        <w:tab/>
        <w:t>Action Description with journal page number</w:t>
      </w:r>
      <w:r w:rsidRPr="00647B7D">
        <w:rPr>
          <w:u w:val="single"/>
        </w:rPr>
        <w:tab/>
      </w:r>
    </w:p>
    <w:p w:rsidR="003A00DE" w:rsidRDefault="003A00DE" w:rsidP="003A00DE">
      <w:pPr>
        <w:widowControl w:val="0"/>
        <w:tabs>
          <w:tab w:val="right" w:pos="1008"/>
          <w:tab w:val="left" w:pos="1152"/>
          <w:tab w:val="left" w:pos="1872"/>
          <w:tab w:val="left" w:pos="9187"/>
        </w:tabs>
        <w:ind w:left="2088" w:hanging="2088"/>
        <w:jc w:val="left"/>
      </w:pPr>
      <w:r>
        <w:tab/>
        <w:t>5/5/2015</w:t>
      </w:r>
      <w:r>
        <w:tab/>
        <w:t>House</w:t>
      </w:r>
      <w:r>
        <w:tab/>
      </w:r>
      <w:r w:rsidRPr="00C01E68">
        <w:t>Introduced and read first time (</w:t>
      </w:r>
      <w:hyperlink r:id="rId7" w:history="1">
        <w:r w:rsidRPr="00C56936">
          <w:rPr>
            <w:rStyle w:val="Hyperlink"/>
          </w:rPr>
          <w:t>House Journal</w:t>
        </w:r>
        <w:r w:rsidRPr="00C56936">
          <w:rPr>
            <w:rStyle w:val="Hyperlink"/>
          </w:rPr>
          <w:noBreakHyphen/>
          <w:t>page 13</w:t>
        </w:r>
      </w:hyperlink>
      <w:r w:rsidRPr="00C01E68">
        <w:t>)</w:t>
      </w:r>
    </w:p>
    <w:p w:rsidR="003A00DE" w:rsidRDefault="003A00DE" w:rsidP="003A00DE">
      <w:pPr>
        <w:widowControl w:val="0"/>
        <w:tabs>
          <w:tab w:val="right" w:pos="1008"/>
          <w:tab w:val="left" w:pos="1152"/>
          <w:tab w:val="left" w:pos="1872"/>
          <w:tab w:val="left" w:pos="9187"/>
        </w:tabs>
        <w:ind w:left="2088" w:hanging="2088"/>
        <w:jc w:val="left"/>
      </w:pPr>
      <w:r>
        <w:tab/>
        <w:t>5/5/2015</w:t>
      </w:r>
      <w:r>
        <w:tab/>
        <w:t>House</w:t>
      </w:r>
      <w:r>
        <w:tab/>
      </w:r>
      <w:r w:rsidRPr="00C01E68">
        <w:t>Ref</w:t>
      </w:r>
      <w:r>
        <w:t xml:space="preserve">erred to Committee on </w:t>
      </w:r>
      <w:r w:rsidRPr="00C01E68">
        <w:rPr>
          <w:b/>
        </w:rPr>
        <w:t>Judiciary</w:t>
      </w:r>
      <w:r>
        <w:t xml:space="preserve"> </w:t>
      </w:r>
      <w:r w:rsidRPr="00C01E68">
        <w:t>(</w:t>
      </w:r>
      <w:hyperlink r:id="rId8" w:history="1">
        <w:r w:rsidRPr="00C56936">
          <w:rPr>
            <w:rStyle w:val="Hyperlink"/>
          </w:rPr>
          <w:t>House Journal</w:t>
        </w:r>
        <w:r w:rsidRPr="00C56936">
          <w:rPr>
            <w:rStyle w:val="Hyperlink"/>
          </w:rPr>
          <w:noBreakHyphen/>
          <w:t>page 13</w:t>
        </w:r>
      </w:hyperlink>
      <w:r w:rsidRPr="00C01E68">
        <w:t>)</w:t>
      </w:r>
    </w:p>
    <w:p w:rsidR="003A00DE" w:rsidRDefault="003A00DE" w:rsidP="003A00DE">
      <w:pPr>
        <w:widowControl w:val="0"/>
        <w:tabs>
          <w:tab w:val="right" w:pos="1008"/>
          <w:tab w:val="left" w:pos="1152"/>
          <w:tab w:val="left" w:pos="1872"/>
          <w:tab w:val="left" w:pos="9187"/>
        </w:tabs>
        <w:ind w:left="2088" w:hanging="2088"/>
        <w:jc w:val="left"/>
      </w:pPr>
    </w:p>
    <w:p w:rsidR="00647B7D" w:rsidRDefault="00647B7D" w:rsidP="00647B7D">
      <w:pPr>
        <w:widowControl w:val="0"/>
        <w:tabs>
          <w:tab w:val="right" w:pos="1008"/>
          <w:tab w:val="left" w:pos="1152"/>
          <w:tab w:val="left" w:pos="1872"/>
          <w:tab w:val="left" w:pos="9187"/>
        </w:tabs>
        <w:ind w:left="2088" w:hanging="2088"/>
        <w:jc w:val="left"/>
      </w:pPr>
      <w:r>
        <w:t xml:space="preserve">View the latest </w:t>
      </w:r>
      <w:hyperlink r:id="rId9" w:history="1">
        <w:r w:rsidRPr="00647B7D">
          <w:rPr>
            <w:rStyle w:val="Hyperlink"/>
          </w:rPr>
          <w:t>legislative information</w:t>
        </w:r>
      </w:hyperlink>
      <w:r>
        <w:t xml:space="preserve"> at the website</w:t>
      </w:r>
    </w:p>
    <w:p w:rsidR="00647B7D" w:rsidRDefault="00647B7D" w:rsidP="00647B7D">
      <w:pPr>
        <w:widowControl w:val="0"/>
        <w:tabs>
          <w:tab w:val="right" w:pos="1008"/>
          <w:tab w:val="left" w:pos="1152"/>
          <w:tab w:val="left" w:pos="1872"/>
          <w:tab w:val="left" w:pos="9187"/>
        </w:tabs>
        <w:ind w:left="2088" w:hanging="2088"/>
        <w:jc w:val="left"/>
      </w:pPr>
    </w:p>
    <w:p w:rsidR="00647B7D" w:rsidRPr="00647B7D" w:rsidRDefault="00647B7D" w:rsidP="00647B7D">
      <w:pPr>
        <w:widowControl w:val="0"/>
        <w:tabs>
          <w:tab w:val="right" w:pos="1008"/>
          <w:tab w:val="left" w:pos="1152"/>
          <w:tab w:val="left" w:pos="1872"/>
          <w:tab w:val="left" w:pos="9187"/>
        </w:tabs>
        <w:ind w:left="2088" w:hanging="2088"/>
        <w:jc w:val="left"/>
      </w:pPr>
    </w:p>
    <w:p w:rsidR="00647B7D" w:rsidRDefault="00647B7D" w:rsidP="00647B7D">
      <w:pPr>
        <w:widowControl w:val="0"/>
        <w:jc w:val="left"/>
      </w:pPr>
      <w:r w:rsidRPr="00647B7D">
        <w:rPr>
          <w:b/>
        </w:rPr>
        <w:t>VERSIONS OF THIS BILL</w:t>
      </w:r>
    </w:p>
    <w:p w:rsidR="00647B7D" w:rsidRDefault="00647B7D" w:rsidP="00647B7D">
      <w:pPr>
        <w:widowControl w:val="0"/>
        <w:jc w:val="left"/>
      </w:pPr>
    </w:p>
    <w:p w:rsidR="00647B7D" w:rsidRDefault="00C56936" w:rsidP="00647B7D">
      <w:pPr>
        <w:widowControl w:val="0"/>
        <w:jc w:val="left"/>
      </w:pPr>
      <w:hyperlink r:id="rId10" w:history="1">
        <w:r w:rsidR="00647B7D">
          <w:rPr>
            <w:rStyle w:val="Hyperlink"/>
          </w:rPr>
          <w:t>5/5/2015</w:t>
        </w:r>
      </w:hyperlink>
    </w:p>
    <w:p w:rsidR="00647B7D" w:rsidRDefault="00647B7D" w:rsidP="00647B7D"/>
    <w:p w:rsidR="00647B7D" w:rsidRDefault="00647B7D" w:rsidP="00647B7D">
      <w:pPr>
        <w:sectPr w:rsidR="00647B7D" w:rsidSect="00647B7D">
          <w:pgSz w:w="12240" w:h="15840" w:code="1"/>
          <w:pgMar w:top="1080" w:right="1440" w:bottom="1080" w:left="1440" w:header="720" w:footer="720" w:gutter="0"/>
          <w:cols w:space="720"/>
          <w:noEndnote/>
          <w:docGrid w:linePitch="360"/>
        </w:sectPr>
      </w:pPr>
    </w:p>
    <w:p w:rsidR="00595EED" w:rsidRDefault="00595EED" w:rsidP="007B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097" w:rsidRDefault="007B3097" w:rsidP="007B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097" w:rsidRDefault="007B3097" w:rsidP="007B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097" w:rsidRDefault="007B3097" w:rsidP="007B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097" w:rsidRDefault="007B3097" w:rsidP="007B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097" w:rsidRDefault="007B3097" w:rsidP="007B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3097" w:rsidRDefault="007B3097" w:rsidP="007B3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5E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22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24-3-530, CODE OF LAWS OF SOUTH CAROLINA, 1976, RELATING TO DEATH BY ELECTROCUTION OR LETHAL INJECTION, SO AS TO ELIMINATE THE OPTION OF DEATH BY LETHAL INJECTION.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2207" w:rsidRDefault="000E2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2207" w:rsidRDefault="000E2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207" w:rsidRDefault="000E2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1D25">
        <w:t>Section 24-3-530 of the 1976 Code is amended to read:</w:t>
      </w:r>
    </w:p>
    <w:p w:rsidR="00BF1D25" w:rsidRDefault="00BF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D25" w:rsidRDefault="00BF1D25" w:rsidP="00BF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24-3-530.</w:t>
      </w:r>
      <w:r w:rsidRPr="00635E4E">
        <w:tab/>
      </w:r>
      <w:r w:rsidRPr="00BF1D25">
        <w:rPr>
          <w:strike/>
        </w:rPr>
        <w:t>(A)</w:t>
      </w:r>
      <w:r>
        <w:tab/>
      </w:r>
      <w:r w:rsidRPr="00635E4E">
        <w:t xml:space="preserve">A person convicted of a capital crime and having imposed upon him the sentence of death shall suffer the penalty by electrocution </w:t>
      </w:r>
      <w:r w:rsidRPr="00BF1D25">
        <w:rPr>
          <w:strike/>
        </w:rPr>
        <w:t>or, at the election of the person, lethal injection</w:t>
      </w:r>
      <w:r w:rsidRPr="00BF1D25">
        <w:t xml:space="preserve"> under the direction of the Director of the Department of Corrections. </w:t>
      </w:r>
      <w:r w:rsidRPr="00BF1D25">
        <w:rPr>
          <w:strike/>
        </w:rPr>
        <w:t>The election for death by electrocution or lethal injection must be made in writing fourteen days before the execution date or it is waived. If the person waives the right of election, then the penalty must be administered by lethal injection.</w:t>
      </w:r>
    </w:p>
    <w:p w:rsidR="00BF1D25" w:rsidRPr="00BF1D25" w:rsidRDefault="00BF1D25" w:rsidP="00BF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F1D25">
        <w:tab/>
      </w:r>
      <w:r w:rsidRPr="00BF1D25">
        <w:rPr>
          <w:strike/>
        </w:rPr>
        <w:t>(B)</w:t>
      </w:r>
      <w:r w:rsidRPr="00BF1D25">
        <w:tab/>
      </w:r>
      <w:r w:rsidRPr="00BF1D25">
        <w:rPr>
          <w:strike/>
        </w:rPr>
        <w:t>A person convicted of a capital crime and sentenced to death by electrocution prior to the effective date of this section must be administered death by electrocution unless the person elects death by lethal injection in writing fourteen days before the execution date.</w:t>
      </w:r>
    </w:p>
    <w:p w:rsidR="00BF1D25" w:rsidRDefault="00BF1D25" w:rsidP="00BF1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1D25">
        <w:tab/>
      </w:r>
      <w:r w:rsidRPr="00BF1D25">
        <w:rPr>
          <w:strike/>
        </w:rPr>
        <w:t>(C)</w:t>
      </w:r>
      <w:r w:rsidRPr="00BF1D25">
        <w:tab/>
      </w:r>
      <w:r w:rsidRPr="00BF1D25">
        <w:rPr>
          <w:strike/>
        </w:rPr>
        <w:t>If execution by lethal injection under this section is held to be unconstitutional by an appellate court of competent jurisdiction, then the manner of inflicting a death sentence must be by electrocution.</w:t>
      </w:r>
      <w:r>
        <w:t>”</w:t>
      </w:r>
    </w:p>
    <w:p w:rsidR="000E2207" w:rsidRDefault="000E2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D25" w:rsidRDefault="00BF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w:t>
      </w:r>
      <w:r>
        <w:lastRenderedPageBreak/>
        <w:t>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F1D25" w:rsidRDefault="00BF1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207" w:rsidRDefault="000E22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1D25">
        <w:t>3</w:t>
      </w:r>
      <w:r>
        <w:t>.</w:t>
      </w:r>
      <w:r>
        <w:tab/>
        <w:t>This act takes effect upon approval by the Governor.</w:t>
      </w:r>
    </w:p>
    <w:p w:rsidR="00A6610D" w:rsidRDefault="0010776B" w:rsidP="00642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7B7D" w:rsidRDefault="00647B7D" w:rsidP="00647B7D">
      <w:pPr>
        <w:suppressAutoHyphens/>
      </w:pPr>
    </w:p>
    <w:sectPr w:rsidR="00647B7D" w:rsidSect="00647B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207" w:rsidRDefault="000E2207" w:rsidP="009F0C77">
      <w:r>
        <w:separator/>
      </w:r>
    </w:p>
  </w:endnote>
  <w:endnote w:type="continuationSeparator" w:id="0">
    <w:p w:rsidR="000E2207" w:rsidRDefault="000E22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D3E3E4-DC66-400C-AAE6-DD5F2D570BD2}"/>
    <w:embedBold r:id="rId2" w:fontKey="{9E7F2EC1-710B-4E27-83DA-51838E990256}"/>
  </w:font>
  <w:font w:name="Calibri">
    <w:panose1 w:val="020F0502020204030204"/>
    <w:charset w:val="00"/>
    <w:family w:val="swiss"/>
    <w:pitch w:val="variable"/>
    <w:sig w:usb0="E00002FF" w:usb1="4000ACFF" w:usb2="00000001" w:usb3="00000000" w:csb0="0000019F" w:csb1="00000000"/>
    <w:embedRegular r:id="rId3" w:fontKey="{828EE33A-B081-4578-9C90-C4E9CD25B8DE}"/>
  </w:font>
  <w:font w:name="Cambria">
    <w:panose1 w:val="02040503050406030204"/>
    <w:charset w:val="00"/>
    <w:family w:val="roman"/>
    <w:pitch w:val="variable"/>
    <w:sig w:usb0="E00002FF" w:usb1="400004FF" w:usb2="00000000" w:usb3="00000000" w:csb0="0000019F" w:csb1="00000000"/>
    <w:embedRegular r:id="rId4" w:fontKey="{0CE9CC24-8BBF-4129-B96F-482D3F66DE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B7D" w:rsidRPr="00595EED" w:rsidRDefault="00647B7D" w:rsidP="00595EED">
    <w:pPr>
      <w:pStyle w:val="Footer"/>
      <w:tabs>
        <w:tab w:val="clear" w:pos="4680"/>
        <w:tab w:val="clear" w:pos="9360"/>
        <w:tab w:val="center" w:pos="2995"/>
      </w:tabs>
      <w:spacing w:before="120"/>
    </w:pPr>
    <w:r>
      <w:t>[4121]</w:t>
    </w:r>
    <w:r>
      <w:tab/>
    </w:r>
    <w:r>
      <w:fldChar w:fldCharType="begin"/>
    </w:r>
    <w:r>
      <w:instrText xml:space="preserve"> PAGE  \* MERGEFORMAT </w:instrText>
    </w:r>
    <w:r>
      <w:fldChar w:fldCharType="separate"/>
    </w:r>
    <w:r w:rsidR="00C569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207" w:rsidRDefault="000E2207" w:rsidP="009F0C77">
      <w:r>
        <w:separator/>
      </w:r>
    </w:p>
  </w:footnote>
  <w:footnote w:type="continuationSeparator" w:id="0">
    <w:p w:rsidR="000E2207" w:rsidRDefault="000E22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5AHB15"/>
    <w:docVar w:name="CoverBillType" w:val="b"/>
    <w:docVar w:name="docpath" w:val="L:\Council\bills\MS\7115AHB15.DOCX"/>
    <w:docVar w:name="dvBillNumber" w:val="4121"/>
    <w:docVar w:name="dvBillNumberPrefix" w:val="H. "/>
    <w:docVar w:name="dvOriginalBody" w:val="House"/>
    <w:docVar w:name="dvSteno" w:val="MS"/>
    <w:docVar w:name="NameofBody" w:val="h"/>
    <w:docVar w:name="vgroup2" w:val="Council"/>
  </w:docVars>
  <w:rsids>
    <w:rsidRoot w:val="000E2207"/>
    <w:rsid w:val="00011869"/>
    <w:rsid w:val="00015CD6"/>
    <w:rsid w:val="000E1785"/>
    <w:rsid w:val="000E2207"/>
    <w:rsid w:val="000F40FA"/>
    <w:rsid w:val="0010776B"/>
    <w:rsid w:val="00133E66"/>
    <w:rsid w:val="001435A3"/>
    <w:rsid w:val="00146ED3"/>
    <w:rsid w:val="00151044"/>
    <w:rsid w:val="001D08F2"/>
    <w:rsid w:val="001D525B"/>
    <w:rsid w:val="001D7F4F"/>
    <w:rsid w:val="00202BD3"/>
    <w:rsid w:val="00205238"/>
    <w:rsid w:val="00231F0B"/>
    <w:rsid w:val="002321B6"/>
    <w:rsid w:val="00250967"/>
    <w:rsid w:val="002543C8"/>
    <w:rsid w:val="0025541D"/>
    <w:rsid w:val="00284AAE"/>
    <w:rsid w:val="002E5912"/>
    <w:rsid w:val="00301B21"/>
    <w:rsid w:val="00325348"/>
    <w:rsid w:val="0032732C"/>
    <w:rsid w:val="00336AD0"/>
    <w:rsid w:val="0037079A"/>
    <w:rsid w:val="003A00DE"/>
    <w:rsid w:val="003C4DAB"/>
    <w:rsid w:val="003D01E8"/>
    <w:rsid w:val="003E5288"/>
    <w:rsid w:val="003F6D79"/>
    <w:rsid w:val="0041760A"/>
    <w:rsid w:val="00417C01"/>
    <w:rsid w:val="004403BD"/>
    <w:rsid w:val="00461441"/>
    <w:rsid w:val="004809EE"/>
    <w:rsid w:val="004E7D54"/>
    <w:rsid w:val="004F733D"/>
    <w:rsid w:val="005273C6"/>
    <w:rsid w:val="00530A69"/>
    <w:rsid w:val="00545593"/>
    <w:rsid w:val="00577C6C"/>
    <w:rsid w:val="00595EED"/>
    <w:rsid w:val="005C2FE2"/>
    <w:rsid w:val="005E2BC9"/>
    <w:rsid w:val="00605102"/>
    <w:rsid w:val="006215AA"/>
    <w:rsid w:val="00642C56"/>
    <w:rsid w:val="00647B7D"/>
    <w:rsid w:val="006913C9"/>
    <w:rsid w:val="0069470D"/>
    <w:rsid w:val="00734F00"/>
    <w:rsid w:val="007A70AE"/>
    <w:rsid w:val="007B203B"/>
    <w:rsid w:val="007B3097"/>
    <w:rsid w:val="008362E8"/>
    <w:rsid w:val="008A1768"/>
    <w:rsid w:val="008B1666"/>
    <w:rsid w:val="008F0F33"/>
    <w:rsid w:val="008F4429"/>
    <w:rsid w:val="0094021A"/>
    <w:rsid w:val="009B44AF"/>
    <w:rsid w:val="009C6A0B"/>
    <w:rsid w:val="009F0C77"/>
    <w:rsid w:val="009F4DD1"/>
    <w:rsid w:val="00A41684"/>
    <w:rsid w:val="00A64E80"/>
    <w:rsid w:val="00A6610D"/>
    <w:rsid w:val="00A72BCD"/>
    <w:rsid w:val="00A741D9"/>
    <w:rsid w:val="00A833AB"/>
    <w:rsid w:val="00A9741D"/>
    <w:rsid w:val="00AD4B17"/>
    <w:rsid w:val="00B412D4"/>
    <w:rsid w:val="00BE3C22"/>
    <w:rsid w:val="00BF1D25"/>
    <w:rsid w:val="00C0345E"/>
    <w:rsid w:val="00C3483A"/>
    <w:rsid w:val="00C56936"/>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B53FD"/>
    <w:rsid w:val="00FF2AE4"/>
    <w:rsid w:val="00FF612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37F3D1-6A7F-4B7A-8453-A0568B725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47B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0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0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21_201505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2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F7070-0E27-4E35-B80B-8DFAD4346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470</Words>
  <Characters>2685</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4121: Death by lethal injection - South Carolina Legislature Online</dc:title>
  <dc:creator>MarthaSanders</dc:creator>
  <cp:lastModifiedBy>N Cumfer</cp:lastModifiedBy>
  <cp:revision>2</cp:revision>
  <cp:lastPrinted>2015-04-30T16:49:00Z</cp:lastPrinted>
  <dcterms:created xsi:type="dcterms:W3CDTF">2016-12-02T19:01:00Z</dcterms:created>
  <dcterms:modified xsi:type="dcterms:W3CDTF">2016-12-02T19:01:00Z</dcterms:modified>
</cp:coreProperties>
</file>