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564" w:rsidRDefault="00946564" w:rsidP="00946564">
      <w:pPr>
        <w:widowControl w:val="0"/>
        <w:jc w:val="center"/>
      </w:pPr>
      <w:bookmarkStart w:id="0" w:name="_GoBack"/>
      <w:bookmarkEnd w:id="0"/>
      <w:r w:rsidRPr="00946564">
        <w:rPr>
          <w:b/>
        </w:rPr>
        <w:t>South Carolina General Assembly</w:t>
      </w:r>
    </w:p>
    <w:p w:rsidR="00946564" w:rsidRDefault="00946564" w:rsidP="00946564">
      <w:pPr>
        <w:widowControl w:val="0"/>
        <w:jc w:val="center"/>
      </w:pPr>
      <w:r>
        <w:t>121st Session, 2015-2016</w:t>
      </w:r>
    </w:p>
    <w:p w:rsidR="00946564" w:rsidRDefault="00946564" w:rsidP="00946564">
      <w:pPr>
        <w:widowControl w:val="0"/>
        <w:jc w:val="left"/>
      </w:pPr>
    </w:p>
    <w:p w:rsidR="00946564" w:rsidRDefault="00946564" w:rsidP="00946564">
      <w:pPr>
        <w:widowControl w:val="0"/>
        <w:jc w:val="left"/>
        <w:rPr>
          <w:b/>
        </w:rPr>
      </w:pPr>
      <w:r w:rsidRPr="00946564">
        <w:rPr>
          <w:b/>
        </w:rPr>
        <w:t>H. 4215</w:t>
      </w:r>
    </w:p>
    <w:p w:rsidR="00946564" w:rsidRDefault="00946564" w:rsidP="00946564">
      <w:pPr>
        <w:widowControl w:val="0"/>
        <w:jc w:val="left"/>
        <w:rPr>
          <w:b/>
        </w:rPr>
      </w:pPr>
    </w:p>
    <w:p w:rsidR="00946564" w:rsidRDefault="00946564" w:rsidP="00946564">
      <w:pPr>
        <w:widowControl w:val="0"/>
        <w:jc w:val="left"/>
      </w:pPr>
      <w:r w:rsidRPr="00946564">
        <w:rPr>
          <w:b/>
        </w:rPr>
        <w:t>STATUS INFORMATION</w:t>
      </w:r>
    </w:p>
    <w:p w:rsidR="00946564" w:rsidRDefault="00946564" w:rsidP="00946564">
      <w:pPr>
        <w:widowControl w:val="0"/>
        <w:jc w:val="left"/>
      </w:pPr>
    </w:p>
    <w:p w:rsidR="00946564" w:rsidRDefault="00946564" w:rsidP="00946564">
      <w:pPr>
        <w:widowControl w:val="0"/>
        <w:jc w:val="left"/>
      </w:pPr>
      <w:r>
        <w:t>General Bill</w:t>
      </w:r>
    </w:p>
    <w:p w:rsidR="00946564" w:rsidRDefault="00A35EF9" w:rsidP="00946564">
      <w:pPr>
        <w:widowControl w:val="0"/>
        <w:jc w:val="left"/>
      </w:pPr>
      <w:r>
        <w:t>Sponsors: Reps. Finlay, McCoy, Delleney, Lucas, Newton, Pitts, Limehouse, Loftis and Burns</w:t>
      </w:r>
    </w:p>
    <w:p w:rsidR="00946564" w:rsidRDefault="00946564" w:rsidP="00946564">
      <w:pPr>
        <w:widowControl w:val="0"/>
        <w:jc w:val="left"/>
      </w:pPr>
      <w:r>
        <w:t>Document Path: l:\council\bills\nbd\11118cz15.docx</w:t>
      </w:r>
    </w:p>
    <w:p w:rsidR="00040E49" w:rsidRDefault="00040E49" w:rsidP="00946564">
      <w:pPr>
        <w:widowControl w:val="0"/>
        <w:jc w:val="left"/>
      </w:pPr>
      <w:r>
        <w:t>Companion/Similar bill(s): 788</w:t>
      </w:r>
    </w:p>
    <w:p w:rsidR="00946564" w:rsidRDefault="00946564" w:rsidP="00946564">
      <w:pPr>
        <w:widowControl w:val="0"/>
        <w:jc w:val="left"/>
      </w:pPr>
    </w:p>
    <w:p w:rsidR="00B760A7" w:rsidRDefault="00B760A7" w:rsidP="00946564">
      <w:pPr>
        <w:widowControl w:val="0"/>
        <w:jc w:val="left"/>
      </w:pPr>
      <w:r>
        <w:t>Introduced in the House on May 21, 2015</w:t>
      </w:r>
    </w:p>
    <w:p w:rsidR="00B760A7" w:rsidRDefault="00B760A7" w:rsidP="00946564">
      <w:pPr>
        <w:widowControl w:val="0"/>
        <w:jc w:val="left"/>
      </w:pPr>
      <w:r>
        <w:t>Introduced in the Senate on April 28, 2016</w:t>
      </w:r>
    </w:p>
    <w:p w:rsidR="00B760A7" w:rsidRPr="00B760A7" w:rsidRDefault="00B760A7" w:rsidP="00946564">
      <w:pPr>
        <w:widowControl w:val="0"/>
        <w:jc w:val="left"/>
      </w:pPr>
      <w:r>
        <w:t xml:space="preserve">Currently residing in the Senate Committee on </w:t>
      </w:r>
      <w:r w:rsidRPr="00B760A7">
        <w:rPr>
          <w:b/>
        </w:rPr>
        <w:t>Agriculture and Natural Resources</w:t>
      </w:r>
    </w:p>
    <w:p w:rsidR="00B760A7" w:rsidRDefault="00B760A7" w:rsidP="00946564">
      <w:pPr>
        <w:widowControl w:val="0"/>
        <w:jc w:val="left"/>
      </w:pPr>
    </w:p>
    <w:p w:rsidR="00946564" w:rsidRDefault="00946564" w:rsidP="00946564">
      <w:pPr>
        <w:widowControl w:val="0"/>
        <w:jc w:val="left"/>
      </w:pPr>
      <w:r>
        <w:t xml:space="preserve">Summary: </w:t>
      </w:r>
      <w:r w:rsidR="005B25AD">
        <w:t>Managed Tidal Impoundment Preservation Act</w:t>
      </w:r>
    </w:p>
    <w:p w:rsidR="00946564" w:rsidRDefault="00946564" w:rsidP="00946564">
      <w:pPr>
        <w:widowControl w:val="0"/>
        <w:jc w:val="left"/>
      </w:pPr>
    </w:p>
    <w:p w:rsidR="00946564" w:rsidRDefault="00946564" w:rsidP="00946564">
      <w:pPr>
        <w:widowControl w:val="0"/>
        <w:jc w:val="left"/>
      </w:pPr>
    </w:p>
    <w:p w:rsidR="00946564" w:rsidRDefault="00946564" w:rsidP="00946564">
      <w:pPr>
        <w:widowControl w:val="0"/>
        <w:tabs>
          <w:tab w:val="center" w:pos="590"/>
          <w:tab w:val="center" w:pos="1440"/>
          <w:tab w:val="left" w:pos="1872"/>
          <w:tab w:val="left" w:pos="9187"/>
        </w:tabs>
        <w:jc w:val="left"/>
      </w:pPr>
      <w:r w:rsidRPr="00946564">
        <w:rPr>
          <w:b/>
        </w:rPr>
        <w:t>HISTORY OF LEGISLATIVE ACTIONS</w:t>
      </w:r>
    </w:p>
    <w:p w:rsidR="00946564" w:rsidRDefault="00946564" w:rsidP="00946564">
      <w:pPr>
        <w:widowControl w:val="0"/>
        <w:tabs>
          <w:tab w:val="center" w:pos="590"/>
          <w:tab w:val="center" w:pos="1440"/>
          <w:tab w:val="left" w:pos="1872"/>
          <w:tab w:val="left" w:pos="9187"/>
        </w:tabs>
        <w:jc w:val="left"/>
      </w:pPr>
    </w:p>
    <w:p w:rsidR="00946564" w:rsidRPr="00946564" w:rsidRDefault="00946564" w:rsidP="00946564">
      <w:pPr>
        <w:widowControl w:val="0"/>
        <w:tabs>
          <w:tab w:val="center" w:pos="590"/>
          <w:tab w:val="center" w:pos="1440"/>
          <w:tab w:val="left" w:pos="1872"/>
          <w:tab w:val="left" w:pos="9187"/>
        </w:tabs>
        <w:jc w:val="left"/>
      </w:pPr>
      <w:r w:rsidRPr="00946564">
        <w:rPr>
          <w:u w:val="single"/>
        </w:rPr>
        <w:tab/>
        <w:t>Date</w:t>
      </w:r>
      <w:r w:rsidRPr="00946564">
        <w:rPr>
          <w:u w:val="single"/>
        </w:rPr>
        <w:tab/>
        <w:t>Body</w:t>
      </w:r>
      <w:r w:rsidRPr="00946564">
        <w:rPr>
          <w:u w:val="single"/>
        </w:rPr>
        <w:tab/>
        <w:t>Action Description with journal page number</w:t>
      </w:r>
      <w:r w:rsidRPr="00946564">
        <w:rPr>
          <w:u w:val="single"/>
        </w:rPr>
        <w:tab/>
      </w:r>
    </w:p>
    <w:p w:rsidR="00D03F9E" w:rsidRDefault="00D03F9E" w:rsidP="00D03F9E">
      <w:pPr>
        <w:widowControl w:val="0"/>
        <w:tabs>
          <w:tab w:val="right" w:pos="1008"/>
          <w:tab w:val="left" w:pos="1152"/>
          <w:tab w:val="left" w:pos="1872"/>
          <w:tab w:val="left" w:pos="9187"/>
        </w:tabs>
        <w:ind w:left="2088" w:hanging="2088"/>
      </w:pPr>
      <w:r>
        <w:tab/>
        <w:t>5/21/2015</w:t>
      </w:r>
      <w:r>
        <w:tab/>
        <w:t>House</w:t>
      </w:r>
      <w:r>
        <w:tab/>
      </w:r>
      <w:r w:rsidRPr="00BC3AC7">
        <w:t>Introduced and read first time (</w:t>
      </w:r>
      <w:hyperlink r:id="rId7" w:history="1">
        <w:r w:rsidRPr="00F74D4A">
          <w:rPr>
            <w:rStyle w:val="Hyperlink"/>
          </w:rPr>
          <w:t>House Journal</w:t>
        </w:r>
        <w:r w:rsidRPr="00F74D4A">
          <w:rPr>
            <w:rStyle w:val="Hyperlink"/>
          </w:rPr>
          <w:noBreakHyphen/>
          <w:t>page 6</w:t>
        </w:r>
      </w:hyperlink>
      <w:r w:rsidRPr="00BC3AC7">
        <w:t>)</w:t>
      </w:r>
    </w:p>
    <w:p w:rsidR="00D03F9E" w:rsidRDefault="00D03F9E" w:rsidP="00D03F9E">
      <w:pPr>
        <w:widowControl w:val="0"/>
        <w:tabs>
          <w:tab w:val="right" w:pos="1008"/>
          <w:tab w:val="left" w:pos="1152"/>
          <w:tab w:val="left" w:pos="1872"/>
          <w:tab w:val="left" w:pos="9187"/>
        </w:tabs>
        <w:ind w:left="2088" w:hanging="2088"/>
      </w:pPr>
      <w:r>
        <w:tab/>
        <w:t>5/21/2015</w:t>
      </w:r>
      <w:r>
        <w:tab/>
        <w:t>House</w:t>
      </w:r>
      <w:r>
        <w:tab/>
      </w:r>
      <w:r w:rsidRPr="00BC3AC7">
        <w:t>Referred to Co</w:t>
      </w:r>
      <w:r>
        <w:t xml:space="preserve">mmittee on </w:t>
      </w:r>
      <w:r w:rsidRPr="00BC3AC7">
        <w:rPr>
          <w:b/>
        </w:rPr>
        <w:t>Agriculture, Natural Resources and Environmental Affairs</w:t>
      </w:r>
      <w:r>
        <w:t xml:space="preserve"> </w:t>
      </w:r>
      <w:r w:rsidRPr="00BC3AC7">
        <w:t>(</w:t>
      </w:r>
      <w:hyperlink r:id="rId8" w:history="1">
        <w:r w:rsidRPr="00F74D4A">
          <w:rPr>
            <w:rStyle w:val="Hyperlink"/>
          </w:rPr>
          <w:t>House Journal</w:t>
        </w:r>
        <w:r w:rsidRPr="00F74D4A">
          <w:rPr>
            <w:rStyle w:val="Hyperlink"/>
          </w:rPr>
          <w:noBreakHyphen/>
          <w:t>page 6</w:t>
        </w:r>
      </w:hyperlink>
      <w:r w:rsidRPr="00BC3AC7">
        <w:t>)</w:t>
      </w:r>
    </w:p>
    <w:p w:rsidR="00D03F9E" w:rsidRDefault="00D03F9E" w:rsidP="00D03F9E">
      <w:pPr>
        <w:widowControl w:val="0"/>
        <w:tabs>
          <w:tab w:val="right" w:pos="1008"/>
          <w:tab w:val="left" w:pos="1152"/>
          <w:tab w:val="left" w:pos="1872"/>
          <w:tab w:val="left" w:pos="9187"/>
        </w:tabs>
        <w:ind w:left="2088" w:hanging="2088"/>
      </w:pPr>
      <w:r>
        <w:tab/>
        <w:t>4/13/2016</w:t>
      </w:r>
      <w:r>
        <w:tab/>
        <w:t>House</w:t>
      </w:r>
      <w:r>
        <w:tab/>
      </w:r>
      <w:r w:rsidRPr="00BC3AC7">
        <w:t>Member(s)</w:t>
      </w:r>
      <w:r>
        <w:t xml:space="preserve"> request name added as sponsor: </w:t>
      </w:r>
      <w:r w:rsidRPr="00BC3AC7">
        <w:t>Limehouse, Loftis, Burns</w:t>
      </w:r>
    </w:p>
    <w:p w:rsidR="00D03F9E" w:rsidRDefault="00D03F9E" w:rsidP="00D03F9E">
      <w:pPr>
        <w:widowControl w:val="0"/>
        <w:tabs>
          <w:tab w:val="right" w:pos="1008"/>
          <w:tab w:val="left" w:pos="1152"/>
          <w:tab w:val="left" w:pos="1872"/>
          <w:tab w:val="left" w:pos="9187"/>
        </w:tabs>
        <w:ind w:left="2088" w:hanging="2088"/>
      </w:pPr>
      <w:r>
        <w:tab/>
        <w:t>4/21/2016</w:t>
      </w:r>
      <w:r>
        <w:tab/>
        <w:t>House</w:t>
      </w:r>
      <w:r>
        <w:tab/>
      </w:r>
      <w:r w:rsidRPr="00BC3AC7">
        <w:t>Committee report:</w:t>
      </w:r>
      <w:r>
        <w:t xml:space="preserve"> Favorable </w:t>
      </w:r>
      <w:r w:rsidRPr="00BC3AC7">
        <w:rPr>
          <w:b/>
        </w:rPr>
        <w:t>Agriculture, Natural Resources and Environmental Affairs</w:t>
      </w:r>
      <w:r>
        <w:t xml:space="preserve"> </w:t>
      </w:r>
      <w:r w:rsidRPr="00BC3AC7">
        <w:t>(</w:t>
      </w:r>
      <w:hyperlink r:id="rId9" w:history="1">
        <w:r w:rsidRPr="00F74D4A">
          <w:rPr>
            <w:rStyle w:val="Hyperlink"/>
          </w:rPr>
          <w:t>House Journal</w:t>
        </w:r>
        <w:r w:rsidRPr="00F74D4A">
          <w:rPr>
            <w:rStyle w:val="Hyperlink"/>
          </w:rPr>
          <w:noBreakHyphen/>
          <w:t>page 3</w:t>
        </w:r>
      </w:hyperlink>
      <w:r w:rsidRPr="00BC3AC7">
        <w:t>)</w:t>
      </w:r>
    </w:p>
    <w:p w:rsidR="00D03F9E" w:rsidRDefault="00D03F9E" w:rsidP="00D03F9E">
      <w:pPr>
        <w:widowControl w:val="0"/>
        <w:tabs>
          <w:tab w:val="right" w:pos="1008"/>
          <w:tab w:val="left" w:pos="1152"/>
          <w:tab w:val="left" w:pos="1872"/>
          <w:tab w:val="left" w:pos="9187"/>
        </w:tabs>
        <w:ind w:left="2088" w:hanging="2088"/>
      </w:pPr>
      <w:r>
        <w:tab/>
        <w:t>4/26/2016</w:t>
      </w:r>
      <w:r>
        <w:tab/>
        <w:t>House</w:t>
      </w:r>
      <w:r>
        <w:tab/>
      </w:r>
      <w:r w:rsidRPr="00BC3AC7">
        <w:t>Read second time (</w:t>
      </w:r>
      <w:hyperlink r:id="rId10" w:history="1">
        <w:r w:rsidRPr="00F74D4A">
          <w:rPr>
            <w:rStyle w:val="Hyperlink"/>
          </w:rPr>
          <w:t>House Journal</w:t>
        </w:r>
        <w:r w:rsidRPr="00F74D4A">
          <w:rPr>
            <w:rStyle w:val="Hyperlink"/>
          </w:rPr>
          <w:noBreakHyphen/>
          <w:t>page 182</w:t>
        </w:r>
      </w:hyperlink>
      <w:r w:rsidRPr="00BC3AC7">
        <w:t>)</w:t>
      </w:r>
    </w:p>
    <w:p w:rsidR="00D03F9E" w:rsidRDefault="00D03F9E" w:rsidP="00D03F9E">
      <w:pPr>
        <w:widowControl w:val="0"/>
        <w:tabs>
          <w:tab w:val="right" w:pos="1008"/>
          <w:tab w:val="left" w:pos="1152"/>
          <w:tab w:val="left" w:pos="1872"/>
          <w:tab w:val="left" w:pos="9187"/>
        </w:tabs>
        <w:ind w:left="2088" w:hanging="2088"/>
      </w:pPr>
      <w:r>
        <w:tab/>
        <w:t>4/26/2016</w:t>
      </w:r>
      <w:r>
        <w:tab/>
        <w:t>House</w:t>
      </w:r>
      <w:r>
        <w:tab/>
      </w:r>
      <w:r w:rsidRPr="00BC3AC7">
        <w:t>Roll call Yeas</w:t>
      </w:r>
      <w:r>
        <w:noBreakHyphen/>
      </w:r>
      <w:r w:rsidRPr="00BC3AC7">
        <w:t>96  Nays</w:t>
      </w:r>
      <w:r>
        <w:noBreakHyphen/>
      </w:r>
      <w:r w:rsidRPr="00BC3AC7">
        <w:t>0 (</w:t>
      </w:r>
      <w:hyperlink r:id="rId11" w:history="1">
        <w:r w:rsidRPr="00F74D4A">
          <w:rPr>
            <w:rStyle w:val="Hyperlink"/>
          </w:rPr>
          <w:t>House Journal</w:t>
        </w:r>
        <w:r w:rsidRPr="00F74D4A">
          <w:rPr>
            <w:rStyle w:val="Hyperlink"/>
          </w:rPr>
          <w:noBreakHyphen/>
          <w:t>page 182</w:t>
        </w:r>
      </w:hyperlink>
      <w:r w:rsidRPr="00BC3AC7">
        <w:t>)</w:t>
      </w:r>
    </w:p>
    <w:p w:rsidR="00D03F9E" w:rsidRDefault="00D03F9E" w:rsidP="00D03F9E">
      <w:pPr>
        <w:widowControl w:val="0"/>
        <w:tabs>
          <w:tab w:val="right" w:pos="1008"/>
          <w:tab w:val="left" w:pos="1152"/>
          <w:tab w:val="left" w:pos="1872"/>
          <w:tab w:val="left" w:pos="9187"/>
        </w:tabs>
        <w:ind w:left="2088" w:hanging="2088"/>
      </w:pPr>
      <w:r>
        <w:tab/>
        <w:t>4/27/2016</w:t>
      </w:r>
      <w:r>
        <w:tab/>
        <w:t>House</w:t>
      </w:r>
      <w:r>
        <w:tab/>
      </w:r>
      <w:r w:rsidRPr="00BC3AC7">
        <w:t>Rea</w:t>
      </w:r>
      <w:r>
        <w:t xml:space="preserve">d third time and sent to Senate </w:t>
      </w:r>
      <w:r w:rsidRPr="00BC3AC7">
        <w:t>(</w:t>
      </w:r>
      <w:hyperlink r:id="rId12" w:history="1">
        <w:r w:rsidRPr="00F74D4A">
          <w:rPr>
            <w:rStyle w:val="Hyperlink"/>
          </w:rPr>
          <w:t>House Journal</w:t>
        </w:r>
        <w:r w:rsidRPr="00F74D4A">
          <w:rPr>
            <w:rStyle w:val="Hyperlink"/>
          </w:rPr>
          <w:noBreakHyphen/>
          <w:t>page 21</w:t>
        </w:r>
      </w:hyperlink>
      <w:r w:rsidRPr="00BC3AC7">
        <w:t>)</w:t>
      </w:r>
    </w:p>
    <w:p w:rsidR="00D03F9E" w:rsidRDefault="00D03F9E" w:rsidP="00D03F9E">
      <w:pPr>
        <w:widowControl w:val="0"/>
        <w:tabs>
          <w:tab w:val="right" w:pos="1008"/>
          <w:tab w:val="left" w:pos="1152"/>
          <w:tab w:val="left" w:pos="1872"/>
          <w:tab w:val="left" w:pos="9187"/>
        </w:tabs>
        <w:ind w:left="2088" w:hanging="2088"/>
      </w:pPr>
      <w:r>
        <w:tab/>
        <w:t>4/28/2016</w:t>
      </w:r>
      <w:r>
        <w:tab/>
        <w:t>Senate</w:t>
      </w:r>
      <w:r>
        <w:tab/>
      </w:r>
      <w:r w:rsidRPr="00BC3AC7">
        <w:t>Introduced and read first time (</w:t>
      </w:r>
      <w:hyperlink r:id="rId13" w:history="1">
        <w:r w:rsidRPr="00F74D4A">
          <w:rPr>
            <w:rStyle w:val="Hyperlink"/>
          </w:rPr>
          <w:t>Senate Journal</w:t>
        </w:r>
        <w:r w:rsidRPr="00F74D4A">
          <w:rPr>
            <w:rStyle w:val="Hyperlink"/>
          </w:rPr>
          <w:noBreakHyphen/>
          <w:t>page 6</w:t>
        </w:r>
      </w:hyperlink>
      <w:r w:rsidRPr="00BC3AC7">
        <w:t>)</w:t>
      </w:r>
    </w:p>
    <w:p w:rsidR="00D03F9E" w:rsidRDefault="00D03F9E" w:rsidP="00D03F9E">
      <w:pPr>
        <w:widowControl w:val="0"/>
        <w:tabs>
          <w:tab w:val="right" w:pos="1008"/>
          <w:tab w:val="left" w:pos="1152"/>
          <w:tab w:val="left" w:pos="1872"/>
          <w:tab w:val="left" w:pos="9187"/>
        </w:tabs>
        <w:ind w:left="2088" w:hanging="2088"/>
      </w:pPr>
      <w:r>
        <w:tab/>
        <w:t>4/28/2016</w:t>
      </w:r>
      <w:r>
        <w:tab/>
        <w:t>Senate</w:t>
      </w:r>
      <w:r>
        <w:tab/>
      </w:r>
      <w:r w:rsidRPr="00BC3AC7">
        <w:t>Referred to Commi</w:t>
      </w:r>
      <w:r>
        <w:t xml:space="preserve">ttee on </w:t>
      </w:r>
      <w:r w:rsidRPr="00BC3AC7">
        <w:rPr>
          <w:b/>
        </w:rPr>
        <w:t>Agriculture and Natural Resources</w:t>
      </w:r>
      <w:r w:rsidRPr="00BC3AC7">
        <w:t xml:space="preserve"> (</w:t>
      </w:r>
      <w:hyperlink r:id="rId14" w:history="1">
        <w:r w:rsidRPr="00F74D4A">
          <w:rPr>
            <w:rStyle w:val="Hyperlink"/>
          </w:rPr>
          <w:t>Senate Journal</w:t>
        </w:r>
        <w:r w:rsidRPr="00F74D4A">
          <w:rPr>
            <w:rStyle w:val="Hyperlink"/>
          </w:rPr>
          <w:noBreakHyphen/>
          <w:t>page 6</w:t>
        </w:r>
      </w:hyperlink>
      <w:r w:rsidRPr="00BC3AC7">
        <w:t>)</w:t>
      </w:r>
    </w:p>
    <w:p w:rsidR="00D03F9E" w:rsidRDefault="00D03F9E" w:rsidP="00D03F9E">
      <w:pPr>
        <w:widowControl w:val="0"/>
        <w:tabs>
          <w:tab w:val="right" w:pos="1008"/>
          <w:tab w:val="left" w:pos="1152"/>
          <w:tab w:val="left" w:pos="1872"/>
          <w:tab w:val="left" w:pos="9187"/>
        </w:tabs>
        <w:ind w:left="2088" w:hanging="2088"/>
      </w:pPr>
    </w:p>
    <w:p w:rsidR="00946564" w:rsidRDefault="00946564" w:rsidP="00946564">
      <w:pPr>
        <w:widowControl w:val="0"/>
        <w:tabs>
          <w:tab w:val="right" w:pos="1008"/>
          <w:tab w:val="left" w:pos="1152"/>
          <w:tab w:val="left" w:pos="1872"/>
          <w:tab w:val="left" w:pos="9187"/>
        </w:tabs>
        <w:ind w:left="2088" w:hanging="2088"/>
        <w:jc w:val="left"/>
      </w:pPr>
      <w:r>
        <w:t xml:space="preserve">View the latest </w:t>
      </w:r>
      <w:hyperlink r:id="rId15" w:history="1">
        <w:r w:rsidRPr="00946564">
          <w:rPr>
            <w:rStyle w:val="Hyperlink"/>
          </w:rPr>
          <w:t>legislative information</w:t>
        </w:r>
      </w:hyperlink>
      <w:r>
        <w:t xml:space="preserve"> at the website</w:t>
      </w:r>
    </w:p>
    <w:p w:rsidR="00946564" w:rsidRDefault="00946564" w:rsidP="00946564">
      <w:pPr>
        <w:widowControl w:val="0"/>
        <w:tabs>
          <w:tab w:val="right" w:pos="1008"/>
          <w:tab w:val="left" w:pos="1152"/>
          <w:tab w:val="left" w:pos="1872"/>
          <w:tab w:val="left" w:pos="9187"/>
        </w:tabs>
        <w:ind w:left="2088" w:hanging="2088"/>
        <w:jc w:val="left"/>
      </w:pPr>
    </w:p>
    <w:p w:rsidR="00946564" w:rsidRPr="00946564" w:rsidRDefault="00946564" w:rsidP="00946564">
      <w:pPr>
        <w:widowControl w:val="0"/>
        <w:tabs>
          <w:tab w:val="right" w:pos="1008"/>
          <w:tab w:val="left" w:pos="1152"/>
          <w:tab w:val="left" w:pos="1872"/>
          <w:tab w:val="left" w:pos="9187"/>
        </w:tabs>
        <w:ind w:left="2088" w:hanging="2088"/>
        <w:jc w:val="left"/>
      </w:pPr>
    </w:p>
    <w:p w:rsidR="00946564" w:rsidRDefault="00946564" w:rsidP="00946564">
      <w:pPr>
        <w:widowControl w:val="0"/>
        <w:jc w:val="left"/>
      </w:pPr>
      <w:r w:rsidRPr="00946564">
        <w:rPr>
          <w:b/>
        </w:rPr>
        <w:t>VERSIONS OF THIS BILL</w:t>
      </w:r>
    </w:p>
    <w:p w:rsidR="00946564" w:rsidRDefault="00946564" w:rsidP="00946564">
      <w:pPr>
        <w:widowControl w:val="0"/>
        <w:jc w:val="left"/>
      </w:pPr>
    </w:p>
    <w:p w:rsidR="00946564" w:rsidRDefault="00F74D4A" w:rsidP="00946564">
      <w:pPr>
        <w:widowControl w:val="0"/>
        <w:jc w:val="left"/>
      </w:pPr>
      <w:hyperlink r:id="rId16" w:history="1">
        <w:r w:rsidR="00946564">
          <w:rPr>
            <w:rStyle w:val="Hyperlink"/>
          </w:rPr>
          <w:t>5/21/2015</w:t>
        </w:r>
      </w:hyperlink>
    </w:p>
    <w:p w:rsidR="00946564" w:rsidRDefault="00F74D4A" w:rsidP="00946564">
      <w:hyperlink r:id="rId17" w:history="1">
        <w:r w:rsidR="00E65A1E" w:rsidRPr="00E65A1E">
          <w:rPr>
            <w:rStyle w:val="Hyperlink"/>
          </w:rPr>
          <w:t>4/21/2016</w:t>
        </w:r>
      </w:hyperlink>
    </w:p>
    <w:p w:rsidR="00E65A1E" w:rsidRDefault="00E65A1E" w:rsidP="00946564"/>
    <w:p w:rsidR="00946564" w:rsidRDefault="00946564" w:rsidP="00946564">
      <w:pPr>
        <w:sectPr w:rsidR="00946564" w:rsidSect="00946564">
          <w:pgSz w:w="12240" w:h="15840" w:code="1"/>
          <w:pgMar w:top="1080" w:right="1440" w:bottom="1080" w:left="1440" w:header="720" w:footer="720" w:gutter="0"/>
          <w:cols w:space="720"/>
          <w:noEndnote/>
          <w:docGrid w:linePitch="360"/>
        </w:sectPr>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Pr="007A544E" w:rsidRDefault="00E65A1E" w:rsidP="007A544E">
      <w:pPr>
        <w:tabs>
          <w:tab w:val="right" w:pos="5933"/>
        </w:tabs>
        <w:suppressAutoHyphens/>
      </w:pPr>
      <w:r>
        <w:tab/>
      </w:r>
      <w:r>
        <w:rPr>
          <w:b/>
          <w:sz w:val="36"/>
        </w:rPr>
        <w:t>H. 4215</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882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McCoy, Delleney, Lucas, Newton, Pitts, Limehouse, Loftis and Burns</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4/21/16--H.</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E65A1E" w:rsidRPr="007A544E" w:rsidRDefault="00E65A1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E65A1E" w:rsidRPr="007A544E" w:rsidRDefault="00E65A1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4215) </w:t>
      </w:r>
      <w:r w:rsidRPr="007A544E">
        <w:rPr>
          <w:color w:val="000000" w:themeColor="text1"/>
          <w:u w:color="000000" w:themeColor="text1"/>
        </w:rPr>
        <w:t>to amend Section 48</w:t>
      </w:r>
      <w:r w:rsidRPr="007A544E">
        <w:rPr>
          <w:color w:val="000000" w:themeColor="text1"/>
          <w:u w:color="000000" w:themeColor="text1"/>
        </w:rPr>
        <w:noBreakHyphen/>
        <w:t>39</w:t>
      </w:r>
      <w:r w:rsidRPr="007A544E">
        <w:rPr>
          <w:color w:val="000000" w:themeColor="text1"/>
          <w:u w:color="000000" w:themeColor="text1"/>
        </w:rPr>
        <w:noBreakHyphen/>
        <w:t>150, as amended, Code of Laws of South Carolina, 1976, relating to the approval of pe</w:t>
      </w:r>
      <w:r>
        <w:rPr>
          <w:color w:val="000000" w:themeColor="text1"/>
          <w:u w:color="000000" w:themeColor="text1"/>
        </w:rPr>
        <w:t>rmits to alter critical areas,</w:t>
      </w:r>
      <w:r>
        <w:t xml:space="preserve"> etc., respectfully</w:t>
      </w:r>
    </w:p>
    <w:p w:rsidR="00E65A1E" w:rsidRPr="007A544E" w:rsidRDefault="00E65A1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E65A1E" w:rsidRPr="007A544E" w:rsidRDefault="00E65A1E" w:rsidP="007A5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5A1E" w:rsidSect="007A544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Default="00E65A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Pr="00325348" w:rsidRDefault="00E65A1E" w:rsidP="00B90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65A1E" w:rsidRDefault="00E65A1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Pr="009D596E"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1641">
        <w:rPr>
          <w:color w:val="000000" w:themeColor="text1"/>
          <w:u w:color="000000" w:themeColor="text1"/>
        </w:rPr>
        <w:t>TO AMEND SECTION 48</w:t>
      </w:r>
      <w:r>
        <w:rPr>
          <w:color w:val="000000" w:themeColor="text1"/>
          <w:u w:color="000000" w:themeColor="text1"/>
        </w:rPr>
        <w:noBreakHyphen/>
      </w:r>
      <w:r w:rsidRPr="00FA1641">
        <w:rPr>
          <w:color w:val="000000" w:themeColor="text1"/>
          <w:u w:color="000000" w:themeColor="text1"/>
        </w:rPr>
        <w:t>39</w:t>
      </w:r>
      <w:r>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Pr="000F2317">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Pr>
          <w:color w:val="000000" w:themeColor="text1"/>
          <w:u w:color="000000" w:themeColor="text1"/>
        </w:rPr>
        <w:t>GRANTING</w:t>
      </w:r>
      <w:r w:rsidRPr="00FA1641">
        <w:rPr>
          <w:color w:val="000000" w:themeColor="text1"/>
          <w:u w:color="000000" w:themeColor="text1"/>
        </w:rPr>
        <w:t xml:space="preserve"> ENFORC</w:t>
      </w:r>
      <w:r>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p>
    <w:p w:rsidR="00E65A1E" w:rsidRDefault="00E65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5A1E" w:rsidRDefault="00E65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5A1E" w:rsidRDefault="00E65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A1E" w:rsidRPr="00FA1641"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Pr>
          <w:color w:val="000000" w:themeColor="text1"/>
          <w:u w:color="000000" w:themeColor="text1"/>
        </w:rPr>
        <w:t>dal</w:t>
      </w:r>
      <w:r w:rsidRPr="00FA1641">
        <w:rPr>
          <w:color w:val="000000" w:themeColor="text1"/>
          <w:u w:color="000000" w:themeColor="text1"/>
        </w:rPr>
        <w:t xml:space="preserve"> Impoundment Preservation Act”.  </w:t>
      </w:r>
    </w:p>
    <w:p w:rsidR="00E65A1E" w:rsidRPr="00FA1641"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A1E" w:rsidRPr="00FA1641"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Pr>
          <w:color w:val="000000" w:themeColor="text1"/>
          <w:u w:color="000000" w:themeColor="text1"/>
        </w:rPr>
        <w:noBreakHyphen/>
      </w:r>
      <w:r w:rsidRPr="00FA1641">
        <w:rPr>
          <w:color w:val="000000" w:themeColor="text1"/>
          <w:u w:color="000000" w:themeColor="text1"/>
        </w:rPr>
        <w:t>39</w:t>
      </w:r>
      <w:r>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E65A1E" w:rsidRPr="00FA1641"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A1E" w:rsidRPr="009D596E"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E65A1E" w:rsidRPr="009D596E"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E65A1E" w:rsidRPr="009D596E"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E65A1E" w:rsidRPr="00FA1641"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E65A1E" w:rsidRPr="00FA1641"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A1E" w:rsidRPr="00FA1641"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3.</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Pr="000F2317">
        <w:rPr>
          <w:color w:val="000000" w:themeColor="text1"/>
          <w:u w:color="000000" w:themeColor="text1"/>
        </w:rPr>
        <w:t>’</w:t>
      </w:r>
      <w:r w:rsidRPr="00FA1641">
        <w:rPr>
          <w:color w:val="000000" w:themeColor="text1"/>
          <w:u w:color="000000" w:themeColor="text1"/>
        </w:rPr>
        <w:t>s Managed Tidal Impoundment General Permit Number SAC</w:t>
      </w:r>
      <w:r>
        <w:rPr>
          <w:color w:val="000000" w:themeColor="text1"/>
          <w:u w:color="000000" w:themeColor="text1"/>
        </w:rPr>
        <w:noBreakHyphen/>
      </w:r>
      <w:r w:rsidRPr="00FA1641">
        <w:rPr>
          <w:color w:val="000000" w:themeColor="text1"/>
          <w:u w:color="000000" w:themeColor="text1"/>
        </w:rPr>
        <w:t>2011</w:t>
      </w:r>
      <w:r>
        <w:rPr>
          <w:color w:val="000000" w:themeColor="text1"/>
          <w:u w:color="000000" w:themeColor="text1"/>
        </w:rPr>
        <w:noBreakHyphen/>
      </w:r>
      <w:r w:rsidRPr="00FA1641">
        <w:rPr>
          <w:color w:val="000000" w:themeColor="text1"/>
          <w:u w:color="000000" w:themeColor="text1"/>
        </w:rPr>
        <w:t>1157 and its successors.</w:t>
      </w:r>
    </w:p>
    <w:p w:rsidR="00E65A1E" w:rsidRPr="00FA1641"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5A1E" w:rsidRDefault="00E65A1E" w:rsidP="009D5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4.</w:t>
      </w:r>
      <w:r>
        <w:rPr>
          <w:color w:val="000000" w:themeColor="text1"/>
          <w:u w:color="000000" w:themeColor="text1"/>
        </w:rPr>
        <w:tab/>
      </w:r>
      <w:r w:rsidRPr="00FA1641">
        <w:rPr>
          <w:color w:val="000000" w:themeColor="text1"/>
          <w:u w:color="000000" w:themeColor="text1"/>
        </w:rPr>
        <w:t>This act takes effect upon approval by the Governor.</w:t>
      </w:r>
    </w:p>
    <w:p w:rsidR="00E65A1E" w:rsidRDefault="00E65A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6564" w:rsidRDefault="00946564" w:rsidP="00E6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46564" w:rsidSect="007A544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C6E" w:rsidRDefault="00950C6E" w:rsidP="009F0C77">
      <w:r>
        <w:separator/>
      </w:r>
    </w:p>
  </w:endnote>
  <w:endnote w:type="continuationSeparator" w:id="0">
    <w:p w:rsidR="00950C6E" w:rsidRDefault="00950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BFB991-4432-42D1-9350-B280F24A7C8A}"/>
    <w:embedBold r:id="rId2" w:fontKey="{3E122B5B-38B4-4D27-BD86-447D9FA9BF6D}"/>
  </w:font>
  <w:font w:name="Calibri">
    <w:panose1 w:val="020F0502020204030204"/>
    <w:charset w:val="00"/>
    <w:family w:val="swiss"/>
    <w:pitch w:val="variable"/>
    <w:sig w:usb0="E00002FF" w:usb1="4000ACFF" w:usb2="00000001" w:usb3="00000000" w:csb0="0000019F" w:csb1="00000000"/>
    <w:embedRegular r:id="rId3" w:fontKey="{610925E8-4168-44A4-B776-3AD62311D433}"/>
  </w:font>
  <w:font w:name="Segoe UI">
    <w:panose1 w:val="020B0502040204020203"/>
    <w:charset w:val="00"/>
    <w:family w:val="swiss"/>
    <w:pitch w:val="variable"/>
    <w:sig w:usb0="E10022FF" w:usb1="C000E47F" w:usb2="00000029" w:usb3="00000000" w:csb0="000001DF" w:csb1="00000000"/>
    <w:embedRegular r:id="rId4" w:fontKey="{DC97076C-5A32-4C3F-8182-3CBAC273057D}"/>
  </w:font>
  <w:font w:name="Cambria">
    <w:panose1 w:val="02040503050406030204"/>
    <w:charset w:val="00"/>
    <w:family w:val="roman"/>
    <w:pitch w:val="variable"/>
    <w:sig w:usb0="E00002FF" w:usb1="400004FF" w:usb2="00000000" w:usb3="00000000" w:csb0="0000019F" w:csb1="00000000"/>
    <w:embedRegular r:id="rId5" w:fontKey="{451FD8FF-776D-4832-B071-3C78EC8079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A1E" w:rsidRPr="00B90F97" w:rsidRDefault="00E65A1E" w:rsidP="00B90F97">
    <w:pPr>
      <w:pStyle w:val="Footer"/>
      <w:tabs>
        <w:tab w:val="clear" w:pos="4680"/>
        <w:tab w:val="clear" w:pos="9360"/>
        <w:tab w:val="center" w:pos="2995"/>
      </w:tabs>
      <w:spacing w:before="120"/>
    </w:pPr>
    <w:r>
      <w:t>[4215-</w:t>
    </w:r>
    <w:r>
      <w:fldChar w:fldCharType="begin"/>
    </w:r>
    <w:r>
      <w:instrText xml:space="preserve"> PAGE  \* MERGEFORMAT </w:instrText>
    </w:r>
    <w:r>
      <w:fldChar w:fldCharType="separate"/>
    </w:r>
    <w:r w:rsidR="00F74D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44E" w:rsidRPr="00B90F97" w:rsidRDefault="00E65A1E" w:rsidP="00B90F97">
    <w:pPr>
      <w:pStyle w:val="Footer"/>
      <w:tabs>
        <w:tab w:val="clear" w:pos="4680"/>
        <w:tab w:val="clear" w:pos="9360"/>
        <w:tab w:val="center" w:pos="2995"/>
      </w:tabs>
      <w:spacing w:before="120"/>
    </w:pPr>
    <w:r>
      <w:t>[4215]</w:t>
    </w:r>
    <w:r>
      <w:tab/>
    </w:r>
    <w:r>
      <w:fldChar w:fldCharType="begin"/>
    </w:r>
    <w:r>
      <w:instrText xml:space="preserve"> PAGE  \* MERGEFORMAT </w:instrText>
    </w:r>
    <w:r>
      <w:fldChar w:fldCharType="separate"/>
    </w:r>
    <w:r w:rsidR="00F74D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C6E" w:rsidRDefault="00950C6E" w:rsidP="009F0C77">
      <w:r>
        <w:separator/>
      </w:r>
    </w:p>
  </w:footnote>
  <w:footnote w:type="continuationSeparator" w:id="0">
    <w:p w:rsidR="00950C6E" w:rsidRDefault="00950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8CZ15"/>
    <w:docVar w:name="CoverBillType" w:val="b"/>
    <w:docVar w:name="docpath" w:val="L:\Council\bills\NBD\11118CZ15.DOCX"/>
    <w:docVar w:name="dvBillNumber" w:val="4215"/>
    <w:docVar w:name="dvBillNumberPrefix" w:val="H. "/>
    <w:docVar w:name="dvOriginalBody" w:val="House"/>
    <w:docVar w:name="dvSteno" w:val="NBD"/>
    <w:docVar w:name="NameofBody" w:val="h"/>
    <w:docVar w:name="vgroup2" w:val="Council"/>
  </w:docVars>
  <w:rsids>
    <w:rsidRoot w:val="00950C6E"/>
    <w:rsid w:val="00011869"/>
    <w:rsid w:val="00015CD6"/>
    <w:rsid w:val="00040E49"/>
    <w:rsid w:val="000D35C1"/>
    <w:rsid w:val="000E1785"/>
    <w:rsid w:val="000F2317"/>
    <w:rsid w:val="000F40FA"/>
    <w:rsid w:val="000F5627"/>
    <w:rsid w:val="0010776B"/>
    <w:rsid w:val="00133E66"/>
    <w:rsid w:val="001435A3"/>
    <w:rsid w:val="00146ED3"/>
    <w:rsid w:val="00151044"/>
    <w:rsid w:val="001834C7"/>
    <w:rsid w:val="001D08F2"/>
    <w:rsid w:val="001D525B"/>
    <w:rsid w:val="001D7A17"/>
    <w:rsid w:val="001D7F4F"/>
    <w:rsid w:val="00205238"/>
    <w:rsid w:val="002144F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6E4"/>
    <w:rsid w:val="00461441"/>
    <w:rsid w:val="004809EE"/>
    <w:rsid w:val="004E7D54"/>
    <w:rsid w:val="004F7C2B"/>
    <w:rsid w:val="005273C6"/>
    <w:rsid w:val="00530A69"/>
    <w:rsid w:val="00542146"/>
    <w:rsid w:val="00545593"/>
    <w:rsid w:val="00577C6C"/>
    <w:rsid w:val="005B25AD"/>
    <w:rsid w:val="005C2FE2"/>
    <w:rsid w:val="005E2BC9"/>
    <w:rsid w:val="00605102"/>
    <w:rsid w:val="006215AA"/>
    <w:rsid w:val="00634CDB"/>
    <w:rsid w:val="006913C9"/>
    <w:rsid w:val="0069470D"/>
    <w:rsid w:val="0072080F"/>
    <w:rsid w:val="00734F00"/>
    <w:rsid w:val="007A70AE"/>
    <w:rsid w:val="008362E8"/>
    <w:rsid w:val="008A1768"/>
    <w:rsid w:val="008D77C3"/>
    <w:rsid w:val="008F0F33"/>
    <w:rsid w:val="008F4429"/>
    <w:rsid w:val="0094021A"/>
    <w:rsid w:val="00946564"/>
    <w:rsid w:val="00950C6E"/>
    <w:rsid w:val="009B44AF"/>
    <w:rsid w:val="009C6A0B"/>
    <w:rsid w:val="009D596E"/>
    <w:rsid w:val="009F0C77"/>
    <w:rsid w:val="009F4DD1"/>
    <w:rsid w:val="00A35EF9"/>
    <w:rsid w:val="00A41684"/>
    <w:rsid w:val="00A64E80"/>
    <w:rsid w:val="00A72BCD"/>
    <w:rsid w:val="00A741D9"/>
    <w:rsid w:val="00A833AB"/>
    <w:rsid w:val="00A9741D"/>
    <w:rsid w:val="00AD4B17"/>
    <w:rsid w:val="00B412D4"/>
    <w:rsid w:val="00B760A7"/>
    <w:rsid w:val="00B90F97"/>
    <w:rsid w:val="00BE3C22"/>
    <w:rsid w:val="00C0345E"/>
    <w:rsid w:val="00C3483A"/>
    <w:rsid w:val="00C5304A"/>
    <w:rsid w:val="00C74E9D"/>
    <w:rsid w:val="00C82FD3"/>
    <w:rsid w:val="00C92819"/>
    <w:rsid w:val="00CB2587"/>
    <w:rsid w:val="00CC6B7B"/>
    <w:rsid w:val="00CD2089"/>
    <w:rsid w:val="00D03F9E"/>
    <w:rsid w:val="00D73A67"/>
    <w:rsid w:val="00D970A9"/>
    <w:rsid w:val="00DF3845"/>
    <w:rsid w:val="00E41911"/>
    <w:rsid w:val="00E65A1E"/>
    <w:rsid w:val="00E92C91"/>
    <w:rsid w:val="00E92EEF"/>
    <w:rsid w:val="00EF2368"/>
    <w:rsid w:val="00F24442"/>
    <w:rsid w:val="00F50AE3"/>
    <w:rsid w:val="00F5182E"/>
    <w:rsid w:val="00F656BA"/>
    <w:rsid w:val="00F67CF1"/>
    <w:rsid w:val="00F74D4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0F203-B7B7-42B3-8616-B4A5C09C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3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317"/>
    <w:rPr>
      <w:rFonts w:ascii="Segoe UI" w:eastAsia="Times New Roman" w:hAnsi="Segoe UI" w:cs="Segoe UI"/>
      <w:sz w:val="18"/>
      <w:szCs w:val="18"/>
    </w:rPr>
  </w:style>
  <w:style w:type="character" w:styleId="Hyperlink">
    <w:name w:val="Hyperlink"/>
    <w:basedOn w:val="DefaultParagraphFont"/>
    <w:uiPriority w:val="99"/>
    <w:unhideWhenUsed/>
    <w:rsid w:val="009465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1-15.docx" TargetMode="External"/><Relationship Id="rId13" Type="http://schemas.openxmlformats.org/officeDocument/2006/relationships/hyperlink" Target="file:///h:\SJ%20Archive\2016\04-28-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5-21-15.docx" TargetMode="External"/><Relationship Id="rId12" Type="http://schemas.openxmlformats.org/officeDocument/2006/relationships/hyperlink" Target="file:///h:\HJ%20Archive\2016\04-27-16.docx" TargetMode="External"/><Relationship Id="rId17" Type="http://schemas.openxmlformats.org/officeDocument/2006/relationships/hyperlink" Target="file:///p:\pprever\2015-16\4215_20160421.docx" TargetMode="External"/><Relationship Id="rId2" Type="http://schemas.openxmlformats.org/officeDocument/2006/relationships/styles" Target="styles.xml"/><Relationship Id="rId16" Type="http://schemas.openxmlformats.org/officeDocument/2006/relationships/hyperlink" Target="file:///p:\pprever\2015-16\4215_201505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6-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15&amp;session=121&amp;summary=B" TargetMode="External"/><Relationship Id="rId10" Type="http://schemas.openxmlformats.org/officeDocument/2006/relationships/hyperlink" Target="file:///h:\HJ%20Archive\2016\04-26-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4-21-16.docx" TargetMode="External"/><Relationship Id="rId14" Type="http://schemas.openxmlformats.org/officeDocument/2006/relationships/hyperlink" Target="file:///h:\SJ%20Archive\2016\04-28-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F740B-7064-44C5-85E2-D2588E51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744</Words>
  <Characters>4245</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4215: Managed Tidal Impoundment Preservation Act - South Carolina Legislature Online</dc:title>
  <dc:creator>%USERNAME%</dc:creator>
  <cp:lastModifiedBy>N Cumfer</cp:lastModifiedBy>
  <cp:revision>2</cp:revision>
  <cp:lastPrinted>2015-05-18T16:32:00Z</cp:lastPrinted>
  <dcterms:created xsi:type="dcterms:W3CDTF">2016-12-02T19:03:00Z</dcterms:created>
  <dcterms:modified xsi:type="dcterms:W3CDTF">2016-12-02T19:03:00Z</dcterms:modified>
</cp:coreProperties>
</file>