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181" w:rsidRDefault="00D56181" w:rsidP="00D56181">
      <w:pPr>
        <w:widowControl w:val="0"/>
        <w:jc w:val="center"/>
      </w:pPr>
      <w:bookmarkStart w:id="0" w:name="_GoBack"/>
      <w:bookmarkEnd w:id="0"/>
      <w:r w:rsidRPr="00D56181">
        <w:rPr>
          <w:b/>
        </w:rPr>
        <w:t>South Carolina General Assembly</w:t>
      </w:r>
    </w:p>
    <w:p w:rsidR="00D56181" w:rsidRDefault="00D56181" w:rsidP="00D56181">
      <w:pPr>
        <w:widowControl w:val="0"/>
        <w:jc w:val="center"/>
      </w:pPr>
      <w:r>
        <w:t>121st Session, 2015-2016</w:t>
      </w:r>
    </w:p>
    <w:p w:rsidR="00D56181" w:rsidRDefault="00D56181" w:rsidP="00D56181">
      <w:pPr>
        <w:widowControl w:val="0"/>
        <w:jc w:val="left"/>
      </w:pPr>
    </w:p>
    <w:p w:rsidR="00D56181" w:rsidRDefault="00D56181" w:rsidP="00D56181">
      <w:pPr>
        <w:widowControl w:val="0"/>
        <w:jc w:val="left"/>
        <w:rPr>
          <w:b/>
        </w:rPr>
      </w:pPr>
      <w:r w:rsidRPr="00D56181">
        <w:rPr>
          <w:b/>
        </w:rPr>
        <w:t>H. 4453</w:t>
      </w:r>
    </w:p>
    <w:p w:rsidR="00D56181" w:rsidRDefault="00D56181" w:rsidP="00D56181">
      <w:pPr>
        <w:widowControl w:val="0"/>
        <w:jc w:val="left"/>
        <w:rPr>
          <w:b/>
        </w:rPr>
      </w:pPr>
    </w:p>
    <w:p w:rsidR="00D56181" w:rsidRDefault="00D56181" w:rsidP="00D56181">
      <w:pPr>
        <w:widowControl w:val="0"/>
        <w:jc w:val="left"/>
      </w:pPr>
      <w:r w:rsidRPr="00D56181">
        <w:rPr>
          <w:b/>
        </w:rPr>
        <w:t>STATUS INFORMATION</w:t>
      </w:r>
    </w:p>
    <w:p w:rsidR="00D56181" w:rsidRDefault="00D56181" w:rsidP="00D56181">
      <w:pPr>
        <w:widowControl w:val="0"/>
        <w:jc w:val="left"/>
      </w:pPr>
    </w:p>
    <w:p w:rsidR="00D56181" w:rsidRDefault="00D56181" w:rsidP="00D56181">
      <w:pPr>
        <w:widowControl w:val="0"/>
        <w:jc w:val="left"/>
      </w:pPr>
      <w:r>
        <w:t>General Bill</w:t>
      </w:r>
    </w:p>
    <w:p w:rsidR="00D56181" w:rsidRDefault="00E173B8" w:rsidP="00D56181">
      <w:pPr>
        <w:widowControl w:val="0"/>
        <w:jc w:val="left"/>
      </w:pPr>
      <w:r>
        <w:t>Sponsors: Reps. Huggins, V.S. Moss, Clyburn and Atwater</w:t>
      </w:r>
    </w:p>
    <w:p w:rsidR="00D56181" w:rsidRDefault="00D56181" w:rsidP="00D56181">
      <w:pPr>
        <w:widowControl w:val="0"/>
        <w:jc w:val="left"/>
      </w:pPr>
      <w:r>
        <w:t>Document Path: l:\council\bills\bbm\9388dg16.docx</w:t>
      </w:r>
    </w:p>
    <w:p w:rsidR="00735A87" w:rsidRDefault="00735A87" w:rsidP="00D56181">
      <w:pPr>
        <w:widowControl w:val="0"/>
        <w:jc w:val="left"/>
      </w:pPr>
      <w:r>
        <w:t>Companion/Similar bill(s): 4451</w:t>
      </w:r>
    </w:p>
    <w:p w:rsidR="00D56181" w:rsidRDefault="00D56181" w:rsidP="00D56181">
      <w:pPr>
        <w:widowControl w:val="0"/>
        <w:jc w:val="left"/>
      </w:pPr>
    </w:p>
    <w:p w:rsidR="00EA1F90" w:rsidRDefault="00EA1F90" w:rsidP="00D56181">
      <w:pPr>
        <w:widowControl w:val="0"/>
        <w:jc w:val="left"/>
      </w:pPr>
      <w:r>
        <w:t>Introduced in the House on January 12, 2016</w:t>
      </w:r>
    </w:p>
    <w:p w:rsidR="00EA1F90" w:rsidRPr="00EA1F90" w:rsidRDefault="00EA1F90" w:rsidP="00D56181">
      <w:pPr>
        <w:widowControl w:val="0"/>
        <w:jc w:val="left"/>
      </w:pPr>
      <w:r>
        <w:t xml:space="preserve">Currently residing in the House Committee on </w:t>
      </w:r>
      <w:r w:rsidRPr="00EA1F90">
        <w:rPr>
          <w:b/>
        </w:rPr>
        <w:t>Ways and Means</w:t>
      </w:r>
    </w:p>
    <w:p w:rsidR="00EA1F90" w:rsidRDefault="00EA1F90" w:rsidP="00D56181">
      <w:pPr>
        <w:widowControl w:val="0"/>
        <w:jc w:val="left"/>
      </w:pPr>
    </w:p>
    <w:p w:rsidR="00D56181" w:rsidRDefault="00D56181" w:rsidP="00D56181">
      <w:pPr>
        <w:widowControl w:val="0"/>
        <w:jc w:val="left"/>
      </w:pPr>
      <w:r>
        <w:t xml:space="preserve">Summary: </w:t>
      </w:r>
      <w:r w:rsidR="00C87BA7">
        <w:t>Property valuations</w:t>
      </w:r>
    </w:p>
    <w:p w:rsidR="00D56181" w:rsidRDefault="00D56181" w:rsidP="00D56181">
      <w:pPr>
        <w:widowControl w:val="0"/>
        <w:jc w:val="left"/>
      </w:pPr>
    </w:p>
    <w:p w:rsidR="00D56181" w:rsidRDefault="00D56181" w:rsidP="00D56181">
      <w:pPr>
        <w:widowControl w:val="0"/>
        <w:jc w:val="left"/>
      </w:pPr>
    </w:p>
    <w:p w:rsidR="00D56181" w:rsidRDefault="00D56181" w:rsidP="00D56181">
      <w:pPr>
        <w:widowControl w:val="0"/>
        <w:tabs>
          <w:tab w:val="center" w:pos="590"/>
          <w:tab w:val="center" w:pos="1440"/>
          <w:tab w:val="left" w:pos="1872"/>
          <w:tab w:val="left" w:pos="9187"/>
        </w:tabs>
        <w:jc w:val="left"/>
      </w:pPr>
      <w:r w:rsidRPr="00D56181">
        <w:rPr>
          <w:b/>
        </w:rPr>
        <w:t>HISTORY OF LEGISLATIVE ACTIONS</w:t>
      </w:r>
    </w:p>
    <w:p w:rsidR="00D56181" w:rsidRDefault="00D56181" w:rsidP="00D56181">
      <w:pPr>
        <w:widowControl w:val="0"/>
        <w:tabs>
          <w:tab w:val="center" w:pos="590"/>
          <w:tab w:val="center" w:pos="1440"/>
          <w:tab w:val="left" w:pos="1872"/>
          <w:tab w:val="left" w:pos="9187"/>
        </w:tabs>
        <w:jc w:val="left"/>
      </w:pPr>
    </w:p>
    <w:p w:rsidR="00D56181" w:rsidRPr="00D56181" w:rsidRDefault="00D56181" w:rsidP="00D56181">
      <w:pPr>
        <w:widowControl w:val="0"/>
        <w:tabs>
          <w:tab w:val="center" w:pos="590"/>
          <w:tab w:val="center" w:pos="1440"/>
          <w:tab w:val="left" w:pos="1872"/>
          <w:tab w:val="left" w:pos="9187"/>
        </w:tabs>
        <w:jc w:val="left"/>
      </w:pPr>
      <w:r w:rsidRPr="00D56181">
        <w:rPr>
          <w:u w:val="single"/>
        </w:rPr>
        <w:tab/>
        <w:t>Date</w:t>
      </w:r>
      <w:r w:rsidRPr="00D56181">
        <w:rPr>
          <w:u w:val="single"/>
        </w:rPr>
        <w:tab/>
        <w:t>Body</w:t>
      </w:r>
      <w:r w:rsidRPr="00D56181">
        <w:rPr>
          <w:u w:val="single"/>
        </w:rPr>
        <w:tab/>
        <w:t>Action Description with journal page number</w:t>
      </w:r>
      <w:r w:rsidRPr="00D56181">
        <w:rPr>
          <w:u w:val="single"/>
        </w:rPr>
        <w:tab/>
      </w:r>
    </w:p>
    <w:p w:rsidR="00D1031E" w:rsidRDefault="00D1031E" w:rsidP="00D1031E">
      <w:pPr>
        <w:widowControl w:val="0"/>
        <w:tabs>
          <w:tab w:val="right" w:pos="1008"/>
          <w:tab w:val="left" w:pos="1152"/>
          <w:tab w:val="left" w:pos="1872"/>
          <w:tab w:val="left" w:pos="9187"/>
        </w:tabs>
        <w:ind w:left="2088" w:hanging="2088"/>
        <w:jc w:val="left"/>
      </w:pPr>
      <w:r>
        <w:tab/>
        <w:t>12/3/2015</w:t>
      </w:r>
      <w:r>
        <w:tab/>
        <w:t>House</w:t>
      </w:r>
      <w:r>
        <w:tab/>
      </w:r>
      <w:r w:rsidRPr="0002707B">
        <w:t>Prefiled</w:t>
      </w:r>
    </w:p>
    <w:p w:rsidR="00D1031E" w:rsidRDefault="00D1031E" w:rsidP="00D1031E">
      <w:pPr>
        <w:widowControl w:val="0"/>
        <w:tabs>
          <w:tab w:val="right" w:pos="1008"/>
          <w:tab w:val="left" w:pos="1152"/>
          <w:tab w:val="left" w:pos="1872"/>
          <w:tab w:val="left" w:pos="9187"/>
        </w:tabs>
        <w:ind w:left="2088" w:hanging="2088"/>
        <w:jc w:val="left"/>
      </w:pPr>
      <w:r>
        <w:tab/>
        <w:t>12/3/2015</w:t>
      </w:r>
      <w:r>
        <w:tab/>
        <w:t>House</w:t>
      </w:r>
      <w:r>
        <w:tab/>
      </w:r>
      <w:r w:rsidRPr="0002707B">
        <w:t xml:space="preserve">Referred to Committee on </w:t>
      </w:r>
      <w:r w:rsidRPr="0002707B">
        <w:rPr>
          <w:b/>
        </w:rPr>
        <w:t>Ways and Means</w:t>
      </w:r>
    </w:p>
    <w:p w:rsidR="00D1031E" w:rsidRDefault="00D1031E" w:rsidP="00D1031E">
      <w:pPr>
        <w:widowControl w:val="0"/>
        <w:tabs>
          <w:tab w:val="right" w:pos="1008"/>
          <w:tab w:val="left" w:pos="1152"/>
          <w:tab w:val="left" w:pos="1872"/>
          <w:tab w:val="left" w:pos="9187"/>
        </w:tabs>
        <w:ind w:left="2088" w:hanging="2088"/>
        <w:jc w:val="left"/>
      </w:pPr>
      <w:r>
        <w:tab/>
        <w:t>1/12/2016</w:t>
      </w:r>
      <w:r>
        <w:tab/>
        <w:t>House</w:t>
      </w:r>
      <w:r>
        <w:tab/>
      </w:r>
      <w:r w:rsidRPr="0002707B">
        <w:t>Introduced and read first time (</w:t>
      </w:r>
      <w:hyperlink r:id="rId7" w:history="1">
        <w:r w:rsidRPr="00A15A09">
          <w:rPr>
            <w:rStyle w:val="Hyperlink"/>
          </w:rPr>
          <w:t>House Journal</w:t>
        </w:r>
        <w:r w:rsidRPr="00A15A09">
          <w:rPr>
            <w:rStyle w:val="Hyperlink"/>
          </w:rPr>
          <w:noBreakHyphen/>
          <w:t>page 69</w:t>
        </w:r>
      </w:hyperlink>
      <w:r w:rsidRPr="0002707B">
        <w:t>)</w:t>
      </w:r>
    </w:p>
    <w:p w:rsidR="00D1031E" w:rsidRDefault="00D1031E" w:rsidP="00D1031E">
      <w:pPr>
        <w:widowControl w:val="0"/>
        <w:tabs>
          <w:tab w:val="right" w:pos="1008"/>
          <w:tab w:val="left" w:pos="1152"/>
          <w:tab w:val="left" w:pos="1872"/>
          <w:tab w:val="left" w:pos="9187"/>
        </w:tabs>
        <w:ind w:left="2088" w:hanging="2088"/>
        <w:jc w:val="left"/>
      </w:pPr>
      <w:r>
        <w:tab/>
        <w:t>1/12/2016</w:t>
      </w:r>
      <w:r>
        <w:tab/>
        <w:t>House</w:t>
      </w:r>
      <w:r>
        <w:tab/>
      </w:r>
      <w:r w:rsidRPr="0002707B">
        <w:t>Referred</w:t>
      </w:r>
      <w:r>
        <w:t xml:space="preserve"> to Committee on </w:t>
      </w:r>
      <w:r w:rsidRPr="0002707B">
        <w:rPr>
          <w:b/>
        </w:rPr>
        <w:t>Ways and Means</w:t>
      </w:r>
      <w:r>
        <w:t xml:space="preserve"> </w:t>
      </w:r>
      <w:r w:rsidRPr="0002707B">
        <w:t>(</w:t>
      </w:r>
      <w:hyperlink r:id="rId8" w:history="1">
        <w:r w:rsidRPr="00A15A09">
          <w:rPr>
            <w:rStyle w:val="Hyperlink"/>
          </w:rPr>
          <w:t>House Journal</w:t>
        </w:r>
        <w:r w:rsidRPr="00A15A09">
          <w:rPr>
            <w:rStyle w:val="Hyperlink"/>
          </w:rPr>
          <w:noBreakHyphen/>
          <w:t>page 69</w:t>
        </w:r>
      </w:hyperlink>
      <w:r w:rsidRPr="0002707B">
        <w:t>)</w:t>
      </w:r>
    </w:p>
    <w:p w:rsidR="00D1031E" w:rsidRDefault="00D1031E" w:rsidP="00D1031E">
      <w:pPr>
        <w:widowControl w:val="0"/>
        <w:tabs>
          <w:tab w:val="right" w:pos="1008"/>
          <w:tab w:val="left" w:pos="1152"/>
          <w:tab w:val="left" w:pos="1872"/>
          <w:tab w:val="left" w:pos="9187"/>
        </w:tabs>
        <w:ind w:left="2088" w:hanging="2088"/>
        <w:jc w:val="left"/>
      </w:pPr>
    </w:p>
    <w:p w:rsidR="00D56181" w:rsidRDefault="00D56181" w:rsidP="00D56181">
      <w:pPr>
        <w:widowControl w:val="0"/>
        <w:tabs>
          <w:tab w:val="right" w:pos="1008"/>
          <w:tab w:val="left" w:pos="1152"/>
          <w:tab w:val="left" w:pos="1872"/>
          <w:tab w:val="left" w:pos="9187"/>
        </w:tabs>
        <w:ind w:left="2088" w:hanging="2088"/>
        <w:jc w:val="left"/>
      </w:pPr>
      <w:r>
        <w:t xml:space="preserve">View the latest </w:t>
      </w:r>
      <w:hyperlink r:id="rId9" w:history="1">
        <w:r w:rsidRPr="00D56181">
          <w:rPr>
            <w:rStyle w:val="Hyperlink"/>
          </w:rPr>
          <w:t>legislative information</w:t>
        </w:r>
      </w:hyperlink>
      <w:r>
        <w:t xml:space="preserve"> at the website</w:t>
      </w:r>
    </w:p>
    <w:p w:rsidR="00D56181" w:rsidRDefault="00D56181" w:rsidP="00D56181">
      <w:pPr>
        <w:widowControl w:val="0"/>
        <w:tabs>
          <w:tab w:val="right" w:pos="1008"/>
          <w:tab w:val="left" w:pos="1152"/>
          <w:tab w:val="left" w:pos="1872"/>
          <w:tab w:val="left" w:pos="9187"/>
        </w:tabs>
        <w:ind w:left="2088" w:hanging="2088"/>
        <w:jc w:val="left"/>
      </w:pPr>
    </w:p>
    <w:p w:rsidR="00D56181" w:rsidRPr="00D56181" w:rsidRDefault="00D56181" w:rsidP="00D56181">
      <w:pPr>
        <w:widowControl w:val="0"/>
        <w:tabs>
          <w:tab w:val="right" w:pos="1008"/>
          <w:tab w:val="left" w:pos="1152"/>
          <w:tab w:val="left" w:pos="1872"/>
          <w:tab w:val="left" w:pos="9187"/>
        </w:tabs>
        <w:ind w:left="2088" w:hanging="2088"/>
        <w:jc w:val="left"/>
      </w:pPr>
    </w:p>
    <w:p w:rsidR="00D56181" w:rsidRDefault="00D56181" w:rsidP="00D56181">
      <w:pPr>
        <w:widowControl w:val="0"/>
        <w:jc w:val="left"/>
      </w:pPr>
      <w:r w:rsidRPr="00D56181">
        <w:rPr>
          <w:b/>
        </w:rPr>
        <w:t>VERSIONS OF THIS BILL</w:t>
      </w:r>
    </w:p>
    <w:p w:rsidR="00D56181" w:rsidRDefault="00D56181" w:rsidP="00D56181">
      <w:pPr>
        <w:widowControl w:val="0"/>
        <w:jc w:val="left"/>
      </w:pPr>
    </w:p>
    <w:p w:rsidR="00D56181" w:rsidRDefault="00A15A09" w:rsidP="00D56181">
      <w:pPr>
        <w:widowControl w:val="0"/>
        <w:jc w:val="left"/>
      </w:pPr>
      <w:hyperlink r:id="rId10" w:history="1">
        <w:r w:rsidR="00D56181">
          <w:rPr>
            <w:rStyle w:val="Hyperlink"/>
          </w:rPr>
          <w:t>12/3/2015</w:t>
        </w:r>
      </w:hyperlink>
    </w:p>
    <w:p w:rsidR="00D56181" w:rsidRDefault="00D56181" w:rsidP="00D56181"/>
    <w:p w:rsidR="00D56181" w:rsidRDefault="00D56181" w:rsidP="00D56181">
      <w:pPr>
        <w:sectPr w:rsidR="00D56181" w:rsidSect="00D56181">
          <w:pgSz w:w="12240" w:h="15840" w:code="1"/>
          <w:pgMar w:top="1080" w:right="1440" w:bottom="1080" w:left="1440" w:header="720" w:footer="720" w:gutter="0"/>
          <w:cols w:space="720"/>
          <w:noEndnote/>
          <w:docGrid w:linePitch="360"/>
        </w:sectPr>
      </w:pPr>
    </w:p>
    <w:p w:rsidR="008953F9" w:rsidRDefault="008953F9"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BD" w:rsidRDefault="00005EBD" w:rsidP="00005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940">
        <w:t>TO AMEND SECTION 12</w:t>
      </w:r>
      <w:r w:rsidR="00DF4762">
        <w:noBreakHyphen/>
      </w:r>
      <w:r w:rsidRPr="00D34940">
        <w:t>39</w:t>
      </w:r>
      <w:r w:rsidR="00DF4762">
        <w:noBreakHyphen/>
      </w:r>
      <w:r w:rsidRPr="00D34940">
        <w:t xml:space="preserve">250, CODE OF LAWS OF SOUTH CAROLINA, 1976, </w:t>
      </w:r>
      <w:r w:rsidR="009C2C0A">
        <w:t>RELATING TO ADJUSTMENTS IN PROPERTY VALUATIONS, SO AS TO</w:t>
      </w:r>
      <w:r w:rsidRPr="00D34940">
        <w:t xml:space="preserve"> REQUIR</w:t>
      </w:r>
      <w:r w:rsidR="009C2C0A">
        <w:t>E</w:t>
      </w:r>
      <w:r w:rsidRPr="00D34940">
        <w:t xml:space="preserve"> APPROPRIATE ADJUSTMENTS IN THE VALUATION AND ASSESSMENT OF ANY REAL PROPERTY AND IMPROVEMENTS WHICH HAVE SUSTAINED DAMAGE AS A RESULT OF FLOODING, TO PROVIDE FOR REFUNDS IN CERTAIN SITUATIONS</w:t>
      </w:r>
      <w:r>
        <w:t>, TO SPECIFY APPLICABILITY, AND TO DELAY THE PROPERTY TAX PENALTY SCHEDULE BY TWO MONTHS ON CERTAIN REAL PROPERTY DAMAGED DURING THE</w:t>
      </w:r>
      <w:r w:rsidRPr="00286BF6">
        <w:t xml:space="preserve"> CATASTROPHIC WEATHER EVENT IN OCTOBER 2015</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2D377D"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65B3">
        <w:t>A.</w:t>
      </w:r>
      <w:r w:rsidR="006E65B3">
        <w:tab/>
      </w:r>
      <w:r w:rsidR="006E65B3">
        <w:tab/>
        <w:t>Section 12</w:t>
      </w:r>
      <w:r w:rsidR="00DF4762">
        <w:noBreakHyphen/>
      </w:r>
      <w:r w:rsidR="006E65B3">
        <w:t>39</w:t>
      </w:r>
      <w:r w:rsidR="00DF4762">
        <w:noBreakHyphen/>
      </w:r>
      <w:r w:rsidR="006E65B3">
        <w:t>250(B) of the 1976 Code is amended to read:</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7D"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 </w:t>
      </w:r>
      <w:r>
        <w:rPr>
          <w:u w:val="single"/>
        </w:rPr>
        <w:t>or flooding</w:t>
      </w:r>
      <w:r>
        <w:t xml:space="preserve"> provided that the application for correction of the assessment is made </w:t>
      </w:r>
      <w:r w:rsidRPr="00DF4762">
        <w:rPr>
          <w:strike/>
        </w:rPr>
        <w:t>prior to</w:t>
      </w:r>
      <w:r>
        <w:t xml:space="preserve"> </w:t>
      </w:r>
      <w:r w:rsidR="00DF4762">
        <w:rPr>
          <w:u w:val="single"/>
        </w:rPr>
        <w:t>before</w:t>
      </w:r>
      <w:r w:rsidR="00DF4762">
        <w:t xml:space="preserve"> </w:t>
      </w:r>
      <w:r>
        <w:t>payment of the tax</w:t>
      </w:r>
      <w:r>
        <w:rPr>
          <w:u w:val="single"/>
        </w:rPr>
        <w:t xml:space="preserve">; however, if the fire or flooding occurred after October first of the property tax year and application is not made </w:t>
      </w:r>
      <w:r w:rsidR="00DF4762">
        <w:rPr>
          <w:u w:val="single"/>
        </w:rPr>
        <w:t>before</w:t>
      </w:r>
      <w:r>
        <w:rPr>
          <w:u w:val="single"/>
        </w:rPr>
        <w:t xml:space="preserve"> payment of the tax, the taxpayer must receive the appropriate refund.  This section applies for</w:t>
      </w:r>
      <w:r w:rsidR="00DF4762">
        <w:rPr>
          <w:u w:val="single"/>
        </w:rPr>
        <w:t xml:space="preserve"> the valuation and assessment of</w:t>
      </w:r>
      <w:r>
        <w:rPr>
          <w:u w:val="single"/>
        </w:rPr>
        <w:t xml:space="preserve"> the year in which the damage is sustained.  For subsequent years, a taxpayer may appeal valuation and assessment as provided by law</w:t>
      </w:r>
      <w:r>
        <w:t>.</w:t>
      </w:r>
      <w:r w:rsidR="00526F58">
        <w:t>”</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by the Governor and applies to property tax years beginning after 2014.</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(A)</w:t>
      </w:r>
      <w:r>
        <w:tab/>
        <w:t>For property tax year 2015 for which property taxes are due on January 15, 2016, the penalty schedule for unpaid property taxes and assessments set forth in Section 12</w:t>
      </w:r>
      <w:r w:rsidR="00DF4762">
        <w:noBreakHyphen/>
      </w:r>
      <w:r>
        <w:t>45</w:t>
      </w:r>
      <w:r w:rsidR="00DF4762">
        <w:noBreakHyphen/>
      </w:r>
      <w:r>
        <w:t>180, including the commencement of a tax execution, must be delayed by two months in each portion of the schedule</w:t>
      </w:r>
      <w:r w:rsidR="009C2C0A">
        <w:t>.</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only applies to real property damaged during the</w:t>
      </w:r>
      <w:r w:rsidRPr="00286BF6">
        <w:t xml:space="preserve"> catastrophic weather event in October 2015</w:t>
      </w:r>
      <w:r>
        <w:t xml:space="preserve">, and for which the owner of the real property received </w:t>
      </w:r>
      <w:r w:rsidRPr="00286BF6">
        <w:t>federal assistance from the Federal Emergency Management Agency</w:t>
      </w:r>
      <w:r>
        <w:t xml:space="preserve">.  </w:t>
      </w:r>
      <w:r w:rsidRPr="00286BF6">
        <w:t xml:space="preserve">The </w:t>
      </w:r>
      <w:r>
        <w:t>county auditor</w:t>
      </w:r>
      <w:r w:rsidRPr="00286BF6">
        <w:t xml:space="preserve"> may require the individual taxpayer to produce whatever proof the </w:t>
      </w:r>
      <w:r>
        <w:t xml:space="preserve">auditor </w:t>
      </w:r>
      <w:r w:rsidRPr="00286BF6">
        <w:t xml:space="preserve">determines necessary to implement </w:t>
      </w:r>
      <w:r>
        <w:t>the provisions of this section.</w:t>
      </w: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mean that real property taxes and assessments are not still due on or before January 15, 2016, or thirty days after the mailing of tax notices, whichever occurs later.</w:t>
      </w:r>
    </w:p>
    <w:p w:rsidR="006E65B3" w:rsidRDefault="006E65B3" w:rsidP="0089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B3" w:rsidRDefault="006E65B3" w:rsidP="006E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by the Governor.  If penalties have been added before the effective date of this act, the auditor shall adjust the penalties in conformity with the provisions of this act.  If penalties have been paid before the effective date of this act, the taxpayer is entitled to a refund of penalties paid.</w:t>
      </w: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7D" w:rsidRDefault="002D3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5B3">
        <w:t>3</w:t>
      </w:r>
      <w:r>
        <w:t>.</w:t>
      </w:r>
      <w:r>
        <w:tab/>
      </w:r>
      <w:r w:rsidR="006E65B3">
        <w:t>Except where provided otherwise, t</w:t>
      </w:r>
      <w:r>
        <w:t>his act takes effect upon approval by the Governor.</w:t>
      </w:r>
    </w:p>
    <w:p w:rsidR="00187334" w:rsidRDefault="00DF47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181" w:rsidRDefault="00D56181" w:rsidP="00D56181">
      <w:pPr>
        <w:suppressAutoHyphens/>
      </w:pPr>
    </w:p>
    <w:sectPr w:rsidR="00D56181" w:rsidSect="00D561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77D" w:rsidRDefault="002D377D" w:rsidP="009F0C77">
      <w:r>
        <w:separator/>
      </w:r>
    </w:p>
  </w:endnote>
  <w:endnote w:type="continuationSeparator" w:id="0">
    <w:p w:rsidR="002D377D" w:rsidRDefault="002D3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6F1F72-4B74-488D-8B0A-063178D2577C}"/>
    <w:embedBold r:id="rId2" w:fontKey="{3889A171-8DB6-4120-A221-CDDEDA44A05E}"/>
  </w:font>
  <w:font w:name="Calibri">
    <w:panose1 w:val="020F0502020204030204"/>
    <w:charset w:val="00"/>
    <w:family w:val="swiss"/>
    <w:pitch w:val="variable"/>
    <w:sig w:usb0="E00002FF" w:usb1="4000ACFF" w:usb2="00000001" w:usb3="00000000" w:csb0="0000019F" w:csb1="00000000"/>
    <w:embedRegular r:id="rId3" w:fontKey="{30912535-EBAA-4C01-956D-6EDBFF7A62A4}"/>
  </w:font>
  <w:font w:name="Cambria">
    <w:panose1 w:val="02040503050406030204"/>
    <w:charset w:val="00"/>
    <w:family w:val="roman"/>
    <w:pitch w:val="variable"/>
    <w:sig w:usb0="E00002FF" w:usb1="400004FF" w:usb2="00000000" w:usb3="00000000" w:csb0="0000019F" w:csb1="00000000"/>
    <w:embedRegular r:id="rId4" w:fontKey="{B26541FC-CB2E-4C0B-8940-0FC838355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181" w:rsidRPr="008953F9" w:rsidRDefault="00D56181" w:rsidP="008953F9">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sidR="00A15A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77D" w:rsidRDefault="002D377D" w:rsidP="009F0C77">
      <w:r>
        <w:separator/>
      </w:r>
    </w:p>
  </w:footnote>
  <w:footnote w:type="continuationSeparator" w:id="0">
    <w:p w:rsidR="002D377D" w:rsidRDefault="002D3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8DG16"/>
    <w:docVar w:name="CoverBillType" w:val="b"/>
    <w:docVar w:name="docpath" w:val="L:\Council\bills\BBM\9388DG16.DOCX"/>
    <w:docVar w:name="dvBillNumber" w:val="4453"/>
    <w:docVar w:name="dvBillNumberPrefix" w:val="H. "/>
    <w:docVar w:name="dvOriginalBody" w:val="House"/>
    <w:docVar w:name="dvSteno" w:val="BBM"/>
    <w:docVar w:name="NameofBody" w:val="h"/>
    <w:docVar w:name="vgroup2" w:val="Council"/>
  </w:docVars>
  <w:rsids>
    <w:rsidRoot w:val="002D377D"/>
    <w:rsid w:val="00005EBD"/>
    <w:rsid w:val="00011869"/>
    <w:rsid w:val="00015CD6"/>
    <w:rsid w:val="000E1785"/>
    <w:rsid w:val="000F40FA"/>
    <w:rsid w:val="0010776B"/>
    <w:rsid w:val="0013138A"/>
    <w:rsid w:val="00133E66"/>
    <w:rsid w:val="001435A3"/>
    <w:rsid w:val="00146ED3"/>
    <w:rsid w:val="00151044"/>
    <w:rsid w:val="00187334"/>
    <w:rsid w:val="001D08F2"/>
    <w:rsid w:val="001D525B"/>
    <w:rsid w:val="001D7F4F"/>
    <w:rsid w:val="00205238"/>
    <w:rsid w:val="002321B6"/>
    <w:rsid w:val="00250967"/>
    <w:rsid w:val="002543C8"/>
    <w:rsid w:val="0025541D"/>
    <w:rsid w:val="00284AAE"/>
    <w:rsid w:val="002D377D"/>
    <w:rsid w:val="002E5912"/>
    <w:rsid w:val="00301B21"/>
    <w:rsid w:val="00325348"/>
    <w:rsid w:val="0032732C"/>
    <w:rsid w:val="00336A3C"/>
    <w:rsid w:val="00336AD0"/>
    <w:rsid w:val="0037079A"/>
    <w:rsid w:val="003C4DAB"/>
    <w:rsid w:val="003D01E8"/>
    <w:rsid w:val="003E5288"/>
    <w:rsid w:val="003F6D79"/>
    <w:rsid w:val="0041760A"/>
    <w:rsid w:val="00417C01"/>
    <w:rsid w:val="004403BD"/>
    <w:rsid w:val="00461441"/>
    <w:rsid w:val="004809EE"/>
    <w:rsid w:val="004E7D54"/>
    <w:rsid w:val="00526F58"/>
    <w:rsid w:val="005273C6"/>
    <w:rsid w:val="00530A69"/>
    <w:rsid w:val="0053564A"/>
    <w:rsid w:val="00545593"/>
    <w:rsid w:val="00572090"/>
    <w:rsid w:val="00577C6C"/>
    <w:rsid w:val="005C2FE2"/>
    <w:rsid w:val="005E2BC9"/>
    <w:rsid w:val="00605102"/>
    <w:rsid w:val="006215AA"/>
    <w:rsid w:val="00623215"/>
    <w:rsid w:val="006664BC"/>
    <w:rsid w:val="006913C9"/>
    <w:rsid w:val="0069470D"/>
    <w:rsid w:val="006E65B3"/>
    <w:rsid w:val="00734F00"/>
    <w:rsid w:val="00735A87"/>
    <w:rsid w:val="007A70AE"/>
    <w:rsid w:val="008362E8"/>
    <w:rsid w:val="008953F9"/>
    <w:rsid w:val="008A1768"/>
    <w:rsid w:val="008F0F33"/>
    <w:rsid w:val="008F4429"/>
    <w:rsid w:val="0094021A"/>
    <w:rsid w:val="009B44AF"/>
    <w:rsid w:val="009C2C0A"/>
    <w:rsid w:val="009C6A0B"/>
    <w:rsid w:val="009F0C77"/>
    <w:rsid w:val="009F4DD1"/>
    <w:rsid w:val="00A15A09"/>
    <w:rsid w:val="00A41684"/>
    <w:rsid w:val="00A64E80"/>
    <w:rsid w:val="00A72BCD"/>
    <w:rsid w:val="00A741D9"/>
    <w:rsid w:val="00A833AB"/>
    <w:rsid w:val="00A9741D"/>
    <w:rsid w:val="00AD4B17"/>
    <w:rsid w:val="00B412D4"/>
    <w:rsid w:val="00BE3C22"/>
    <w:rsid w:val="00C0345E"/>
    <w:rsid w:val="00C3483A"/>
    <w:rsid w:val="00C5060D"/>
    <w:rsid w:val="00C74E9D"/>
    <w:rsid w:val="00C82FD3"/>
    <w:rsid w:val="00C87BA7"/>
    <w:rsid w:val="00C92819"/>
    <w:rsid w:val="00CC6B7B"/>
    <w:rsid w:val="00CD2089"/>
    <w:rsid w:val="00D1031E"/>
    <w:rsid w:val="00D56181"/>
    <w:rsid w:val="00D73A67"/>
    <w:rsid w:val="00D970A9"/>
    <w:rsid w:val="00DF3845"/>
    <w:rsid w:val="00DF4762"/>
    <w:rsid w:val="00E173B8"/>
    <w:rsid w:val="00E41911"/>
    <w:rsid w:val="00E92EEF"/>
    <w:rsid w:val="00EA1F9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DC8D-DE29-45DA-8D21-CE090206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61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14CB9-99BD-4667-BDDF-3CCDA0E9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602</Words>
  <Characters>3435</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4453: Property valuations - South Carolina Legislature Online</dc:title>
  <dc:creator>davidgood</dc:creator>
  <cp:lastModifiedBy>N Cumfer</cp:lastModifiedBy>
  <cp:revision>2</cp:revision>
  <cp:lastPrinted>2015-11-30T20:10:00Z</cp:lastPrinted>
  <dcterms:created xsi:type="dcterms:W3CDTF">2016-12-02T19:09:00Z</dcterms:created>
  <dcterms:modified xsi:type="dcterms:W3CDTF">2016-12-02T19:09:00Z</dcterms:modified>
</cp:coreProperties>
</file>