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F14" w:rsidRDefault="006F2F14" w:rsidP="006F2F14">
      <w:pPr>
        <w:widowControl w:val="0"/>
        <w:jc w:val="center"/>
      </w:pPr>
      <w:bookmarkStart w:id="0" w:name="_GoBack"/>
      <w:bookmarkEnd w:id="0"/>
      <w:r w:rsidRPr="006F2F14">
        <w:rPr>
          <w:b/>
        </w:rPr>
        <w:t>South Carolina General Assembly</w:t>
      </w:r>
    </w:p>
    <w:p w:rsidR="006F2F14" w:rsidRDefault="006F2F14" w:rsidP="006F2F14">
      <w:pPr>
        <w:widowControl w:val="0"/>
        <w:jc w:val="center"/>
      </w:pPr>
      <w:r>
        <w:t>121st Session, 2015-2016</w:t>
      </w:r>
    </w:p>
    <w:p w:rsidR="006F2F14" w:rsidRDefault="006F2F14" w:rsidP="006F2F14">
      <w:pPr>
        <w:widowControl w:val="0"/>
        <w:jc w:val="left"/>
      </w:pPr>
    </w:p>
    <w:p w:rsidR="006F2F14" w:rsidRDefault="006F2F14" w:rsidP="006F2F14">
      <w:pPr>
        <w:widowControl w:val="0"/>
        <w:jc w:val="left"/>
        <w:rPr>
          <w:b/>
        </w:rPr>
      </w:pPr>
      <w:r w:rsidRPr="006F2F14">
        <w:rPr>
          <w:b/>
        </w:rPr>
        <w:t>H. 4459</w:t>
      </w:r>
    </w:p>
    <w:p w:rsidR="006F2F14" w:rsidRDefault="006F2F14" w:rsidP="006F2F14">
      <w:pPr>
        <w:widowControl w:val="0"/>
        <w:jc w:val="left"/>
        <w:rPr>
          <w:b/>
        </w:rPr>
      </w:pPr>
    </w:p>
    <w:p w:rsidR="006F2F14" w:rsidRDefault="006F2F14" w:rsidP="006F2F14">
      <w:pPr>
        <w:widowControl w:val="0"/>
        <w:jc w:val="left"/>
      </w:pPr>
      <w:r w:rsidRPr="006F2F14">
        <w:rPr>
          <w:b/>
        </w:rPr>
        <w:t>STATUS INFORMATION</w:t>
      </w:r>
    </w:p>
    <w:p w:rsidR="006F2F14" w:rsidRDefault="006F2F14" w:rsidP="006F2F14">
      <w:pPr>
        <w:widowControl w:val="0"/>
        <w:jc w:val="left"/>
      </w:pPr>
    </w:p>
    <w:p w:rsidR="006F2F14" w:rsidRDefault="006F2F14" w:rsidP="006F2F14">
      <w:pPr>
        <w:widowControl w:val="0"/>
        <w:jc w:val="left"/>
      </w:pPr>
      <w:r>
        <w:t>General Bill</w:t>
      </w:r>
    </w:p>
    <w:p w:rsidR="006F2F14" w:rsidRDefault="00CF2087" w:rsidP="006F2F14">
      <w:pPr>
        <w:widowControl w:val="0"/>
        <w:jc w:val="left"/>
      </w:pPr>
      <w:r>
        <w:t>Sponsors: Reps. Jefferson and Robinson</w:t>
      </w:r>
      <w:r>
        <w:noBreakHyphen/>
        <w:t>Simpson</w:t>
      </w:r>
    </w:p>
    <w:p w:rsidR="006F2F14" w:rsidRDefault="006F2F14" w:rsidP="006F2F14">
      <w:pPr>
        <w:widowControl w:val="0"/>
        <w:jc w:val="left"/>
      </w:pPr>
      <w:r>
        <w:t>Document Path: l:\council\bills\agm\18816ab16.docx</w:t>
      </w:r>
    </w:p>
    <w:p w:rsidR="006F2F14" w:rsidRDefault="006F2F14" w:rsidP="006F2F14">
      <w:pPr>
        <w:widowControl w:val="0"/>
        <w:jc w:val="left"/>
      </w:pPr>
    </w:p>
    <w:p w:rsidR="00397EEF" w:rsidRDefault="00397EEF" w:rsidP="006F2F14">
      <w:pPr>
        <w:widowControl w:val="0"/>
        <w:jc w:val="left"/>
      </w:pPr>
      <w:r>
        <w:t>Introduced in the House on January 12, 2016</w:t>
      </w:r>
    </w:p>
    <w:p w:rsidR="00397EEF" w:rsidRPr="00397EEF" w:rsidRDefault="00397EEF" w:rsidP="006F2F14">
      <w:pPr>
        <w:widowControl w:val="0"/>
        <w:jc w:val="left"/>
      </w:pPr>
      <w:r>
        <w:t xml:space="preserve">Currently residing in the House Committee on </w:t>
      </w:r>
      <w:r w:rsidRPr="00397EEF">
        <w:rPr>
          <w:b/>
        </w:rPr>
        <w:t>Ways and Means</w:t>
      </w:r>
    </w:p>
    <w:p w:rsidR="00397EEF" w:rsidRDefault="00397EEF" w:rsidP="006F2F14">
      <w:pPr>
        <w:widowControl w:val="0"/>
        <w:jc w:val="left"/>
      </w:pPr>
    </w:p>
    <w:p w:rsidR="006F2F14" w:rsidRDefault="006F2F14" w:rsidP="006F2F14">
      <w:pPr>
        <w:widowControl w:val="0"/>
        <w:jc w:val="left"/>
      </w:pPr>
      <w:r>
        <w:t xml:space="preserve">Summary: </w:t>
      </w:r>
      <w:r w:rsidR="00F76EE8">
        <w:t>Palmetto Fellows Scholarship Program</w:t>
      </w:r>
    </w:p>
    <w:p w:rsidR="006F2F14" w:rsidRDefault="006F2F14" w:rsidP="006F2F14">
      <w:pPr>
        <w:widowControl w:val="0"/>
        <w:jc w:val="left"/>
      </w:pPr>
    </w:p>
    <w:p w:rsidR="006F2F14" w:rsidRDefault="006F2F14" w:rsidP="006F2F14">
      <w:pPr>
        <w:widowControl w:val="0"/>
        <w:jc w:val="left"/>
      </w:pPr>
    </w:p>
    <w:p w:rsidR="006F2F14" w:rsidRDefault="006F2F14" w:rsidP="006F2F14">
      <w:pPr>
        <w:widowControl w:val="0"/>
        <w:tabs>
          <w:tab w:val="center" w:pos="590"/>
          <w:tab w:val="center" w:pos="1440"/>
          <w:tab w:val="left" w:pos="1872"/>
          <w:tab w:val="left" w:pos="9187"/>
        </w:tabs>
        <w:jc w:val="left"/>
      </w:pPr>
      <w:r w:rsidRPr="006F2F14">
        <w:rPr>
          <w:b/>
        </w:rPr>
        <w:t>HISTORY OF LEGISLATIVE ACTIONS</w:t>
      </w:r>
    </w:p>
    <w:p w:rsidR="006F2F14" w:rsidRDefault="006F2F14" w:rsidP="006F2F14">
      <w:pPr>
        <w:widowControl w:val="0"/>
        <w:tabs>
          <w:tab w:val="center" w:pos="590"/>
          <w:tab w:val="center" w:pos="1440"/>
          <w:tab w:val="left" w:pos="1872"/>
          <w:tab w:val="left" w:pos="9187"/>
        </w:tabs>
        <w:jc w:val="left"/>
      </w:pPr>
    </w:p>
    <w:p w:rsidR="006F2F14" w:rsidRPr="006F2F14" w:rsidRDefault="006F2F14" w:rsidP="006F2F14">
      <w:pPr>
        <w:widowControl w:val="0"/>
        <w:tabs>
          <w:tab w:val="center" w:pos="590"/>
          <w:tab w:val="center" w:pos="1440"/>
          <w:tab w:val="left" w:pos="1872"/>
          <w:tab w:val="left" w:pos="9187"/>
        </w:tabs>
        <w:jc w:val="left"/>
      </w:pPr>
      <w:r w:rsidRPr="006F2F14">
        <w:rPr>
          <w:u w:val="single"/>
        </w:rPr>
        <w:tab/>
        <w:t>Date</w:t>
      </w:r>
      <w:r w:rsidRPr="006F2F14">
        <w:rPr>
          <w:u w:val="single"/>
        </w:rPr>
        <w:tab/>
        <w:t>Body</w:t>
      </w:r>
      <w:r w:rsidRPr="006F2F14">
        <w:rPr>
          <w:u w:val="single"/>
        </w:rPr>
        <w:tab/>
        <w:t>Action Description with journal page number</w:t>
      </w:r>
      <w:r w:rsidRPr="006F2F14">
        <w:rPr>
          <w:u w:val="single"/>
        </w:rPr>
        <w:tab/>
      </w:r>
    </w:p>
    <w:p w:rsidR="00BC039F" w:rsidRDefault="00BC039F" w:rsidP="00BC039F">
      <w:pPr>
        <w:widowControl w:val="0"/>
        <w:tabs>
          <w:tab w:val="right" w:pos="1008"/>
          <w:tab w:val="left" w:pos="1152"/>
          <w:tab w:val="left" w:pos="1872"/>
          <w:tab w:val="left" w:pos="9187"/>
        </w:tabs>
        <w:ind w:left="2088" w:hanging="2088"/>
        <w:jc w:val="left"/>
      </w:pPr>
      <w:r>
        <w:tab/>
        <w:t>12/3/2015</w:t>
      </w:r>
      <w:r>
        <w:tab/>
        <w:t>House</w:t>
      </w:r>
      <w:r>
        <w:tab/>
      </w:r>
      <w:r w:rsidRPr="00D22BEF">
        <w:t>Prefiled</w:t>
      </w:r>
    </w:p>
    <w:p w:rsidR="00BC039F" w:rsidRDefault="00BC039F" w:rsidP="00BC039F">
      <w:pPr>
        <w:widowControl w:val="0"/>
        <w:tabs>
          <w:tab w:val="right" w:pos="1008"/>
          <w:tab w:val="left" w:pos="1152"/>
          <w:tab w:val="left" w:pos="1872"/>
          <w:tab w:val="left" w:pos="9187"/>
        </w:tabs>
        <w:ind w:left="2088" w:hanging="2088"/>
        <w:jc w:val="left"/>
      </w:pPr>
      <w:r>
        <w:tab/>
        <w:t>12/3/2015</w:t>
      </w:r>
      <w:r>
        <w:tab/>
        <w:t>House</w:t>
      </w:r>
      <w:r>
        <w:tab/>
      </w:r>
      <w:r w:rsidRPr="00D22BEF">
        <w:t xml:space="preserve">Referred to Committee on </w:t>
      </w:r>
      <w:r w:rsidRPr="00D22BEF">
        <w:rPr>
          <w:b/>
        </w:rPr>
        <w:t>Ways and Means</w:t>
      </w:r>
    </w:p>
    <w:p w:rsidR="00BC039F" w:rsidRDefault="00BC039F" w:rsidP="00BC039F">
      <w:pPr>
        <w:widowControl w:val="0"/>
        <w:tabs>
          <w:tab w:val="right" w:pos="1008"/>
          <w:tab w:val="left" w:pos="1152"/>
          <w:tab w:val="left" w:pos="1872"/>
          <w:tab w:val="left" w:pos="9187"/>
        </w:tabs>
        <w:ind w:left="2088" w:hanging="2088"/>
        <w:jc w:val="left"/>
      </w:pPr>
      <w:r>
        <w:tab/>
        <w:t>1/12/2016</w:t>
      </w:r>
      <w:r>
        <w:tab/>
        <w:t>House</w:t>
      </w:r>
      <w:r>
        <w:tab/>
      </w:r>
      <w:r w:rsidRPr="00D22BEF">
        <w:t>Introduced and read first time (</w:t>
      </w:r>
      <w:hyperlink r:id="rId7" w:history="1">
        <w:r w:rsidRPr="00571497">
          <w:rPr>
            <w:rStyle w:val="Hyperlink"/>
          </w:rPr>
          <w:t>House Journal</w:t>
        </w:r>
        <w:r w:rsidRPr="00571497">
          <w:rPr>
            <w:rStyle w:val="Hyperlink"/>
          </w:rPr>
          <w:noBreakHyphen/>
          <w:t>page 71</w:t>
        </w:r>
      </w:hyperlink>
      <w:r w:rsidRPr="00D22BEF">
        <w:t>)</w:t>
      </w:r>
    </w:p>
    <w:p w:rsidR="00BC039F" w:rsidRDefault="00BC039F" w:rsidP="00BC039F">
      <w:pPr>
        <w:widowControl w:val="0"/>
        <w:tabs>
          <w:tab w:val="right" w:pos="1008"/>
          <w:tab w:val="left" w:pos="1152"/>
          <w:tab w:val="left" w:pos="1872"/>
          <w:tab w:val="left" w:pos="9187"/>
        </w:tabs>
        <w:ind w:left="2088" w:hanging="2088"/>
        <w:jc w:val="left"/>
      </w:pPr>
      <w:r>
        <w:tab/>
        <w:t>1/12/2016</w:t>
      </w:r>
      <w:r>
        <w:tab/>
        <w:t>House</w:t>
      </w:r>
      <w:r>
        <w:tab/>
      </w:r>
      <w:r w:rsidRPr="00D22BEF">
        <w:t>Referred</w:t>
      </w:r>
      <w:r>
        <w:t xml:space="preserve"> to Committee on </w:t>
      </w:r>
      <w:r w:rsidRPr="00D22BEF">
        <w:rPr>
          <w:b/>
        </w:rPr>
        <w:t>Ways and Means</w:t>
      </w:r>
      <w:r>
        <w:t xml:space="preserve"> </w:t>
      </w:r>
      <w:r w:rsidRPr="00D22BEF">
        <w:t>(</w:t>
      </w:r>
      <w:hyperlink r:id="rId8" w:history="1">
        <w:r w:rsidRPr="00571497">
          <w:rPr>
            <w:rStyle w:val="Hyperlink"/>
          </w:rPr>
          <w:t>House Journal</w:t>
        </w:r>
        <w:r w:rsidRPr="00571497">
          <w:rPr>
            <w:rStyle w:val="Hyperlink"/>
          </w:rPr>
          <w:noBreakHyphen/>
          <w:t>page 71</w:t>
        </w:r>
      </w:hyperlink>
      <w:r w:rsidRPr="00D22BEF">
        <w:t>)</w:t>
      </w:r>
    </w:p>
    <w:p w:rsidR="00BC039F" w:rsidRDefault="00BC039F" w:rsidP="00BC039F">
      <w:pPr>
        <w:widowControl w:val="0"/>
        <w:tabs>
          <w:tab w:val="right" w:pos="1008"/>
          <w:tab w:val="left" w:pos="1152"/>
          <w:tab w:val="left" w:pos="1872"/>
          <w:tab w:val="left" w:pos="9187"/>
        </w:tabs>
        <w:ind w:left="2088" w:hanging="2088"/>
        <w:jc w:val="left"/>
      </w:pPr>
    </w:p>
    <w:p w:rsidR="006F2F14" w:rsidRDefault="006F2F14" w:rsidP="006F2F14">
      <w:pPr>
        <w:widowControl w:val="0"/>
        <w:tabs>
          <w:tab w:val="right" w:pos="1008"/>
          <w:tab w:val="left" w:pos="1152"/>
          <w:tab w:val="left" w:pos="1872"/>
          <w:tab w:val="left" w:pos="9187"/>
        </w:tabs>
        <w:ind w:left="2088" w:hanging="2088"/>
        <w:jc w:val="left"/>
      </w:pPr>
      <w:r>
        <w:t xml:space="preserve">View the latest </w:t>
      </w:r>
      <w:hyperlink r:id="rId9" w:history="1">
        <w:r w:rsidRPr="006F2F14">
          <w:rPr>
            <w:rStyle w:val="Hyperlink"/>
          </w:rPr>
          <w:t>legislative information</w:t>
        </w:r>
      </w:hyperlink>
      <w:r>
        <w:t xml:space="preserve"> at the website</w:t>
      </w:r>
    </w:p>
    <w:p w:rsidR="006F2F14" w:rsidRDefault="006F2F14" w:rsidP="006F2F14">
      <w:pPr>
        <w:widowControl w:val="0"/>
        <w:tabs>
          <w:tab w:val="right" w:pos="1008"/>
          <w:tab w:val="left" w:pos="1152"/>
          <w:tab w:val="left" w:pos="1872"/>
          <w:tab w:val="left" w:pos="9187"/>
        </w:tabs>
        <w:ind w:left="2088" w:hanging="2088"/>
        <w:jc w:val="left"/>
      </w:pPr>
    </w:p>
    <w:p w:rsidR="006F2F14" w:rsidRPr="006F2F14" w:rsidRDefault="006F2F14" w:rsidP="006F2F14">
      <w:pPr>
        <w:widowControl w:val="0"/>
        <w:tabs>
          <w:tab w:val="right" w:pos="1008"/>
          <w:tab w:val="left" w:pos="1152"/>
          <w:tab w:val="left" w:pos="1872"/>
          <w:tab w:val="left" w:pos="9187"/>
        </w:tabs>
        <w:ind w:left="2088" w:hanging="2088"/>
        <w:jc w:val="left"/>
      </w:pPr>
    </w:p>
    <w:p w:rsidR="006F2F14" w:rsidRDefault="006F2F14" w:rsidP="006F2F14">
      <w:pPr>
        <w:widowControl w:val="0"/>
        <w:jc w:val="left"/>
      </w:pPr>
      <w:r w:rsidRPr="006F2F14">
        <w:rPr>
          <w:b/>
        </w:rPr>
        <w:t>VERSIONS OF THIS BILL</w:t>
      </w:r>
    </w:p>
    <w:p w:rsidR="006F2F14" w:rsidRDefault="006F2F14" w:rsidP="006F2F14">
      <w:pPr>
        <w:widowControl w:val="0"/>
        <w:jc w:val="left"/>
      </w:pPr>
    </w:p>
    <w:p w:rsidR="006F2F14" w:rsidRDefault="00571497" w:rsidP="006F2F14">
      <w:pPr>
        <w:widowControl w:val="0"/>
        <w:jc w:val="left"/>
      </w:pPr>
      <w:hyperlink r:id="rId10" w:history="1">
        <w:r w:rsidR="006F2F14">
          <w:rPr>
            <w:rStyle w:val="Hyperlink"/>
          </w:rPr>
          <w:t>12/3/2015</w:t>
        </w:r>
      </w:hyperlink>
    </w:p>
    <w:p w:rsidR="006F2F14" w:rsidRDefault="006F2F14" w:rsidP="006F2F14"/>
    <w:p w:rsidR="006F2F14" w:rsidRDefault="006F2F14" w:rsidP="006F2F14">
      <w:pPr>
        <w:sectPr w:rsidR="006F2F14" w:rsidSect="006F2F14">
          <w:pgSz w:w="12240" w:h="15840" w:code="1"/>
          <w:pgMar w:top="1080" w:right="1440" w:bottom="1080" w:left="1440" w:header="720" w:footer="720" w:gutter="0"/>
          <w:cols w:space="720"/>
          <w:noEndnote/>
          <w:docGrid w:linePitch="360"/>
        </w:sectPr>
      </w:pPr>
    </w:p>
    <w:p w:rsidR="009D69F0" w:rsidRDefault="009D69F0"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5E" w:rsidRDefault="0077725E" w:rsidP="0077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65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B64A63">
        <w:noBreakHyphen/>
      </w:r>
      <w:r>
        <w:t>104</w:t>
      </w:r>
      <w:r w:rsidR="00B64A63">
        <w:noBreakHyphen/>
      </w:r>
      <w:r>
        <w:t>20, CODE OF LAWS OF SOUTH CAROLINA, 1976, RELATING TO THE PALMETTO FELLOWS SCHO</w:t>
      </w:r>
      <w:r w:rsidR="00B64A63">
        <w:t>LARSHIP PROGRAM, SECTION 59</w:t>
      </w:r>
      <w:r w:rsidR="00B64A63">
        <w:noBreakHyphen/>
        <w:t>149</w:t>
      </w:r>
      <w:r w:rsidR="00B64A63">
        <w:noBreakHyphen/>
        <w:t>10,</w:t>
      </w:r>
      <w:r>
        <w:t xml:space="preserve"> RELATING TO LEGISLATIVE INCENTIVES FOR FUTURE EXCELLENCE (LIFE) SCHOLARSHIPS, AND SECTION 59</w:t>
      </w:r>
      <w:r w:rsidR="00B64A63">
        <w:noBreakHyphen/>
      </w:r>
      <w:r>
        <w:t>150</w:t>
      </w:r>
      <w:r w:rsidR="00B64A63">
        <w:noBreakHyphen/>
      </w:r>
      <w:r>
        <w:t xml:space="preserve">370, AS AMENDED, RELATING TO HOPE SCHOLARSHIPS, </w:t>
      </w:r>
      <w:r w:rsidR="00CA65C2">
        <w:t xml:space="preserve">ALL </w:t>
      </w:r>
      <w:r>
        <w:t xml:space="preserve">SO AS TO INCREASE </w:t>
      </w:r>
      <w:r w:rsidR="00CA65C2">
        <w:t xml:space="preserve">MAXIMUM </w:t>
      </w:r>
      <w:r>
        <w:t>AMOUNTS AVAILABLE UNDER THESE SCHOLARSHIPS BY TEN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504" w:rsidRDefault="002C65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6504" w:rsidRDefault="002C65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2C6504"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1D5C">
        <w:t>Section 59</w:t>
      </w:r>
      <w:r w:rsidR="00B64A63">
        <w:noBreakHyphen/>
      </w:r>
      <w:r w:rsidR="003B1D5C">
        <w:t>104</w:t>
      </w:r>
      <w:r w:rsidR="00B64A63">
        <w:noBreakHyphen/>
      </w:r>
      <w:r w:rsidR="003B1D5C">
        <w:t>20(A) of the 1976 Code is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7D8">
        <w:t>The Palmetto Fellows Scholarship Program is established to foster scholarship among the state</w:t>
      </w:r>
      <w:r w:rsidR="00B64A63" w:rsidRPr="00B64A63">
        <w:t>’</w:t>
      </w:r>
      <w:r w:rsidRPr="009427D8">
        <w:t>s post</w:t>
      </w:r>
      <w:r w:rsidR="00B64A63">
        <w:noBreakHyphen/>
      </w:r>
      <w:r w:rsidRPr="009427D8">
        <w:t xml:space="preserve">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w:t>
      </w:r>
      <w:r w:rsidRPr="003B1D5C">
        <w:rPr>
          <w:strike/>
        </w:rPr>
        <w:t>six thousand seven hundred</w:t>
      </w:r>
      <w:r w:rsidRPr="009427D8">
        <w:t xml:space="preserve"> </w:t>
      </w:r>
      <w:r>
        <w:rPr>
          <w:u w:val="single"/>
        </w:rPr>
        <w:t>seven thousand three hundred seventy</w:t>
      </w:r>
      <w:r>
        <w:t xml:space="preserve"> </w:t>
      </w:r>
      <w:r w:rsidRPr="009427D8">
        <w:t>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64A63">
        <w:noBreakHyphen/>
      </w:r>
      <w:r>
        <w:t>149</w:t>
      </w:r>
      <w:r w:rsidR="00B64A63">
        <w:noBreakHyphen/>
      </w:r>
      <w:r>
        <w:t>10(E) of the 1976 Code is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317EC">
        <w:t xml:space="preserve">Beginning with school year </w:t>
      </w:r>
      <w:r w:rsidRPr="003B1D5C">
        <w:rPr>
          <w:strike/>
        </w:rPr>
        <w:t>2002</w:t>
      </w:r>
      <w:r w:rsidR="00B64A63">
        <w:rPr>
          <w:strike/>
        </w:rPr>
        <w:noBreakHyphen/>
      </w:r>
      <w:r w:rsidRPr="003B1D5C">
        <w:rPr>
          <w:strike/>
        </w:rPr>
        <w:t>2003</w:t>
      </w:r>
      <w:r>
        <w:t xml:space="preserve"> </w:t>
      </w:r>
      <w:r>
        <w:rPr>
          <w:u w:val="single"/>
        </w:rPr>
        <w:t>2016</w:t>
      </w:r>
      <w:r w:rsidR="00B64A63">
        <w:rPr>
          <w:u w:val="single"/>
        </w:rPr>
        <w:noBreakHyphen/>
      </w:r>
      <w:r>
        <w:rPr>
          <w:u w:val="single"/>
        </w:rPr>
        <w:t>2017</w:t>
      </w:r>
      <w:r w:rsidRPr="006317EC">
        <w:t>, the annual amount of a LIFE Scholarship for eligible resident students attending a four</w:t>
      </w:r>
      <w:r w:rsidR="00B64A63">
        <w:noBreakHyphen/>
      </w:r>
      <w:r w:rsidRPr="006317EC">
        <w:t xml:space="preserve">year public or independent institution as defined in this chapter is increased to the cost of tuition for thirty credit hours a year or its equivalent plus a three hundred dollar a year book allowance. Tuition for this purpose means the amount charged for registering for credit hours of instruction and shall not include other fees, charges, or costs of textbooks, except for the referenced three hundred dollar book allowance, and may not exceed </w:t>
      </w:r>
      <w:r w:rsidRPr="003B1D5C">
        <w:rPr>
          <w:strike/>
        </w:rPr>
        <w:t>four</w:t>
      </w:r>
      <w:r w:rsidRPr="006317EC">
        <w:t xml:space="preserve"> </w:t>
      </w:r>
      <w:r>
        <w:rPr>
          <w:u w:val="single"/>
        </w:rPr>
        <w:t xml:space="preserve">five </w:t>
      </w:r>
      <w:r w:rsidRPr="006317EC">
        <w:t xml:space="preserve">thousand </w:t>
      </w:r>
      <w:r w:rsidRPr="003B1D5C">
        <w:rPr>
          <w:strike/>
        </w:rPr>
        <w:t>seven</w:t>
      </w:r>
      <w:r w:rsidRPr="006317EC">
        <w:t xml:space="preserve"> </w:t>
      </w:r>
      <w:r>
        <w:rPr>
          <w:u w:val="single"/>
        </w:rPr>
        <w:t>one</w:t>
      </w:r>
      <w:r>
        <w:t xml:space="preserve"> </w:t>
      </w:r>
      <w:r w:rsidRPr="006317EC">
        <w:t xml:space="preserve">hundred </w:t>
      </w:r>
      <w:r>
        <w:rPr>
          <w:u w:val="single"/>
        </w:rPr>
        <w:t>seventy</w:t>
      </w:r>
      <w:r>
        <w:t xml:space="preserve"> </w:t>
      </w:r>
      <w:r w:rsidRPr="006317EC">
        <w:t>dollars for each student for each year, plus the book allowance.</w:t>
      </w: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6317EC">
        <w:t>In addition, and notwithstanding the provisions of subsection (D) above, beginning with school year 2002</w:t>
      </w:r>
      <w:r w:rsidR="00B64A63">
        <w:noBreakHyphen/>
      </w:r>
      <w:r w:rsidRPr="006317EC">
        <w:t>2003, eligible resident students attending two</w:t>
      </w:r>
      <w:r w:rsidR="00B64A63">
        <w:noBreakHyphen/>
      </w:r>
      <w:r w:rsidRPr="006317EC">
        <w:t>year independent institutions may not receive an annual LIFE scholarship of more than the maximum cost of tuition at two</w:t>
      </w:r>
      <w:r w:rsidR="00B64A63">
        <w:noBreakHyphen/>
      </w:r>
      <w:r w:rsidRPr="006317EC">
        <w:t>year regional public institutions for thirty credit hours a year or its equivalent. An eligible student attending a two</w:t>
      </w:r>
      <w:r w:rsidR="00B64A63">
        <w:noBreakHyphen/>
      </w:r>
      <w:r w:rsidRPr="006317EC">
        <w:t>year public or independent institution or technical college shall receive the three hundred dollar book allowance in addition to his cost of tuition.</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64A63">
        <w:noBreakHyphen/>
      </w:r>
      <w:r>
        <w:t>150</w:t>
      </w:r>
      <w:r w:rsidR="00B64A63">
        <w:noBreakHyphen/>
      </w:r>
      <w:r>
        <w:t>370(A) of the 1976 Code, as last amended by Act 115 of 2007, is further amended to read:</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C" w:rsidRP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E18AD">
        <w:t xml:space="preserve">SC HOPE Scholarships are hereby established and are provided by the State. These scholarships are authorized in an amount of up to two thousand </w:t>
      </w:r>
      <w:r w:rsidRPr="003B1D5C">
        <w:rPr>
          <w:strike/>
        </w:rPr>
        <w:t>five</w:t>
      </w:r>
      <w:r w:rsidRPr="002E18AD">
        <w:t xml:space="preserve"> </w:t>
      </w:r>
      <w:r>
        <w:rPr>
          <w:u w:val="single"/>
        </w:rPr>
        <w:t>seven</w:t>
      </w:r>
      <w:r>
        <w:t xml:space="preserve"> </w:t>
      </w:r>
      <w:r w:rsidRPr="002E18AD">
        <w:t xml:space="preserve">hundred </w:t>
      </w:r>
      <w:r>
        <w:rPr>
          <w:u w:val="single"/>
        </w:rPr>
        <w:t>fifty</w:t>
      </w:r>
      <w:r>
        <w:t xml:space="preserve"> </w:t>
      </w:r>
      <w:r w:rsidRPr="002E18AD">
        <w:t>dollars, plus a three hundred dollar book allowance to cover the cost of attendance, as defined by the Commission on Higher Education by regulation, during the first year of attendance only, to an eligible student attending a four</w:t>
      </w:r>
      <w:r w:rsidR="00B64A63">
        <w:noBreakHyphen/>
      </w:r>
      <w:r w:rsidRPr="002E18AD">
        <w:t>year public or independent institution as defined in subsection (B) who does not also qualify for a LIFE Scholarship or a Palmetto Fellows Scholarship.</w:t>
      </w:r>
      <w:r>
        <w:t>”</w:t>
      </w:r>
    </w:p>
    <w:p w:rsidR="003B1D5C"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504" w:rsidRDefault="003B1D5C" w:rsidP="003B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provisions of this act take effect July 1, 2016.</w:t>
      </w:r>
    </w:p>
    <w:p w:rsidR="00076E81" w:rsidRDefault="00B64A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F14" w:rsidRDefault="006F2F14" w:rsidP="006F2F14">
      <w:pPr>
        <w:suppressAutoHyphens/>
      </w:pPr>
    </w:p>
    <w:sectPr w:rsidR="006F2F14" w:rsidSect="006F2F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504" w:rsidRDefault="002C6504" w:rsidP="009F0C77">
      <w:r>
        <w:separator/>
      </w:r>
    </w:p>
  </w:endnote>
  <w:endnote w:type="continuationSeparator" w:id="0">
    <w:p w:rsidR="002C6504" w:rsidRDefault="002C65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84255-2668-48C8-BCA5-87F2DBD84931}"/>
    <w:embedBold r:id="rId2" w:fontKey="{DE7F28A1-794C-4760-B516-AD50E148F44E}"/>
  </w:font>
  <w:font w:name="Calibri">
    <w:panose1 w:val="020F0502020204030204"/>
    <w:charset w:val="00"/>
    <w:family w:val="swiss"/>
    <w:pitch w:val="variable"/>
    <w:sig w:usb0="E00002FF" w:usb1="4000ACFF" w:usb2="00000001" w:usb3="00000000" w:csb0="0000019F" w:csb1="00000000"/>
    <w:embedRegular r:id="rId3" w:fontKey="{4F490A5C-B46B-4703-9A59-8306F9257AE1}"/>
  </w:font>
  <w:font w:name="Segoe UI">
    <w:panose1 w:val="020B0502040204020203"/>
    <w:charset w:val="00"/>
    <w:family w:val="swiss"/>
    <w:pitch w:val="variable"/>
    <w:sig w:usb0="E10022FF" w:usb1="C000E47F" w:usb2="00000029" w:usb3="00000000" w:csb0="000001DF" w:csb1="00000000"/>
    <w:embedRegular r:id="rId4" w:fontKey="{1BC7413B-A001-4E30-981C-BB1770D33CF2}"/>
  </w:font>
  <w:font w:name="Cambria">
    <w:panose1 w:val="02040503050406030204"/>
    <w:charset w:val="00"/>
    <w:family w:val="roman"/>
    <w:pitch w:val="variable"/>
    <w:sig w:usb0="E00002FF" w:usb1="400004FF" w:usb2="00000000" w:usb3="00000000" w:csb0="0000019F" w:csb1="00000000"/>
    <w:embedRegular r:id="rId5" w:fontKey="{7B2E35F8-F23A-4E80-ACF6-2C7463618A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F14" w:rsidRPr="009D69F0" w:rsidRDefault="006F2F14" w:rsidP="009D69F0">
    <w:pPr>
      <w:pStyle w:val="Footer"/>
      <w:tabs>
        <w:tab w:val="clear" w:pos="4680"/>
        <w:tab w:val="clear" w:pos="9360"/>
        <w:tab w:val="center" w:pos="2995"/>
      </w:tabs>
      <w:spacing w:before="120"/>
    </w:pPr>
    <w:r>
      <w:t>[4459]</w:t>
    </w:r>
    <w:r>
      <w:tab/>
    </w:r>
    <w:r>
      <w:fldChar w:fldCharType="begin"/>
    </w:r>
    <w:r>
      <w:instrText xml:space="preserve"> PAGE  \* MERGEFORMAT </w:instrText>
    </w:r>
    <w:r>
      <w:fldChar w:fldCharType="separate"/>
    </w:r>
    <w:r w:rsidR="005714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504" w:rsidRDefault="002C6504" w:rsidP="009F0C77">
      <w:r>
        <w:separator/>
      </w:r>
    </w:p>
  </w:footnote>
  <w:footnote w:type="continuationSeparator" w:id="0">
    <w:p w:rsidR="002C6504" w:rsidRDefault="002C65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6AB16"/>
    <w:docVar w:name="CoverBillType" w:val="b"/>
    <w:docVar w:name="docpath" w:val="L:\Council\bills\AGM\18816AB16.DOCX"/>
    <w:docVar w:name="dvBillNumber" w:val="4459"/>
    <w:docVar w:name="dvBillNumberPrefix" w:val="H. "/>
    <w:docVar w:name="dvOriginalBody" w:val="House"/>
    <w:docVar w:name="dvSteno" w:val="AGM"/>
    <w:docVar w:name="NameofBody" w:val="h"/>
    <w:docVar w:name="vgroup2" w:val="Council"/>
  </w:docVars>
  <w:rsids>
    <w:rsidRoot w:val="002C6504"/>
    <w:rsid w:val="00011869"/>
    <w:rsid w:val="00015CD6"/>
    <w:rsid w:val="00076E81"/>
    <w:rsid w:val="000E1785"/>
    <w:rsid w:val="000F40FA"/>
    <w:rsid w:val="0010776B"/>
    <w:rsid w:val="00133E66"/>
    <w:rsid w:val="001435A3"/>
    <w:rsid w:val="00146ED3"/>
    <w:rsid w:val="00151044"/>
    <w:rsid w:val="001912B1"/>
    <w:rsid w:val="001D08F2"/>
    <w:rsid w:val="001D525B"/>
    <w:rsid w:val="001D7F4F"/>
    <w:rsid w:val="00205238"/>
    <w:rsid w:val="002321B6"/>
    <w:rsid w:val="00250967"/>
    <w:rsid w:val="002543C8"/>
    <w:rsid w:val="0025541D"/>
    <w:rsid w:val="00284AAE"/>
    <w:rsid w:val="002C6504"/>
    <w:rsid w:val="002E5912"/>
    <w:rsid w:val="00301B21"/>
    <w:rsid w:val="00325348"/>
    <w:rsid w:val="0032732C"/>
    <w:rsid w:val="00330A9B"/>
    <w:rsid w:val="00336AD0"/>
    <w:rsid w:val="0037079A"/>
    <w:rsid w:val="00397EEF"/>
    <w:rsid w:val="003B1D5C"/>
    <w:rsid w:val="003C4DAB"/>
    <w:rsid w:val="003D01E8"/>
    <w:rsid w:val="003E5288"/>
    <w:rsid w:val="003F6D79"/>
    <w:rsid w:val="0041760A"/>
    <w:rsid w:val="00417C01"/>
    <w:rsid w:val="004403BD"/>
    <w:rsid w:val="00461441"/>
    <w:rsid w:val="004809EE"/>
    <w:rsid w:val="004E7D54"/>
    <w:rsid w:val="005273C6"/>
    <w:rsid w:val="00530A69"/>
    <w:rsid w:val="00545593"/>
    <w:rsid w:val="00571497"/>
    <w:rsid w:val="00577C6C"/>
    <w:rsid w:val="005C2FE2"/>
    <w:rsid w:val="005E2BC9"/>
    <w:rsid w:val="00605102"/>
    <w:rsid w:val="006215AA"/>
    <w:rsid w:val="006913C9"/>
    <w:rsid w:val="0069470D"/>
    <w:rsid w:val="006F2F14"/>
    <w:rsid w:val="00734F00"/>
    <w:rsid w:val="0077725E"/>
    <w:rsid w:val="007A70AE"/>
    <w:rsid w:val="008362E8"/>
    <w:rsid w:val="008A1768"/>
    <w:rsid w:val="008F0F33"/>
    <w:rsid w:val="008F4429"/>
    <w:rsid w:val="0094021A"/>
    <w:rsid w:val="009B44AF"/>
    <w:rsid w:val="009C6A0B"/>
    <w:rsid w:val="009D69F0"/>
    <w:rsid w:val="009F0C77"/>
    <w:rsid w:val="009F4DD1"/>
    <w:rsid w:val="00A41684"/>
    <w:rsid w:val="00A64E80"/>
    <w:rsid w:val="00A72BCD"/>
    <w:rsid w:val="00A741D9"/>
    <w:rsid w:val="00A833AB"/>
    <w:rsid w:val="00A9741D"/>
    <w:rsid w:val="00AD4B17"/>
    <w:rsid w:val="00B412D4"/>
    <w:rsid w:val="00B64A63"/>
    <w:rsid w:val="00BC039F"/>
    <w:rsid w:val="00BE3C22"/>
    <w:rsid w:val="00C0345E"/>
    <w:rsid w:val="00C3483A"/>
    <w:rsid w:val="00C74E9D"/>
    <w:rsid w:val="00C82FD3"/>
    <w:rsid w:val="00C92819"/>
    <w:rsid w:val="00CA65C2"/>
    <w:rsid w:val="00CC6B7B"/>
    <w:rsid w:val="00CD2089"/>
    <w:rsid w:val="00CF2087"/>
    <w:rsid w:val="00D73A67"/>
    <w:rsid w:val="00D970A9"/>
    <w:rsid w:val="00DF3845"/>
    <w:rsid w:val="00E41911"/>
    <w:rsid w:val="00E92EEF"/>
    <w:rsid w:val="00EF2368"/>
    <w:rsid w:val="00F24442"/>
    <w:rsid w:val="00F45934"/>
    <w:rsid w:val="00F50AE3"/>
    <w:rsid w:val="00F656BA"/>
    <w:rsid w:val="00F67CF1"/>
    <w:rsid w:val="00F76EE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6BD4D-ED66-4D3E-A051-268DD23D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D5C"/>
    <w:rPr>
      <w:rFonts w:ascii="Segoe UI" w:eastAsia="Times New Roman" w:hAnsi="Segoe UI" w:cs="Segoe UI"/>
      <w:sz w:val="18"/>
      <w:szCs w:val="18"/>
    </w:rPr>
  </w:style>
  <w:style w:type="character" w:styleId="Hyperlink">
    <w:name w:val="Hyperlink"/>
    <w:basedOn w:val="DefaultParagraphFont"/>
    <w:uiPriority w:val="99"/>
    <w:unhideWhenUsed/>
    <w:rsid w:val="006F2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603F4-6E1B-4733-86F2-A1E7CD5C9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670</Words>
  <Characters>3823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4459: Palmetto Fellows Scholarship Program - South Carolina Legislature Online</dc:title>
  <dc:creator>angiemorgan</dc:creator>
  <cp:lastModifiedBy>N Cumfer</cp:lastModifiedBy>
  <cp:revision>2</cp:revision>
  <cp:lastPrinted>2015-12-01T14:41:00Z</cp:lastPrinted>
  <dcterms:created xsi:type="dcterms:W3CDTF">2016-12-02T19:10:00Z</dcterms:created>
  <dcterms:modified xsi:type="dcterms:W3CDTF">2016-12-02T19:10:00Z</dcterms:modified>
</cp:coreProperties>
</file>