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9B" w:rsidRDefault="000F109B" w:rsidP="000F109B">
      <w:pPr>
        <w:widowControl w:val="0"/>
        <w:jc w:val="center"/>
      </w:pPr>
      <w:bookmarkStart w:id="0" w:name="_GoBack"/>
      <w:bookmarkEnd w:id="0"/>
      <w:r w:rsidRPr="000F109B">
        <w:rPr>
          <w:b/>
        </w:rPr>
        <w:t>South Carolina General Assembly</w:t>
      </w:r>
    </w:p>
    <w:p w:rsidR="000F109B" w:rsidRDefault="000F109B" w:rsidP="000F109B">
      <w:pPr>
        <w:widowControl w:val="0"/>
        <w:jc w:val="center"/>
      </w:pPr>
      <w:r>
        <w:t>121st Session, 2015-2016</w:t>
      </w:r>
    </w:p>
    <w:p w:rsidR="000F109B" w:rsidRDefault="000F109B" w:rsidP="000F109B">
      <w:pPr>
        <w:widowControl w:val="0"/>
        <w:jc w:val="left"/>
      </w:pPr>
    </w:p>
    <w:p w:rsidR="000F109B" w:rsidRDefault="000F109B" w:rsidP="000F109B">
      <w:pPr>
        <w:widowControl w:val="0"/>
        <w:jc w:val="left"/>
        <w:rPr>
          <w:b/>
        </w:rPr>
      </w:pPr>
      <w:r w:rsidRPr="000F109B">
        <w:rPr>
          <w:b/>
        </w:rPr>
        <w:t>H. 4491</w:t>
      </w:r>
    </w:p>
    <w:p w:rsidR="000F109B" w:rsidRDefault="000F109B" w:rsidP="000F109B">
      <w:pPr>
        <w:widowControl w:val="0"/>
        <w:jc w:val="left"/>
        <w:rPr>
          <w:b/>
        </w:rPr>
      </w:pPr>
    </w:p>
    <w:p w:rsidR="000F109B" w:rsidRDefault="000F109B" w:rsidP="000F109B">
      <w:pPr>
        <w:widowControl w:val="0"/>
        <w:jc w:val="left"/>
      </w:pPr>
      <w:r w:rsidRPr="000F109B">
        <w:rPr>
          <w:b/>
        </w:rPr>
        <w:t>STATUS INFORMATION</w:t>
      </w:r>
    </w:p>
    <w:p w:rsidR="000F109B" w:rsidRDefault="000F109B" w:rsidP="000F109B">
      <w:pPr>
        <w:widowControl w:val="0"/>
        <w:jc w:val="left"/>
      </w:pPr>
    </w:p>
    <w:p w:rsidR="000F109B" w:rsidRDefault="000F109B" w:rsidP="000F109B">
      <w:pPr>
        <w:widowControl w:val="0"/>
        <w:jc w:val="left"/>
      </w:pPr>
      <w:r>
        <w:t>General Bill</w:t>
      </w:r>
    </w:p>
    <w:p w:rsidR="000F109B" w:rsidRDefault="000F109B" w:rsidP="000F109B">
      <w:pPr>
        <w:widowControl w:val="0"/>
        <w:jc w:val="left"/>
      </w:pPr>
      <w:r>
        <w:t>Sponsors: Rep. Putnam</w:t>
      </w:r>
    </w:p>
    <w:p w:rsidR="000F109B" w:rsidRDefault="000F109B" w:rsidP="000F109B">
      <w:pPr>
        <w:widowControl w:val="0"/>
        <w:jc w:val="left"/>
      </w:pPr>
      <w:r>
        <w:t>Document Path: l:\council\bills\gt\5005cm16.docx</w:t>
      </w:r>
    </w:p>
    <w:p w:rsidR="000F109B" w:rsidRDefault="000F109B" w:rsidP="000F109B">
      <w:pPr>
        <w:widowControl w:val="0"/>
        <w:jc w:val="left"/>
      </w:pPr>
    </w:p>
    <w:p w:rsidR="009242C0" w:rsidRDefault="009242C0" w:rsidP="000F109B">
      <w:pPr>
        <w:widowControl w:val="0"/>
        <w:jc w:val="left"/>
      </w:pPr>
      <w:r>
        <w:t>Introduced in the House on January 12, 2016</w:t>
      </w:r>
    </w:p>
    <w:p w:rsidR="009242C0" w:rsidRPr="009242C0" w:rsidRDefault="009242C0" w:rsidP="000F109B">
      <w:pPr>
        <w:widowControl w:val="0"/>
        <w:jc w:val="left"/>
      </w:pPr>
      <w:r>
        <w:t xml:space="preserve">Currently residing in the House Committee on </w:t>
      </w:r>
      <w:r w:rsidRPr="009242C0">
        <w:rPr>
          <w:b/>
        </w:rPr>
        <w:t>Judiciary</w:t>
      </w:r>
    </w:p>
    <w:p w:rsidR="009242C0" w:rsidRDefault="009242C0" w:rsidP="000F109B">
      <w:pPr>
        <w:widowControl w:val="0"/>
        <w:jc w:val="left"/>
      </w:pPr>
    </w:p>
    <w:p w:rsidR="000F109B" w:rsidRDefault="000F109B" w:rsidP="000F109B">
      <w:pPr>
        <w:widowControl w:val="0"/>
        <w:jc w:val="left"/>
      </w:pPr>
      <w:r>
        <w:t xml:space="preserve">Summary: </w:t>
      </w:r>
      <w:r w:rsidR="002C5B27">
        <w:t>Penalty for unlawfully carrying a concealed weapon</w:t>
      </w:r>
    </w:p>
    <w:p w:rsidR="000F109B" w:rsidRDefault="000F109B" w:rsidP="000F109B">
      <w:pPr>
        <w:widowControl w:val="0"/>
        <w:jc w:val="left"/>
      </w:pPr>
    </w:p>
    <w:p w:rsidR="000F109B" w:rsidRDefault="000F109B" w:rsidP="000F109B">
      <w:pPr>
        <w:widowControl w:val="0"/>
        <w:jc w:val="left"/>
      </w:pPr>
    </w:p>
    <w:p w:rsidR="000F109B" w:rsidRDefault="000F109B" w:rsidP="000F109B">
      <w:pPr>
        <w:widowControl w:val="0"/>
        <w:tabs>
          <w:tab w:val="center" w:pos="590"/>
          <w:tab w:val="center" w:pos="1440"/>
          <w:tab w:val="left" w:pos="1872"/>
          <w:tab w:val="left" w:pos="9187"/>
        </w:tabs>
        <w:jc w:val="left"/>
      </w:pPr>
      <w:r w:rsidRPr="000F109B">
        <w:rPr>
          <w:b/>
        </w:rPr>
        <w:t>HISTORY OF LEGISLATIVE ACTIONS</w:t>
      </w:r>
    </w:p>
    <w:p w:rsidR="000F109B" w:rsidRDefault="000F109B" w:rsidP="000F109B">
      <w:pPr>
        <w:widowControl w:val="0"/>
        <w:tabs>
          <w:tab w:val="center" w:pos="590"/>
          <w:tab w:val="center" w:pos="1440"/>
          <w:tab w:val="left" w:pos="1872"/>
          <w:tab w:val="left" w:pos="9187"/>
        </w:tabs>
        <w:jc w:val="left"/>
      </w:pPr>
    </w:p>
    <w:p w:rsidR="000F109B" w:rsidRPr="000F109B" w:rsidRDefault="000F109B" w:rsidP="000F109B">
      <w:pPr>
        <w:widowControl w:val="0"/>
        <w:tabs>
          <w:tab w:val="center" w:pos="590"/>
          <w:tab w:val="center" w:pos="1440"/>
          <w:tab w:val="left" w:pos="1872"/>
          <w:tab w:val="left" w:pos="9187"/>
        </w:tabs>
        <w:jc w:val="left"/>
      </w:pPr>
      <w:r w:rsidRPr="000F109B">
        <w:rPr>
          <w:u w:val="single"/>
        </w:rPr>
        <w:tab/>
        <w:t>Date</w:t>
      </w:r>
      <w:r w:rsidRPr="000F109B">
        <w:rPr>
          <w:u w:val="single"/>
        </w:rPr>
        <w:tab/>
        <w:t>Body</w:t>
      </w:r>
      <w:r w:rsidRPr="000F109B">
        <w:rPr>
          <w:u w:val="single"/>
        </w:rPr>
        <w:tab/>
        <w:t>Action Description with journal page number</w:t>
      </w:r>
      <w:r w:rsidRPr="000F109B">
        <w:rPr>
          <w:u w:val="single"/>
        </w:rPr>
        <w:tab/>
      </w:r>
    </w:p>
    <w:p w:rsidR="00665C46" w:rsidRDefault="00665C46" w:rsidP="00665C46">
      <w:pPr>
        <w:widowControl w:val="0"/>
        <w:tabs>
          <w:tab w:val="right" w:pos="1008"/>
          <w:tab w:val="left" w:pos="1152"/>
          <w:tab w:val="left" w:pos="1872"/>
          <w:tab w:val="left" w:pos="9187"/>
        </w:tabs>
        <w:ind w:left="2088" w:hanging="2088"/>
        <w:jc w:val="left"/>
      </w:pPr>
      <w:r>
        <w:tab/>
        <w:t>12/3/2015</w:t>
      </w:r>
      <w:r>
        <w:tab/>
        <w:t>House</w:t>
      </w:r>
      <w:r>
        <w:tab/>
      </w:r>
      <w:r w:rsidRPr="00542CC3">
        <w:t>Prefiled</w:t>
      </w:r>
    </w:p>
    <w:p w:rsidR="00665C46" w:rsidRDefault="00665C46" w:rsidP="00665C46">
      <w:pPr>
        <w:widowControl w:val="0"/>
        <w:tabs>
          <w:tab w:val="right" w:pos="1008"/>
          <w:tab w:val="left" w:pos="1152"/>
          <w:tab w:val="left" w:pos="1872"/>
          <w:tab w:val="left" w:pos="9187"/>
        </w:tabs>
        <w:ind w:left="2088" w:hanging="2088"/>
        <w:jc w:val="left"/>
      </w:pPr>
      <w:r>
        <w:tab/>
        <w:t>12/3/2015</w:t>
      </w:r>
      <w:r>
        <w:tab/>
        <w:t>House</w:t>
      </w:r>
      <w:r>
        <w:tab/>
      </w:r>
      <w:r w:rsidRPr="00542CC3">
        <w:t xml:space="preserve">Referred to Committee on </w:t>
      </w:r>
      <w:r w:rsidRPr="00542CC3">
        <w:rPr>
          <w:b/>
        </w:rPr>
        <w:t>Judiciary</w:t>
      </w:r>
    </w:p>
    <w:p w:rsidR="00665C46" w:rsidRDefault="00665C46" w:rsidP="00665C46">
      <w:pPr>
        <w:widowControl w:val="0"/>
        <w:tabs>
          <w:tab w:val="right" w:pos="1008"/>
          <w:tab w:val="left" w:pos="1152"/>
          <w:tab w:val="left" w:pos="1872"/>
          <w:tab w:val="left" w:pos="9187"/>
        </w:tabs>
        <w:ind w:left="2088" w:hanging="2088"/>
        <w:jc w:val="left"/>
      </w:pPr>
      <w:r>
        <w:tab/>
        <w:t>1/12/2016</w:t>
      </w:r>
      <w:r>
        <w:tab/>
        <w:t>House</w:t>
      </w:r>
      <w:r>
        <w:tab/>
      </w:r>
      <w:r w:rsidRPr="00542CC3">
        <w:t>Introduced and read first time (</w:t>
      </w:r>
      <w:hyperlink r:id="rId7" w:history="1">
        <w:r w:rsidRPr="0039449D">
          <w:rPr>
            <w:rStyle w:val="Hyperlink"/>
          </w:rPr>
          <w:t>House Journal</w:t>
        </w:r>
        <w:r w:rsidRPr="0039449D">
          <w:rPr>
            <w:rStyle w:val="Hyperlink"/>
          </w:rPr>
          <w:noBreakHyphen/>
          <w:t>page 81</w:t>
        </w:r>
      </w:hyperlink>
      <w:r w:rsidRPr="00542CC3">
        <w:t>)</w:t>
      </w:r>
    </w:p>
    <w:p w:rsidR="00665C46" w:rsidRDefault="00665C46" w:rsidP="00665C46">
      <w:pPr>
        <w:widowControl w:val="0"/>
        <w:tabs>
          <w:tab w:val="right" w:pos="1008"/>
          <w:tab w:val="left" w:pos="1152"/>
          <w:tab w:val="left" w:pos="1872"/>
          <w:tab w:val="left" w:pos="9187"/>
        </w:tabs>
        <w:ind w:left="2088" w:hanging="2088"/>
        <w:jc w:val="left"/>
      </w:pPr>
      <w:r>
        <w:tab/>
        <w:t>1/12/2016</w:t>
      </w:r>
      <w:r>
        <w:tab/>
        <w:t>House</w:t>
      </w:r>
      <w:r>
        <w:tab/>
      </w:r>
      <w:r w:rsidRPr="00542CC3">
        <w:t>Ref</w:t>
      </w:r>
      <w:r>
        <w:t xml:space="preserve">erred to Committee on </w:t>
      </w:r>
      <w:r w:rsidRPr="00542CC3">
        <w:rPr>
          <w:b/>
        </w:rPr>
        <w:t>Judiciary</w:t>
      </w:r>
      <w:r>
        <w:t xml:space="preserve"> </w:t>
      </w:r>
      <w:r w:rsidRPr="00542CC3">
        <w:t>(</w:t>
      </w:r>
      <w:hyperlink r:id="rId8" w:history="1">
        <w:r w:rsidRPr="0039449D">
          <w:rPr>
            <w:rStyle w:val="Hyperlink"/>
          </w:rPr>
          <w:t>House Journal</w:t>
        </w:r>
        <w:r w:rsidRPr="0039449D">
          <w:rPr>
            <w:rStyle w:val="Hyperlink"/>
          </w:rPr>
          <w:noBreakHyphen/>
          <w:t>page 81</w:t>
        </w:r>
      </w:hyperlink>
      <w:r w:rsidRPr="00542CC3">
        <w:t>)</w:t>
      </w:r>
    </w:p>
    <w:p w:rsidR="00665C46" w:rsidRDefault="00665C46" w:rsidP="00665C46">
      <w:pPr>
        <w:widowControl w:val="0"/>
        <w:tabs>
          <w:tab w:val="right" w:pos="1008"/>
          <w:tab w:val="left" w:pos="1152"/>
          <w:tab w:val="left" w:pos="1872"/>
          <w:tab w:val="left" w:pos="9187"/>
        </w:tabs>
        <w:ind w:left="2088" w:hanging="2088"/>
        <w:jc w:val="left"/>
      </w:pPr>
    </w:p>
    <w:p w:rsidR="000F109B" w:rsidRDefault="000F109B" w:rsidP="000F109B">
      <w:pPr>
        <w:widowControl w:val="0"/>
        <w:tabs>
          <w:tab w:val="right" w:pos="1008"/>
          <w:tab w:val="left" w:pos="1152"/>
          <w:tab w:val="left" w:pos="1872"/>
          <w:tab w:val="left" w:pos="9187"/>
        </w:tabs>
        <w:ind w:left="2088" w:hanging="2088"/>
        <w:jc w:val="left"/>
      </w:pPr>
      <w:r>
        <w:t xml:space="preserve">View the latest </w:t>
      </w:r>
      <w:hyperlink r:id="rId9" w:history="1">
        <w:r w:rsidRPr="000F109B">
          <w:rPr>
            <w:rStyle w:val="Hyperlink"/>
          </w:rPr>
          <w:t>legislative information</w:t>
        </w:r>
      </w:hyperlink>
      <w:r>
        <w:t xml:space="preserve"> at the website</w:t>
      </w:r>
    </w:p>
    <w:p w:rsidR="000F109B" w:rsidRDefault="000F109B" w:rsidP="000F109B">
      <w:pPr>
        <w:widowControl w:val="0"/>
        <w:tabs>
          <w:tab w:val="right" w:pos="1008"/>
          <w:tab w:val="left" w:pos="1152"/>
          <w:tab w:val="left" w:pos="1872"/>
          <w:tab w:val="left" w:pos="9187"/>
        </w:tabs>
        <w:ind w:left="2088" w:hanging="2088"/>
        <w:jc w:val="left"/>
      </w:pPr>
    </w:p>
    <w:p w:rsidR="000F109B" w:rsidRPr="000F109B" w:rsidRDefault="000F109B" w:rsidP="000F109B">
      <w:pPr>
        <w:widowControl w:val="0"/>
        <w:tabs>
          <w:tab w:val="right" w:pos="1008"/>
          <w:tab w:val="left" w:pos="1152"/>
          <w:tab w:val="left" w:pos="1872"/>
          <w:tab w:val="left" w:pos="9187"/>
        </w:tabs>
        <w:ind w:left="2088" w:hanging="2088"/>
        <w:jc w:val="left"/>
      </w:pPr>
    </w:p>
    <w:p w:rsidR="000F109B" w:rsidRDefault="000F109B" w:rsidP="000F109B">
      <w:pPr>
        <w:widowControl w:val="0"/>
        <w:jc w:val="left"/>
      </w:pPr>
      <w:r w:rsidRPr="000F109B">
        <w:rPr>
          <w:b/>
        </w:rPr>
        <w:t>VERSIONS OF THIS BILL</w:t>
      </w:r>
    </w:p>
    <w:p w:rsidR="000F109B" w:rsidRDefault="000F109B" w:rsidP="000F109B">
      <w:pPr>
        <w:widowControl w:val="0"/>
        <w:jc w:val="left"/>
      </w:pPr>
    </w:p>
    <w:p w:rsidR="000F109B" w:rsidRDefault="0039449D" w:rsidP="000F109B">
      <w:pPr>
        <w:widowControl w:val="0"/>
        <w:jc w:val="left"/>
      </w:pPr>
      <w:hyperlink r:id="rId10" w:history="1">
        <w:r w:rsidR="000F109B">
          <w:rPr>
            <w:rStyle w:val="Hyperlink"/>
          </w:rPr>
          <w:t>12/3/2015</w:t>
        </w:r>
      </w:hyperlink>
    </w:p>
    <w:p w:rsidR="000F109B" w:rsidRDefault="000F109B" w:rsidP="000F109B"/>
    <w:p w:rsidR="000F109B" w:rsidRDefault="000F109B" w:rsidP="000F109B">
      <w:pPr>
        <w:sectPr w:rsidR="000F109B" w:rsidSect="000F109B">
          <w:pgSz w:w="12240" w:h="15840" w:code="1"/>
          <w:pgMar w:top="1080" w:right="1440" w:bottom="1080" w:left="1440" w:header="720" w:footer="720" w:gutter="0"/>
          <w:cols w:space="720"/>
          <w:noEndnote/>
          <w:docGrid w:linePitch="360"/>
        </w:sectPr>
      </w:pPr>
    </w:p>
    <w:p w:rsidR="002751F7" w:rsidRDefault="002751F7"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719A">
        <w:rPr>
          <w:b/>
          <w:sz w:val="30"/>
          <w:szCs w:val="30"/>
        </w:rPr>
        <w:t>BILL</w:t>
      </w:r>
    </w:p>
    <w:p w:rsidR="004A7F5C" w:rsidRDefault="004A7F5C"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TO AMEND SECTION 16</w:t>
      </w:r>
      <w:r w:rsidRPr="003348A6">
        <w:rPr>
          <w:color w:val="000000" w:themeColor="text1"/>
          <w:u w:color="000000" w:themeColor="text1"/>
        </w:rPr>
        <w:noBreakHyphen/>
        <w:t>23</w:t>
      </w:r>
      <w:r w:rsidRPr="003348A6">
        <w:rPr>
          <w:color w:val="000000" w:themeColor="text1"/>
          <w:u w:color="000000" w:themeColor="text1"/>
        </w:rPr>
        <w:noBreakHyphen/>
      </w:r>
      <w:r w:rsidR="009373BF">
        <w:rPr>
          <w:color w:val="000000" w:themeColor="text1"/>
          <w:u w:color="000000" w:themeColor="text1"/>
        </w:rPr>
        <w:t>50,</w:t>
      </w:r>
      <w:r w:rsidRPr="003348A6">
        <w:rPr>
          <w:color w:val="000000" w:themeColor="text1"/>
          <w:u w:color="000000" w:themeColor="text1"/>
        </w:rPr>
        <w:t xml:space="preserve"> CODE OF LAWS OF SOUTH CAROLINA, 1976, RELATING TO PENALTIES IMPOSED UPON A PERSON WHO UNLAWFULLY CARRIES CERTAIN WEAPONS, SO AS TO REVISE THE PENALTIES IMPOSED UPON RESIDENTS OF THIS STATE WHO UNLAWFULLY CARRY A </w:t>
      </w:r>
      <w:r w:rsidR="00657FF9">
        <w:rPr>
          <w:color w:val="000000" w:themeColor="text1"/>
          <w:u w:color="000000" w:themeColor="text1"/>
        </w:rPr>
        <w:t>CONCEALED WEAPON, AND TO PROVIDE THAT ONLY A HANDGUN INVOLVED IN A VIOLATION OF THIS PROVISION DURING THE COMMISSION OF A CRIME MUST BE CONFISCATED</w:t>
      </w:r>
      <w:r w:rsidRPr="003348A6">
        <w:rPr>
          <w:color w:val="000000" w:themeColor="text1"/>
          <w:u w:color="000000" w:themeColor="text1"/>
        </w:rPr>
        <w:t>; AND TO AMEND SECTION 23</w:t>
      </w:r>
      <w:r w:rsidRPr="003348A6">
        <w:rPr>
          <w:color w:val="000000" w:themeColor="text1"/>
          <w:u w:color="000000" w:themeColor="text1"/>
        </w:rPr>
        <w:noBreakHyphen/>
        <w:t>31</w:t>
      </w:r>
      <w:r w:rsidRPr="003348A6">
        <w:rPr>
          <w:color w:val="000000" w:themeColor="text1"/>
          <w:u w:color="000000" w:themeColor="text1"/>
        </w:rPr>
        <w:noBreakHyphen/>
        <w:t>215, AS AMENDED, RELATING TO THE ISSUANCE OF A CONCEALED WEAPON PERMIT, SO AS TO REVISE THE PENALTY IMPOSED UPON A PERSON WHOSE PERMIT HAS EXPIRED.</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Be it enacted by the General Assembly of the State of South Carolina:</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SECTION</w:t>
      </w:r>
      <w:r w:rsidRPr="003348A6">
        <w:rPr>
          <w:color w:val="000000" w:themeColor="text1"/>
          <w:u w:color="000000" w:themeColor="text1"/>
        </w:rPr>
        <w:tab/>
        <w:t>1.</w:t>
      </w:r>
      <w:r w:rsidRPr="003348A6">
        <w:rPr>
          <w:color w:val="000000" w:themeColor="text1"/>
          <w:u w:color="000000" w:themeColor="text1"/>
        </w:rPr>
        <w:tab/>
        <w:t>Sec</w:t>
      </w:r>
      <w:r w:rsidR="00FB7F4E">
        <w:rPr>
          <w:color w:val="000000" w:themeColor="text1"/>
          <w:u w:color="000000" w:themeColor="text1"/>
        </w:rPr>
        <w:t>tion 16</w:t>
      </w:r>
      <w:r w:rsidR="00FB7F4E">
        <w:rPr>
          <w:color w:val="000000" w:themeColor="text1"/>
          <w:u w:color="000000" w:themeColor="text1"/>
        </w:rPr>
        <w:noBreakHyphen/>
        <w:t>23</w:t>
      </w:r>
      <w:r w:rsidR="00FB7F4E">
        <w:rPr>
          <w:color w:val="000000" w:themeColor="text1"/>
          <w:u w:color="000000" w:themeColor="text1"/>
        </w:rPr>
        <w:noBreakHyphen/>
        <w:t>50 of the 1976 Code</w:t>
      </w:r>
      <w:r w:rsidRPr="003348A6">
        <w:rPr>
          <w:color w:val="000000" w:themeColor="text1"/>
          <w:u w:color="000000" w:themeColor="text1"/>
        </w:rPr>
        <w:t xml:space="preserve"> is amended to read:</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4276B6"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1A6FFD">
        <w:rPr>
          <w:color w:val="000000" w:themeColor="text1"/>
          <w:u w:color="000000" w:themeColor="text1"/>
        </w:rPr>
        <w:t>Section 16</w:t>
      </w:r>
      <w:r w:rsidR="001A6FFD">
        <w:rPr>
          <w:color w:val="000000" w:themeColor="text1"/>
          <w:u w:color="000000" w:themeColor="text1"/>
        </w:rPr>
        <w:noBreakHyphen/>
        <w:t>23</w:t>
      </w:r>
      <w:r w:rsidR="001A6FFD">
        <w:rPr>
          <w:color w:val="000000" w:themeColor="text1"/>
          <w:u w:color="000000" w:themeColor="text1"/>
        </w:rPr>
        <w:noBreakHyphen/>
        <w:t xml:space="preserve">50. </w:t>
      </w:r>
      <w:r w:rsidR="001A6FFD">
        <w:rPr>
          <w:color w:val="000000" w:themeColor="text1"/>
          <w:u w:color="000000" w:themeColor="text1"/>
        </w:rPr>
        <w:tab/>
        <w:t>(A)(1)</w:t>
      </w:r>
      <w:r w:rsidR="001A6FFD">
        <w:rPr>
          <w:color w:val="000000" w:themeColor="text1"/>
          <w:u w:color="000000" w:themeColor="text1"/>
        </w:rPr>
        <w:tab/>
      </w:r>
      <w:r w:rsidR="00F343EB" w:rsidRPr="003348A6">
        <w:rPr>
          <w:color w:val="000000" w:themeColor="text1"/>
          <w:u w:color="000000" w:themeColor="text1"/>
        </w:rPr>
        <w:t>A person, including a dealer, who violates the provisions of this article, except Section 16</w:t>
      </w:r>
      <w:r w:rsidR="00F343EB" w:rsidRPr="003348A6">
        <w:rPr>
          <w:color w:val="000000" w:themeColor="text1"/>
          <w:u w:color="000000" w:themeColor="text1"/>
        </w:rPr>
        <w:noBreakHyphen/>
        <w:t>23</w:t>
      </w:r>
      <w:r w:rsidR="00F343EB" w:rsidRPr="003348A6">
        <w:rPr>
          <w:color w:val="000000" w:themeColor="text1"/>
          <w:u w:color="000000" w:themeColor="text1"/>
        </w:rPr>
        <w:noBreakHyphen/>
        <w:t>20, is guilty of a felony and, upon conviction, must be fined not more than two thousand dollars or imprisoned not more than five years, or both.</w:t>
      </w:r>
    </w:p>
    <w:p w:rsidR="00F343EB" w:rsidRPr="003348A6" w:rsidRDefault="001A6FFD"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343EB" w:rsidRPr="003348A6">
        <w:rPr>
          <w:color w:val="000000" w:themeColor="text1"/>
          <w:u w:color="000000" w:themeColor="text1"/>
        </w:rPr>
        <w:t xml:space="preserve">A </w:t>
      </w:r>
      <w:r w:rsidR="00F343EB" w:rsidRPr="003348A6">
        <w:rPr>
          <w:strike/>
          <w:color w:val="000000" w:themeColor="text1"/>
          <w:u w:color="000000" w:themeColor="text1"/>
        </w:rPr>
        <w:t>person violating</w:t>
      </w:r>
      <w:r w:rsidR="00F343EB" w:rsidRPr="003348A6">
        <w:rPr>
          <w:color w:val="000000" w:themeColor="text1"/>
          <w:u w:color="000000" w:themeColor="text1"/>
        </w:rPr>
        <w:t xml:space="preserve"> </w:t>
      </w:r>
      <w:r w:rsidR="00F343EB" w:rsidRPr="003348A6">
        <w:rPr>
          <w:color w:val="000000" w:themeColor="text1"/>
          <w:u w:val="single" w:color="000000" w:themeColor="text1"/>
        </w:rPr>
        <w:t>resident of this State that carries a</w:t>
      </w:r>
      <w:r w:rsidR="00657FF9">
        <w:rPr>
          <w:color w:val="000000" w:themeColor="text1"/>
          <w:u w:val="single" w:color="000000" w:themeColor="text1"/>
        </w:rPr>
        <w:t xml:space="preserve"> concealed</w:t>
      </w:r>
      <w:r w:rsidR="00F343EB" w:rsidRPr="003348A6">
        <w:rPr>
          <w:color w:val="000000" w:themeColor="text1"/>
          <w:u w:val="single" w:color="000000" w:themeColor="text1"/>
        </w:rPr>
        <w:t xml:space="preserve"> weapon into a school or on federal property in violati</w:t>
      </w:r>
      <w:r w:rsidR="000F6CF9">
        <w:rPr>
          <w:color w:val="000000" w:themeColor="text1"/>
          <w:u w:val="single" w:color="000000" w:themeColor="text1"/>
        </w:rPr>
        <w:t>on of Section 16</w:t>
      </w:r>
      <w:r w:rsidR="000F6CF9">
        <w:rPr>
          <w:color w:val="000000" w:themeColor="text1"/>
          <w:u w:val="single" w:color="000000" w:themeColor="text1"/>
        </w:rPr>
        <w:noBreakHyphen/>
        <w:t>23</w:t>
      </w:r>
      <w:r w:rsidR="000F6CF9">
        <w:rPr>
          <w:color w:val="000000" w:themeColor="text1"/>
          <w:u w:val="single" w:color="000000" w:themeColor="text1"/>
        </w:rPr>
        <w:noBreakHyphen/>
        <w:t>20 or a non</w:t>
      </w:r>
      <w:r w:rsidR="00F343EB" w:rsidRPr="003348A6">
        <w:rPr>
          <w:color w:val="000000" w:themeColor="text1"/>
          <w:u w:val="single" w:color="000000" w:themeColor="text1"/>
        </w:rPr>
        <w:t>resident of this State who violates</w:t>
      </w:r>
      <w:r w:rsidR="00F343EB" w:rsidRPr="003348A6">
        <w:rPr>
          <w:color w:val="000000" w:themeColor="text1"/>
          <w:u w:color="000000" w:themeColor="text1"/>
        </w:rPr>
        <w:t xml:space="preserve"> the provisions of Section 16</w:t>
      </w:r>
      <w:r w:rsidR="00F343EB" w:rsidRPr="003348A6">
        <w:rPr>
          <w:color w:val="000000" w:themeColor="text1"/>
          <w:u w:color="000000" w:themeColor="text1"/>
        </w:rPr>
        <w:noBreakHyphen/>
        <w:t>23</w:t>
      </w:r>
      <w:r w:rsidR="00F343EB" w:rsidRPr="003348A6">
        <w:rPr>
          <w:color w:val="000000" w:themeColor="text1"/>
          <w:u w:color="000000" w:themeColor="text1"/>
        </w:rPr>
        <w:noBreakHyphen/>
        <w:t xml:space="preserve">20 is guilty of a misdemeanor and, upon conviction, must be fined not more than one thousand dollars or imprisoned not more than one year, or both. </w:t>
      </w:r>
      <w:r w:rsidR="00F343EB" w:rsidRPr="003348A6">
        <w:rPr>
          <w:color w:val="000000" w:themeColor="text1"/>
          <w:u w:val="single" w:color="000000" w:themeColor="text1"/>
        </w:rPr>
        <w:t xml:space="preserve">A resident of this State that carries a </w:t>
      </w:r>
      <w:r w:rsidR="00657FF9">
        <w:rPr>
          <w:color w:val="000000" w:themeColor="text1"/>
          <w:u w:val="single" w:color="000000" w:themeColor="text1"/>
        </w:rPr>
        <w:t xml:space="preserve">concealed </w:t>
      </w:r>
      <w:r w:rsidR="00F343EB" w:rsidRPr="003348A6">
        <w:rPr>
          <w:color w:val="000000" w:themeColor="text1"/>
          <w:u w:val="single" w:color="000000" w:themeColor="text1"/>
        </w:rPr>
        <w:t xml:space="preserve">weapon in a location other than a school or </w:t>
      </w:r>
      <w:r w:rsidR="00F343EB" w:rsidRPr="003348A6">
        <w:rPr>
          <w:color w:val="000000" w:themeColor="text1"/>
          <w:u w:val="single" w:color="000000" w:themeColor="text1"/>
        </w:rPr>
        <w:lastRenderedPageBreak/>
        <w:t xml:space="preserve">on federal property in violation of Section </w:t>
      </w:r>
      <w:r w:rsidR="000F6CF9">
        <w:rPr>
          <w:color w:val="000000" w:themeColor="text1"/>
          <w:u w:val="single" w:color="000000" w:themeColor="text1"/>
        </w:rPr>
        <w:t>16-23</w:t>
      </w:r>
      <w:r w:rsidR="00F343EB" w:rsidRPr="003348A6">
        <w:rPr>
          <w:color w:val="000000" w:themeColor="text1"/>
          <w:u w:val="single" w:color="000000" w:themeColor="text1"/>
        </w:rPr>
        <w:noBreakHyphen/>
        <w:t>20 must have a civil fine of not more than twenty</w:t>
      </w:r>
      <w:r w:rsidR="00F343EB" w:rsidRPr="003348A6">
        <w:rPr>
          <w:color w:val="000000" w:themeColor="text1"/>
          <w:u w:val="single" w:color="000000" w:themeColor="text1"/>
        </w:rPr>
        <w:noBreakHyphen/>
        <w:t>five dollars imposed upon him.</w:t>
      </w:r>
    </w:p>
    <w:p w:rsidR="00F343EB" w:rsidRPr="003348A6" w:rsidRDefault="001A6FFD"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43EB" w:rsidRPr="003348A6">
        <w:rPr>
          <w:color w:val="000000" w:themeColor="text1"/>
          <w:u w:color="000000" w:themeColor="text1"/>
        </w:rPr>
        <w:t>In addition to the penalty provided in this section, the handgun involved in the violation of this article must be confiscated</w:t>
      </w:r>
      <w:r w:rsidR="00657FF9">
        <w:rPr>
          <w:color w:val="000000" w:themeColor="text1"/>
          <w:u w:color="000000" w:themeColor="text1"/>
        </w:rPr>
        <w:t xml:space="preserve"> </w:t>
      </w:r>
      <w:r w:rsidR="00C77197" w:rsidRPr="00C77197">
        <w:rPr>
          <w:color w:val="000000" w:themeColor="text1"/>
          <w:u w:val="single" w:color="000000" w:themeColor="text1"/>
        </w:rPr>
        <w:t xml:space="preserve">only </w:t>
      </w:r>
      <w:r w:rsidR="00657FF9" w:rsidRPr="00C77197">
        <w:rPr>
          <w:color w:val="000000" w:themeColor="text1"/>
          <w:u w:val="single" w:color="000000" w:themeColor="text1"/>
        </w:rPr>
        <w:t>i</w:t>
      </w:r>
      <w:r w:rsidR="00657FF9" w:rsidRPr="001A6FFD">
        <w:rPr>
          <w:color w:val="000000" w:themeColor="text1"/>
          <w:u w:val="single" w:color="000000" w:themeColor="text1"/>
        </w:rPr>
        <w:t>f it was used during the commission of a crime</w:t>
      </w:r>
      <w:r w:rsidR="00F343EB" w:rsidRPr="000F6CF9">
        <w:rPr>
          <w:color w:val="000000" w:themeColor="text1"/>
          <w:u w:color="000000" w:themeColor="text1"/>
        </w:rPr>
        <w:t>.</w:t>
      </w:r>
      <w:r w:rsidR="00F343EB" w:rsidRPr="003348A6">
        <w:rPr>
          <w:color w:val="000000" w:themeColor="text1"/>
          <w:u w:color="000000" w:themeColor="text1"/>
        </w:rPr>
        <w:t xml:space="preserve">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under the provisions of this article.</w:t>
      </w:r>
      <w:r w:rsidR="000F6CF9">
        <w:rPr>
          <w:color w:val="000000" w:themeColor="text1"/>
          <w:u w:color="000000" w:themeColor="text1"/>
        </w:rPr>
        <w:t>”</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973D2"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6FFD">
        <w:rPr>
          <w:color w:val="000000" w:themeColor="text1"/>
          <w:u w:color="000000" w:themeColor="text1"/>
        </w:rPr>
        <w:t>2.</w:t>
      </w:r>
      <w:r w:rsidR="001A6FFD">
        <w:rPr>
          <w:color w:val="000000" w:themeColor="text1"/>
          <w:u w:color="000000" w:themeColor="text1"/>
        </w:rPr>
        <w:tab/>
      </w:r>
      <w:r w:rsidR="000F6CF9">
        <w:rPr>
          <w:color w:val="000000" w:themeColor="text1"/>
          <w:u w:color="000000" w:themeColor="text1"/>
        </w:rPr>
        <w:t>Section 23</w:t>
      </w:r>
      <w:r w:rsidR="000F6CF9">
        <w:rPr>
          <w:color w:val="000000" w:themeColor="text1"/>
          <w:u w:color="000000" w:themeColor="text1"/>
        </w:rPr>
        <w:noBreakHyphen/>
        <w:t>31</w:t>
      </w:r>
      <w:r w:rsidR="000F6CF9">
        <w:rPr>
          <w:color w:val="000000" w:themeColor="text1"/>
          <w:u w:color="000000" w:themeColor="text1"/>
        </w:rPr>
        <w:noBreakHyphen/>
        <w:t>215</w:t>
      </w:r>
      <w:r w:rsidR="00ED1B8D">
        <w:rPr>
          <w:color w:val="000000" w:themeColor="text1"/>
          <w:u w:color="000000" w:themeColor="text1"/>
        </w:rPr>
        <w:t>(U) of the 1976 Code,</w:t>
      </w:r>
      <w:r w:rsidR="00F343EB" w:rsidRPr="003348A6">
        <w:rPr>
          <w:color w:val="000000" w:themeColor="text1"/>
          <w:u w:color="000000" w:themeColor="text1"/>
        </w:rPr>
        <w:t xml:space="preserve"> as added by Act 123 of 2014, is amended to read:</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ab/>
      </w:r>
      <w:r w:rsidR="000F6CF9">
        <w:rPr>
          <w:color w:val="000000" w:themeColor="text1"/>
          <w:u w:color="000000" w:themeColor="text1"/>
        </w:rPr>
        <w:t>“</w:t>
      </w:r>
      <w:r w:rsidRPr="003348A6">
        <w:rPr>
          <w:color w:val="000000" w:themeColor="text1"/>
          <w:u w:color="000000" w:themeColor="text1"/>
        </w:rPr>
        <w:t>(U) A concealable weapon permit holder whose permit has been expired for no more than one year may not be charged with a violation of Section 16</w:t>
      </w:r>
      <w:r w:rsidRPr="003348A6">
        <w:rPr>
          <w:color w:val="000000" w:themeColor="text1"/>
          <w:u w:color="000000" w:themeColor="text1"/>
        </w:rPr>
        <w:noBreakHyphen/>
        <w:t>23</w:t>
      </w:r>
      <w:r w:rsidRPr="003348A6">
        <w:rPr>
          <w:color w:val="000000" w:themeColor="text1"/>
          <w:u w:color="000000" w:themeColor="text1"/>
        </w:rPr>
        <w:noBreakHyphen/>
        <w:t xml:space="preserve">20 but must be fined not more than </w:t>
      </w:r>
      <w:r w:rsidRPr="003348A6">
        <w:rPr>
          <w:strike/>
          <w:color w:val="000000" w:themeColor="text1"/>
          <w:u w:color="000000" w:themeColor="text1"/>
        </w:rPr>
        <w:t>one hundred</w:t>
      </w:r>
      <w:r w:rsidRPr="003348A6">
        <w:rPr>
          <w:color w:val="000000" w:themeColor="text1"/>
          <w:u w:color="000000" w:themeColor="text1"/>
        </w:rPr>
        <w:t xml:space="preserve"> </w:t>
      </w:r>
      <w:r w:rsidRPr="003348A6">
        <w:rPr>
          <w:color w:val="000000" w:themeColor="text1"/>
          <w:u w:val="single" w:color="000000" w:themeColor="text1"/>
        </w:rPr>
        <w:t>twenty</w:t>
      </w:r>
      <w:r w:rsidRPr="003348A6">
        <w:rPr>
          <w:color w:val="000000" w:themeColor="text1"/>
          <w:u w:val="single" w:color="000000" w:themeColor="text1"/>
        </w:rPr>
        <w:noBreakHyphen/>
        <w:t>five</w:t>
      </w:r>
      <w:r w:rsidRPr="003348A6">
        <w:rPr>
          <w:color w:val="000000" w:themeColor="text1"/>
          <w:u w:color="000000" w:themeColor="text1"/>
        </w:rPr>
        <w:t xml:space="preserve"> dollars.</w:t>
      </w:r>
      <w:r w:rsidR="004276B6">
        <w:rPr>
          <w:color w:val="000000" w:themeColor="text1"/>
          <w:u w:color="000000" w:themeColor="text1"/>
        </w:rPr>
        <w:t>”</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12A"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SECTION</w:t>
      </w:r>
      <w:r w:rsidRPr="003348A6">
        <w:rPr>
          <w:color w:val="000000" w:themeColor="text1"/>
          <w:u w:color="000000" w:themeColor="text1"/>
        </w:rPr>
        <w:tab/>
        <w:t>3.</w:t>
      </w:r>
      <w:r w:rsidRPr="003348A6">
        <w:rPr>
          <w:color w:val="000000" w:themeColor="text1"/>
          <w:u w:color="000000" w:themeColor="text1"/>
        </w:rPr>
        <w:tab/>
        <w:t>This act takes effect upon approval by the Governor.</w:t>
      </w:r>
    </w:p>
    <w:p w:rsidR="00743069" w:rsidRDefault="008471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top"/>
      <w:bookmarkEnd w:id="3"/>
      <w:r>
        <w:noBreakHyphen/>
      </w:r>
      <w:r>
        <w:noBreakHyphen/>
      </w:r>
      <w:r>
        <w:noBreakHyphen/>
      </w:r>
      <w:r>
        <w:noBreakHyphen/>
      </w:r>
      <w:r w:rsidR="0010776B">
        <w:t>XX</w:t>
      </w:r>
      <w:r>
        <w:noBreakHyphen/>
      </w:r>
      <w:r>
        <w:noBreakHyphen/>
      </w:r>
      <w:r>
        <w:noBreakHyphen/>
      </w:r>
      <w:r>
        <w:noBreakHyphen/>
      </w:r>
    </w:p>
    <w:p w:rsidR="000F109B" w:rsidRDefault="000F109B" w:rsidP="000F109B">
      <w:pPr>
        <w:suppressAutoHyphens/>
      </w:pPr>
    </w:p>
    <w:sectPr w:rsidR="000F109B" w:rsidSect="000F10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3BF" w:rsidRDefault="009373BF" w:rsidP="009F0C77">
      <w:r>
        <w:separator/>
      </w:r>
    </w:p>
  </w:endnote>
  <w:endnote w:type="continuationSeparator" w:id="0">
    <w:p w:rsidR="009373BF" w:rsidRDefault="00937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1CBDC-9BC9-4635-99F0-1468897F586D}"/>
    <w:embedBold r:id="rId2" w:fontKey="{63B6F8D5-C729-4339-901A-DE84BDA50A4C}"/>
  </w:font>
  <w:font w:name="Calibri">
    <w:panose1 w:val="020F0502020204030204"/>
    <w:charset w:val="00"/>
    <w:family w:val="swiss"/>
    <w:pitch w:val="variable"/>
    <w:sig w:usb0="E00002FF" w:usb1="4000ACFF" w:usb2="00000001" w:usb3="00000000" w:csb0="0000019F" w:csb1="00000000"/>
    <w:embedRegular r:id="rId3" w:fontKey="{70F14B59-FFC0-4FD5-A89E-BED7813F8D4F}"/>
  </w:font>
  <w:font w:name="Segoe UI">
    <w:panose1 w:val="020B0502040204020203"/>
    <w:charset w:val="00"/>
    <w:family w:val="swiss"/>
    <w:pitch w:val="variable"/>
    <w:sig w:usb0="E10022FF" w:usb1="C000E47F" w:usb2="00000029" w:usb3="00000000" w:csb0="000001DF" w:csb1="00000000"/>
    <w:embedRegular r:id="rId4" w:fontKey="{E7B6CB23-CFD6-487C-B38D-2F2284BC5FF6}"/>
  </w:font>
  <w:font w:name="Cambria">
    <w:panose1 w:val="02040503050406030204"/>
    <w:charset w:val="00"/>
    <w:family w:val="roman"/>
    <w:pitch w:val="variable"/>
    <w:sig w:usb0="E00002FF" w:usb1="400004FF" w:usb2="00000000" w:usb3="00000000" w:csb0="0000019F" w:csb1="00000000"/>
    <w:embedRegular r:id="rId5" w:fontKey="{694A9BC4-6AD6-4DD3-9D96-6DD9F2C596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09B" w:rsidRPr="002751F7" w:rsidRDefault="000F109B" w:rsidP="002751F7">
    <w:pPr>
      <w:pStyle w:val="Footer"/>
      <w:tabs>
        <w:tab w:val="clear" w:pos="4680"/>
        <w:tab w:val="clear" w:pos="9360"/>
        <w:tab w:val="center" w:pos="2995"/>
      </w:tabs>
      <w:spacing w:before="120"/>
    </w:pPr>
    <w:r>
      <w:t>[4491]</w:t>
    </w:r>
    <w:r>
      <w:tab/>
    </w:r>
    <w:r>
      <w:fldChar w:fldCharType="begin"/>
    </w:r>
    <w:r>
      <w:instrText xml:space="preserve"> PAGE  \* MERGEFORMAT </w:instrText>
    </w:r>
    <w:r>
      <w:fldChar w:fldCharType="separate"/>
    </w:r>
    <w:r w:rsidR="003944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3BF" w:rsidRDefault="009373BF" w:rsidP="009F0C77">
      <w:r>
        <w:separator/>
      </w:r>
    </w:p>
  </w:footnote>
  <w:footnote w:type="continuationSeparator" w:id="0">
    <w:p w:rsidR="009373BF" w:rsidRDefault="00937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5CM16"/>
    <w:docVar w:name="CoverBillType" w:val="b"/>
    <w:docVar w:name="docpath" w:val="L:\Council\bills\GT\5005CM16.DOCX"/>
    <w:docVar w:name="dvBillNumber" w:val="4491"/>
    <w:docVar w:name="dvBillNumberPrefix" w:val="H. "/>
    <w:docVar w:name="dvOriginalBody" w:val="House"/>
    <w:docVar w:name="dvSteno" w:val="GT"/>
    <w:docVar w:name="NameofBody" w:val="h"/>
    <w:docVar w:name="vgroup2" w:val="Council"/>
  </w:docVars>
  <w:rsids>
    <w:rsidRoot w:val="0078719A"/>
    <w:rsid w:val="00011869"/>
    <w:rsid w:val="00015CD6"/>
    <w:rsid w:val="00080762"/>
    <w:rsid w:val="000E1785"/>
    <w:rsid w:val="000F109B"/>
    <w:rsid w:val="000F40FA"/>
    <w:rsid w:val="000F6CF9"/>
    <w:rsid w:val="0010776B"/>
    <w:rsid w:val="00133E66"/>
    <w:rsid w:val="001435A3"/>
    <w:rsid w:val="00146ED3"/>
    <w:rsid w:val="00151044"/>
    <w:rsid w:val="001A6FFD"/>
    <w:rsid w:val="001D08F2"/>
    <w:rsid w:val="001D525B"/>
    <w:rsid w:val="001D7F4F"/>
    <w:rsid w:val="001E05BE"/>
    <w:rsid w:val="0020213F"/>
    <w:rsid w:val="00205238"/>
    <w:rsid w:val="002321B6"/>
    <w:rsid w:val="00250967"/>
    <w:rsid w:val="002543C8"/>
    <w:rsid w:val="0025541D"/>
    <w:rsid w:val="002751F7"/>
    <w:rsid w:val="00284AAE"/>
    <w:rsid w:val="002C5B27"/>
    <w:rsid w:val="002E5912"/>
    <w:rsid w:val="00301B21"/>
    <w:rsid w:val="00325348"/>
    <w:rsid w:val="0032732C"/>
    <w:rsid w:val="00336AD0"/>
    <w:rsid w:val="0037079A"/>
    <w:rsid w:val="0039449D"/>
    <w:rsid w:val="003C4DAB"/>
    <w:rsid w:val="003D01E8"/>
    <w:rsid w:val="003E5288"/>
    <w:rsid w:val="003F6D79"/>
    <w:rsid w:val="0041760A"/>
    <w:rsid w:val="00417C01"/>
    <w:rsid w:val="004276B6"/>
    <w:rsid w:val="004403BD"/>
    <w:rsid w:val="00461441"/>
    <w:rsid w:val="004809EE"/>
    <w:rsid w:val="004A7F5C"/>
    <w:rsid w:val="004E7D54"/>
    <w:rsid w:val="005273C6"/>
    <w:rsid w:val="00530A69"/>
    <w:rsid w:val="00545593"/>
    <w:rsid w:val="00577C6C"/>
    <w:rsid w:val="005C2FE2"/>
    <w:rsid w:val="005D6AC4"/>
    <w:rsid w:val="005E2BC9"/>
    <w:rsid w:val="00605102"/>
    <w:rsid w:val="006215AA"/>
    <w:rsid w:val="00657FF9"/>
    <w:rsid w:val="00665C46"/>
    <w:rsid w:val="006913C9"/>
    <w:rsid w:val="0069470D"/>
    <w:rsid w:val="00734F00"/>
    <w:rsid w:val="00743069"/>
    <w:rsid w:val="0078719A"/>
    <w:rsid w:val="007A70AE"/>
    <w:rsid w:val="007E5811"/>
    <w:rsid w:val="00826160"/>
    <w:rsid w:val="008362E8"/>
    <w:rsid w:val="0084712A"/>
    <w:rsid w:val="008A1768"/>
    <w:rsid w:val="008F0F33"/>
    <w:rsid w:val="008F4429"/>
    <w:rsid w:val="009242C0"/>
    <w:rsid w:val="009373BF"/>
    <w:rsid w:val="0094021A"/>
    <w:rsid w:val="009B44AF"/>
    <w:rsid w:val="009C6A0B"/>
    <w:rsid w:val="009F0C77"/>
    <w:rsid w:val="009F4DD1"/>
    <w:rsid w:val="00A41684"/>
    <w:rsid w:val="00A64E80"/>
    <w:rsid w:val="00A72BCD"/>
    <w:rsid w:val="00A741D9"/>
    <w:rsid w:val="00A833AB"/>
    <w:rsid w:val="00A9741D"/>
    <w:rsid w:val="00AD4B17"/>
    <w:rsid w:val="00B412D4"/>
    <w:rsid w:val="00B517CE"/>
    <w:rsid w:val="00B73655"/>
    <w:rsid w:val="00BE3C22"/>
    <w:rsid w:val="00C0345E"/>
    <w:rsid w:val="00C3483A"/>
    <w:rsid w:val="00C74003"/>
    <w:rsid w:val="00C74E9D"/>
    <w:rsid w:val="00C77197"/>
    <w:rsid w:val="00C82FD3"/>
    <w:rsid w:val="00C92819"/>
    <w:rsid w:val="00CC13FA"/>
    <w:rsid w:val="00CC6B7B"/>
    <w:rsid w:val="00CD2089"/>
    <w:rsid w:val="00D122A0"/>
    <w:rsid w:val="00D4096B"/>
    <w:rsid w:val="00D73A67"/>
    <w:rsid w:val="00D970A9"/>
    <w:rsid w:val="00DB09DE"/>
    <w:rsid w:val="00DF3845"/>
    <w:rsid w:val="00E41911"/>
    <w:rsid w:val="00E92EEF"/>
    <w:rsid w:val="00ED1B8D"/>
    <w:rsid w:val="00ED6CCA"/>
    <w:rsid w:val="00EF2368"/>
    <w:rsid w:val="00F24442"/>
    <w:rsid w:val="00F343EB"/>
    <w:rsid w:val="00F50AE3"/>
    <w:rsid w:val="00F656BA"/>
    <w:rsid w:val="00F67CF1"/>
    <w:rsid w:val="00F840F0"/>
    <w:rsid w:val="00F973D2"/>
    <w:rsid w:val="00FB0D0D"/>
    <w:rsid w:val="00FB43B4"/>
    <w:rsid w:val="00FB7F4E"/>
    <w:rsid w:val="00FE06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8EDF2-9092-4E52-9DB4-D7C9A757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762"/>
    <w:rPr>
      <w:rFonts w:ascii="Segoe UI" w:eastAsia="Times New Roman" w:hAnsi="Segoe UI" w:cs="Segoe UI"/>
      <w:sz w:val="18"/>
      <w:szCs w:val="18"/>
    </w:rPr>
  </w:style>
  <w:style w:type="character" w:styleId="Hyperlink">
    <w:name w:val="Hyperlink"/>
    <w:basedOn w:val="DefaultParagraphFont"/>
    <w:uiPriority w:val="99"/>
    <w:unhideWhenUsed/>
    <w:rsid w:val="000F1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9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46D24-87DC-4394-AC49-67C28A768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608</Words>
  <Characters>3471</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4491: Penalty for unlawfully carrying a concealed weapon - South Carolina Legislature Online</dc:title>
  <dc:creator>Gwen Thurmond</dc:creator>
  <cp:lastModifiedBy>N Cumfer</cp:lastModifiedBy>
  <cp:revision>2</cp:revision>
  <cp:lastPrinted>2015-12-01T21:06:00Z</cp:lastPrinted>
  <dcterms:created xsi:type="dcterms:W3CDTF">2016-12-02T19:10:00Z</dcterms:created>
  <dcterms:modified xsi:type="dcterms:W3CDTF">2016-12-02T19:10:00Z</dcterms:modified>
</cp:coreProperties>
</file>