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3DA" w:rsidRDefault="00EE13DA" w:rsidP="00EE13DA">
      <w:pPr>
        <w:widowControl w:val="0"/>
        <w:jc w:val="center"/>
      </w:pPr>
      <w:bookmarkStart w:id="0" w:name="_GoBack"/>
      <w:bookmarkEnd w:id="0"/>
      <w:r w:rsidRPr="00EE13DA">
        <w:rPr>
          <w:b/>
        </w:rPr>
        <w:t>South Carolina General Assembly</w:t>
      </w:r>
    </w:p>
    <w:p w:rsidR="00EE13DA" w:rsidRDefault="00EE13DA" w:rsidP="00EE13DA">
      <w:pPr>
        <w:widowControl w:val="0"/>
        <w:jc w:val="center"/>
      </w:pPr>
      <w:r>
        <w:t>121st Session, 2015-2016</w:t>
      </w:r>
    </w:p>
    <w:p w:rsidR="00EE13DA" w:rsidRDefault="00EE13DA" w:rsidP="00EE13DA">
      <w:pPr>
        <w:widowControl w:val="0"/>
        <w:jc w:val="left"/>
      </w:pPr>
    </w:p>
    <w:p w:rsidR="00EE13DA" w:rsidRDefault="00EE13DA" w:rsidP="00EE13DA">
      <w:pPr>
        <w:widowControl w:val="0"/>
        <w:jc w:val="left"/>
        <w:rPr>
          <w:b/>
        </w:rPr>
      </w:pPr>
      <w:r w:rsidRPr="00EE13DA">
        <w:rPr>
          <w:b/>
        </w:rPr>
        <w:t>H. 4527</w:t>
      </w:r>
    </w:p>
    <w:p w:rsidR="00EE13DA" w:rsidRDefault="00EE13DA" w:rsidP="00EE13DA">
      <w:pPr>
        <w:widowControl w:val="0"/>
        <w:jc w:val="left"/>
        <w:rPr>
          <w:b/>
        </w:rPr>
      </w:pPr>
    </w:p>
    <w:p w:rsidR="00EE13DA" w:rsidRDefault="00EE13DA" w:rsidP="00EE13DA">
      <w:pPr>
        <w:widowControl w:val="0"/>
        <w:jc w:val="left"/>
      </w:pPr>
      <w:r w:rsidRPr="00EE13DA">
        <w:rPr>
          <w:b/>
        </w:rPr>
        <w:t>STATUS INFORMATION</w:t>
      </w:r>
    </w:p>
    <w:p w:rsidR="00EE13DA" w:rsidRDefault="00EE13DA" w:rsidP="00EE13DA">
      <w:pPr>
        <w:widowControl w:val="0"/>
        <w:jc w:val="left"/>
      </w:pPr>
    </w:p>
    <w:p w:rsidR="00EE13DA" w:rsidRDefault="00EE13DA" w:rsidP="00EE13DA">
      <w:pPr>
        <w:widowControl w:val="0"/>
        <w:jc w:val="left"/>
      </w:pPr>
      <w:r>
        <w:t>General Bill</w:t>
      </w:r>
    </w:p>
    <w:p w:rsidR="00EE13DA" w:rsidRDefault="00E954CF" w:rsidP="00EE13DA">
      <w:pPr>
        <w:widowControl w:val="0"/>
        <w:jc w:val="left"/>
      </w:pPr>
      <w:r>
        <w:t>Sponsors: Reps. Bales, Clyburn and Robinson</w:t>
      </w:r>
      <w:r>
        <w:noBreakHyphen/>
        <w:t>Simpson</w:t>
      </w:r>
    </w:p>
    <w:p w:rsidR="00EE13DA" w:rsidRDefault="00EE13DA" w:rsidP="00EE13DA">
      <w:pPr>
        <w:widowControl w:val="0"/>
        <w:jc w:val="left"/>
      </w:pPr>
      <w:r>
        <w:t>Document Path: l:\council\bills\bbm\9407dg16.docx</w:t>
      </w:r>
    </w:p>
    <w:p w:rsidR="00EE13DA" w:rsidRDefault="00EE13DA" w:rsidP="00EE13DA">
      <w:pPr>
        <w:widowControl w:val="0"/>
        <w:jc w:val="left"/>
      </w:pPr>
    </w:p>
    <w:p w:rsidR="00913D4E" w:rsidRDefault="00913D4E" w:rsidP="00EE13DA">
      <w:pPr>
        <w:widowControl w:val="0"/>
        <w:jc w:val="left"/>
      </w:pPr>
      <w:r>
        <w:t>Introduced in the House on January 12, 2016</w:t>
      </w:r>
    </w:p>
    <w:p w:rsidR="00913D4E" w:rsidRPr="00913D4E" w:rsidRDefault="00913D4E" w:rsidP="00EE13DA">
      <w:pPr>
        <w:widowControl w:val="0"/>
        <w:jc w:val="left"/>
      </w:pPr>
      <w:r>
        <w:t xml:space="preserve">Currently residing in the House Committee on </w:t>
      </w:r>
      <w:r w:rsidRPr="00913D4E">
        <w:rPr>
          <w:b/>
        </w:rPr>
        <w:t>Ways and Means</w:t>
      </w:r>
    </w:p>
    <w:p w:rsidR="00913D4E" w:rsidRDefault="00913D4E" w:rsidP="00EE13DA">
      <w:pPr>
        <w:widowControl w:val="0"/>
        <w:jc w:val="left"/>
      </w:pPr>
    </w:p>
    <w:p w:rsidR="00EE13DA" w:rsidRDefault="00EE13DA" w:rsidP="00EE13DA">
      <w:pPr>
        <w:widowControl w:val="0"/>
        <w:jc w:val="left"/>
      </w:pPr>
      <w:r>
        <w:t xml:space="preserve">Summary: </w:t>
      </w:r>
      <w:r w:rsidR="00C900EE">
        <w:t>Grants and loans to aid in dam repairs</w:t>
      </w:r>
    </w:p>
    <w:p w:rsidR="00EE13DA" w:rsidRDefault="00EE13DA" w:rsidP="00EE13DA">
      <w:pPr>
        <w:widowControl w:val="0"/>
        <w:jc w:val="left"/>
      </w:pPr>
    </w:p>
    <w:p w:rsidR="00EE13DA" w:rsidRDefault="00EE13DA" w:rsidP="00EE13DA">
      <w:pPr>
        <w:widowControl w:val="0"/>
        <w:jc w:val="left"/>
      </w:pPr>
    </w:p>
    <w:p w:rsidR="00EE13DA" w:rsidRDefault="00EE13DA" w:rsidP="00EE13DA">
      <w:pPr>
        <w:widowControl w:val="0"/>
        <w:tabs>
          <w:tab w:val="center" w:pos="590"/>
          <w:tab w:val="center" w:pos="1440"/>
          <w:tab w:val="left" w:pos="1872"/>
          <w:tab w:val="left" w:pos="9187"/>
        </w:tabs>
        <w:jc w:val="left"/>
      </w:pPr>
      <w:r w:rsidRPr="00EE13DA">
        <w:rPr>
          <w:b/>
        </w:rPr>
        <w:t>HISTORY OF LEGISLATIVE ACTIONS</w:t>
      </w:r>
    </w:p>
    <w:p w:rsidR="00EE13DA" w:rsidRDefault="00EE13DA" w:rsidP="00EE13DA">
      <w:pPr>
        <w:widowControl w:val="0"/>
        <w:tabs>
          <w:tab w:val="center" w:pos="590"/>
          <w:tab w:val="center" w:pos="1440"/>
          <w:tab w:val="left" w:pos="1872"/>
          <w:tab w:val="left" w:pos="9187"/>
        </w:tabs>
        <w:jc w:val="left"/>
      </w:pPr>
    </w:p>
    <w:p w:rsidR="00EE13DA" w:rsidRPr="00EE13DA" w:rsidRDefault="00EE13DA" w:rsidP="00EE13DA">
      <w:pPr>
        <w:widowControl w:val="0"/>
        <w:tabs>
          <w:tab w:val="center" w:pos="590"/>
          <w:tab w:val="center" w:pos="1440"/>
          <w:tab w:val="left" w:pos="1872"/>
          <w:tab w:val="left" w:pos="9187"/>
        </w:tabs>
        <w:jc w:val="left"/>
      </w:pPr>
      <w:r w:rsidRPr="00EE13DA">
        <w:rPr>
          <w:u w:val="single"/>
        </w:rPr>
        <w:tab/>
        <w:t>Date</w:t>
      </w:r>
      <w:r w:rsidRPr="00EE13DA">
        <w:rPr>
          <w:u w:val="single"/>
        </w:rPr>
        <w:tab/>
        <w:t>Body</w:t>
      </w:r>
      <w:r w:rsidRPr="00EE13DA">
        <w:rPr>
          <w:u w:val="single"/>
        </w:rPr>
        <w:tab/>
        <w:t>Action Description with journal page number</w:t>
      </w:r>
      <w:r w:rsidRPr="00EE13DA">
        <w:rPr>
          <w:u w:val="single"/>
        </w:rPr>
        <w:tab/>
      </w:r>
    </w:p>
    <w:p w:rsidR="00557656" w:rsidRDefault="00557656" w:rsidP="00557656">
      <w:pPr>
        <w:widowControl w:val="0"/>
        <w:tabs>
          <w:tab w:val="right" w:pos="1008"/>
          <w:tab w:val="left" w:pos="1152"/>
          <w:tab w:val="left" w:pos="1872"/>
          <w:tab w:val="left" w:pos="9187"/>
        </w:tabs>
        <w:ind w:left="2088" w:hanging="2088"/>
        <w:jc w:val="left"/>
      </w:pPr>
      <w:r>
        <w:tab/>
        <w:t>12/10/2015</w:t>
      </w:r>
      <w:r>
        <w:tab/>
        <w:t>House</w:t>
      </w:r>
      <w:r>
        <w:tab/>
      </w:r>
      <w:r w:rsidRPr="00381220">
        <w:t>Prefiled</w:t>
      </w:r>
    </w:p>
    <w:p w:rsidR="00557656" w:rsidRDefault="00557656" w:rsidP="00557656">
      <w:pPr>
        <w:widowControl w:val="0"/>
        <w:tabs>
          <w:tab w:val="right" w:pos="1008"/>
          <w:tab w:val="left" w:pos="1152"/>
          <w:tab w:val="left" w:pos="1872"/>
          <w:tab w:val="left" w:pos="9187"/>
        </w:tabs>
        <w:ind w:left="2088" w:hanging="2088"/>
        <w:jc w:val="left"/>
      </w:pPr>
      <w:r>
        <w:tab/>
        <w:t>12/10/2015</w:t>
      </w:r>
      <w:r>
        <w:tab/>
        <w:t>House</w:t>
      </w:r>
      <w:r>
        <w:tab/>
      </w:r>
      <w:r w:rsidRPr="00381220">
        <w:t xml:space="preserve">Referred to Committee on </w:t>
      </w:r>
      <w:r w:rsidRPr="00381220">
        <w:rPr>
          <w:b/>
        </w:rPr>
        <w:t>Ways and Means</w:t>
      </w:r>
    </w:p>
    <w:p w:rsidR="00557656" w:rsidRDefault="00557656" w:rsidP="00557656">
      <w:pPr>
        <w:widowControl w:val="0"/>
        <w:tabs>
          <w:tab w:val="right" w:pos="1008"/>
          <w:tab w:val="left" w:pos="1152"/>
          <w:tab w:val="left" w:pos="1872"/>
          <w:tab w:val="left" w:pos="9187"/>
        </w:tabs>
        <w:ind w:left="2088" w:hanging="2088"/>
        <w:jc w:val="left"/>
      </w:pPr>
      <w:r>
        <w:tab/>
        <w:t>1/12/2016</w:t>
      </w:r>
      <w:r>
        <w:tab/>
        <w:t>House</w:t>
      </w:r>
      <w:r>
        <w:tab/>
      </w:r>
      <w:r w:rsidRPr="00381220">
        <w:t>Introduced and read first time (</w:t>
      </w:r>
      <w:hyperlink r:id="rId7" w:history="1">
        <w:r w:rsidRPr="007E4F0E">
          <w:rPr>
            <w:rStyle w:val="Hyperlink"/>
          </w:rPr>
          <w:t>House Journal</w:t>
        </w:r>
        <w:r w:rsidRPr="007E4F0E">
          <w:rPr>
            <w:rStyle w:val="Hyperlink"/>
          </w:rPr>
          <w:noBreakHyphen/>
          <w:t>page 93</w:t>
        </w:r>
      </w:hyperlink>
      <w:r w:rsidRPr="00381220">
        <w:t>)</w:t>
      </w:r>
    </w:p>
    <w:p w:rsidR="00557656" w:rsidRDefault="00557656" w:rsidP="00557656">
      <w:pPr>
        <w:widowControl w:val="0"/>
        <w:tabs>
          <w:tab w:val="right" w:pos="1008"/>
          <w:tab w:val="left" w:pos="1152"/>
          <w:tab w:val="left" w:pos="1872"/>
          <w:tab w:val="left" w:pos="9187"/>
        </w:tabs>
        <w:ind w:left="2088" w:hanging="2088"/>
        <w:jc w:val="left"/>
      </w:pPr>
      <w:r>
        <w:tab/>
        <w:t>1/12/2016</w:t>
      </w:r>
      <w:r>
        <w:tab/>
        <w:t>House</w:t>
      </w:r>
      <w:r>
        <w:tab/>
      </w:r>
      <w:r w:rsidRPr="00381220">
        <w:t>Referred</w:t>
      </w:r>
      <w:r>
        <w:t xml:space="preserve"> to Committee on </w:t>
      </w:r>
      <w:r w:rsidRPr="00381220">
        <w:rPr>
          <w:b/>
        </w:rPr>
        <w:t>Ways and Means</w:t>
      </w:r>
      <w:r>
        <w:t xml:space="preserve"> </w:t>
      </w:r>
      <w:r w:rsidRPr="00381220">
        <w:t>(</w:t>
      </w:r>
      <w:hyperlink r:id="rId8" w:history="1">
        <w:r w:rsidRPr="007E4F0E">
          <w:rPr>
            <w:rStyle w:val="Hyperlink"/>
          </w:rPr>
          <w:t>House Journal</w:t>
        </w:r>
        <w:r w:rsidRPr="007E4F0E">
          <w:rPr>
            <w:rStyle w:val="Hyperlink"/>
          </w:rPr>
          <w:noBreakHyphen/>
          <w:t>page 93</w:t>
        </w:r>
      </w:hyperlink>
      <w:r w:rsidRPr="00381220">
        <w:t>)</w:t>
      </w:r>
    </w:p>
    <w:p w:rsidR="00557656" w:rsidRDefault="00557656" w:rsidP="00557656">
      <w:pPr>
        <w:widowControl w:val="0"/>
        <w:tabs>
          <w:tab w:val="right" w:pos="1008"/>
          <w:tab w:val="left" w:pos="1152"/>
          <w:tab w:val="left" w:pos="1872"/>
          <w:tab w:val="left" w:pos="9187"/>
        </w:tabs>
        <w:ind w:left="2088" w:hanging="2088"/>
        <w:jc w:val="left"/>
      </w:pPr>
    </w:p>
    <w:p w:rsidR="00EE13DA" w:rsidRDefault="00EE13DA" w:rsidP="00EE13DA">
      <w:pPr>
        <w:widowControl w:val="0"/>
        <w:tabs>
          <w:tab w:val="right" w:pos="1008"/>
          <w:tab w:val="left" w:pos="1152"/>
          <w:tab w:val="left" w:pos="1872"/>
          <w:tab w:val="left" w:pos="9187"/>
        </w:tabs>
        <w:ind w:left="2088" w:hanging="2088"/>
        <w:jc w:val="left"/>
      </w:pPr>
      <w:r>
        <w:t xml:space="preserve">View the latest </w:t>
      </w:r>
      <w:hyperlink r:id="rId9" w:history="1">
        <w:r w:rsidRPr="00EE13DA">
          <w:rPr>
            <w:rStyle w:val="Hyperlink"/>
          </w:rPr>
          <w:t>legislative information</w:t>
        </w:r>
      </w:hyperlink>
      <w:r>
        <w:t xml:space="preserve"> at the website</w:t>
      </w:r>
    </w:p>
    <w:p w:rsidR="00EE13DA" w:rsidRDefault="00EE13DA" w:rsidP="00EE13DA">
      <w:pPr>
        <w:widowControl w:val="0"/>
        <w:tabs>
          <w:tab w:val="right" w:pos="1008"/>
          <w:tab w:val="left" w:pos="1152"/>
          <w:tab w:val="left" w:pos="1872"/>
          <w:tab w:val="left" w:pos="9187"/>
        </w:tabs>
        <w:ind w:left="2088" w:hanging="2088"/>
        <w:jc w:val="left"/>
      </w:pPr>
    </w:p>
    <w:p w:rsidR="00EE13DA" w:rsidRPr="00EE13DA" w:rsidRDefault="00EE13DA" w:rsidP="00EE13DA">
      <w:pPr>
        <w:widowControl w:val="0"/>
        <w:tabs>
          <w:tab w:val="right" w:pos="1008"/>
          <w:tab w:val="left" w:pos="1152"/>
          <w:tab w:val="left" w:pos="1872"/>
          <w:tab w:val="left" w:pos="9187"/>
        </w:tabs>
        <w:ind w:left="2088" w:hanging="2088"/>
        <w:jc w:val="left"/>
      </w:pPr>
    </w:p>
    <w:p w:rsidR="00EE13DA" w:rsidRDefault="00EE13DA" w:rsidP="00EE13DA">
      <w:pPr>
        <w:widowControl w:val="0"/>
        <w:jc w:val="left"/>
      </w:pPr>
      <w:r w:rsidRPr="00EE13DA">
        <w:rPr>
          <w:b/>
        </w:rPr>
        <w:t>VERSIONS OF THIS BILL</w:t>
      </w:r>
    </w:p>
    <w:p w:rsidR="00EE13DA" w:rsidRDefault="00EE13DA" w:rsidP="00EE13DA">
      <w:pPr>
        <w:widowControl w:val="0"/>
        <w:jc w:val="left"/>
      </w:pPr>
    </w:p>
    <w:p w:rsidR="00EE13DA" w:rsidRDefault="007E4F0E" w:rsidP="00EE13DA">
      <w:pPr>
        <w:widowControl w:val="0"/>
        <w:jc w:val="left"/>
      </w:pPr>
      <w:hyperlink r:id="rId10" w:history="1">
        <w:r w:rsidR="00EE13DA">
          <w:rPr>
            <w:rStyle w:val="Hyperlink"/>
          </w:rPr>
          <w:t>12/10/2015</w:t>
        </w:r>
      </w:hyperlink>
    </w:p>
    <w:p w:rsidR="00EE13DA" w:rsidRDefault="00EE13DA" w:rsidP="00EE13DA"/>
    <w:p w:rsidR="00EE13DA" w:rsidRDefault="00EE13DA" w:rsidP="00EE13DA">
      <w:pPr>
        <w:sectPr w:rsidR="00EE13DA" w:rsidSect="00EE13DA">
          <w:pgSz w:w="12240" w:h="15840" w:code="1"/>
          <w:pgMar w:top="1080" w:right="1440" w:bottom="1080" w:left="1440" w:header="720" w:footer="720" w:gutter="0"/>
          <w:cols w:space="720"/>
          <w:noEndnote/>
          <w:docGrid w:linePitch="360"/>
        </w:sectPr>
      </w:pPr>
    </w:p>
    <w:p w:rsidR="0027695E" w:rsidRDefault="0027695E"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C52" w:rsidRDefault="00B35C52" w:rsidP="00B35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38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6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22F6">
        <w:rPr>
          <w:color w:val="000000" w:themeColor="text1"/>
          <w:u w:color="000000" w:themeColor="text1"/>
        </w:rPr>
        <w:t>TO AMEND THE CODE OF LAWS OF SOUTH CAR</w:t>
      </w:r>
      <w:r w:rsidR="007600FE">
        <w:rPr>
          <w:color w:val="000000" w:themeColor="text1"/>
          <w:u w:color="000000" w:themeColor="text1"/>
        </w:rPr>
        <w:t>OLINA, 1976, BY ADDING SECTION 44-1-320 SO AS T</w:t>
      </w:r>
      <w:r w:rsidRPr="00D922F6">
        <w:rPr>
          <w:color w:val="000000" w:themeColor="text1"/>
          <w:u w:color="000000" w:themeColor="text1"/>
        </w:rPr>
        <w:t>O REQUIRE THE GENERAL ASSEMBLY TO APPROPRIATE TWENTY</w:t>
      </w:r>
      <w:r w:rsidR="0067014C">
        <w:rPr>
          <w:color w:val="000000" w:themeColor="text1"/>
          <w:u w:color="000000" w:themeColor="text1"/>
        </w:rPr>
        <w:noBreakHyphen/>
      </w:r>
      <w:r w:rsidRPr="00D922F6">
        <w:rPr>
          <w:color w:val="000000" w:themeColor="text1"/>
          <w:u w:color="000000" w:themeColor="text1"/>
        </w:rPr>
        <w:t>FIVE MILLION DOLLARS TO THE DEPARTMENT OF HEALTH AND ENVIRONMENTAL CONTROL TO ESTABLISH A REVOLVING FUND TO OPERATE A FINANCIAL ASSISTANCE PROGRAM TO PROVIDE GRANTS AND LOANS TO AID DAM OWNERS IN REPAIRING OR REPLACING DAMS.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38B5" w:rsidRDefault="007D3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38B5" w:rsidRDefault="007D38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63A" w:rsidRPr="00D922F6" w:rsidRDefault="007D38B5"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463A" w:rsidRPr="00D922F6">
        <w:rPr>
          <w:color w:val="000000" w:themeColor="text1"/>
          <w:u w:color="000000" w:themeColor="text1"/>
        </w:rPr>
        <w:t>The General Assembly finds that:</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(1)</w:t>
      </w:r>
      <w:r w:rsidRPr="00D922F6">
        <w:rPr>
          <w:color w:val="000000" w:themeColor="text1"/>
          <w:u w:color="000000" w:themeColor="text1"/>
        </w:rPr>
        <w:tab/>
        <w:t>The catastrophic weather event of October 2015 caused vast personal property damage but much of the damage was to infrastructure the public relies upon</w:t>
      </w:r>
      <w:r w:rsidR="00AF67F9">
        <w:rPr>
          <w:color w:val="000000" w:themeColor="text1"/>
          <w:u w:color="000000" w:themeColor="text1"/>
        </w:rPr>
        <w:t>.</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(2)</w:t>
      </w:r>
      <w:r w:rsidRPr="00D922F6">
        <w:rPr>
          <w:color w:val="000000" w:themeColor="text1"/>
          <w:u w:color="000000" w:themeColor="text1"/>
        </w:rPr>
        <w:tab/>
        <w:t>The damaged infrastructure poses a health and safety risk to all citizens and a risk to public property, regardless of the entity that owns the infrastructure.</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(3)</w:t>
      </w:r>
      <w:r w:rsidRPr="00D922F6">
        <w:rPr>
          <w:color w:val="000000" w:themeColor="text1"/>
          <w:u w:color="000000" w:themeColor="text1"/>
        </w:rPr>
        <w:tab/>
        <w:t>A large amount of the property damage caused during the catastrophic weather event resulted from failed or breached dams</w:t>
      </w:r>
      <w:r w:rsidR="00AF67F9">
        <w:rPr>
          <w:color w:val="000000" w:themeColor="text1"/>
          <w:u w:color="000000" w:themeColor="text1"/>
        </w:rPr>
        <w:t>.</w:t>
      </w:r>
      <w:r w:rsidRPr="00D922F6">
        <w:rPr>
          <w:color w:val="000000" w:themeColor="text1"/>
          <w:u w:color="000000" w:themeColor="text1"/>
        </w:rPr>
        <w:t xml:space="preserve"> </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(4)</w:t>
      </w:r>
      <w:r w:rsidRPr="00D922F6">
        <w:rPr>
          <w:color w:val="000000" w:themeColor="text1"/>
          <w:u w:color="000000" w:themeColor="text1"/>
        </w:rPr>
        <w:tab/>
        <w:t>Many of the dams are owned by entities, other than the government, that do not have the means to repair or replace the further weakened dams</w:t>
      </w:r>
      <w:r w:rsidR="00AF67F9">
        <w:rPr>
          <w:color w:val="000000" w:themeColor="text1"/>
          <w:u w:color="000000" w:themeColor="text1"/>
        </w:rPr>
        <w:t>.</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(5)</w:t>
      </w:r>
      <w:r w:rsidRPr="00D922F6">
        <w:rPr>
          <w:color w:val="000000" w:themeColor="text1"/>
          <w:u w:color="000000" w:themeColor="text1"/>
        </w:rPr>
        <w:tab/>
        <w:t>It is imperative that the dams be fixed so as to preserve the health and safety of the citizens of this State, to protect public property, and to prevent future disastrous losses of property and life</w:t>
      </w:r>
      <w:r w:rsidR="00AF67F9">
        <w:rPr>
          <w:color w:val="000000" w:themeColor="text1"/>
          <w:u w:color="000000" w:themeColor="text1"/>
        </w:rPr>
        <w:t>.</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(6)</w:t>
      </w:r>
      <w:r w:rsidRPr="00D922F6">
        <w:rPr>
          <w:color w:val="000000" w:themeColor="text1"/>
          <w:u w:color="000000" w:themeColor="text1"/>
        </w:rPr>
        <w:tab/>
        <w:t>The State of South Carolina has a responsibility to aid dam owners because in so doing, the State is benefitting all aspects of the public good by protecting its citizens</w:t>
      </w:r>
      <w:r w:rsidR="00AF67F9">
        <w:rPr>
          <w:color w:val="000000" w:themeColor="text1"/>
          <w:u w:color="000000" w:themeColor="text1"/>
        </w:rPr>
        <w:t>.</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lastRenderedPageBreak/>
        <w:tab/>
        <w:t>(7)</w:t>
      </w:r>
      <w:r w:rsidRPr="00D922F6">
        <w:rPr>
          <w:color w:val="000000" w:themeColor="text1"/>
          <w:u w:color="000000" w:themeColor="text1"/>
        </w:rPr>
        <w:tab/>
        <w:t xml:space="preserve">A </w:t>
      </w:r>
      <w:r w:rsidR="00AF67F9">
        <w:rPr>
          <w:color w:val="000000" w:themeColor="text1"/>
          <w:u w:color="000000" w:themeColor="text1"/>
        </w:rPr>
        <w:t>s</w:t>
      </w:r>
      <w:r w:rsidRPr="00D922F6">
        <w:rPr>
          <w:color w:val="000000" w:themeColor="text1"/>
          <w:u w:color="000000" w:themeColor="text1"/>
        </w:rPr>
        <w:t>tate program which gives financial assistance to dam owners constitutes a public purpose by promoting the health and safety of all citizens and the well</w:t>
      </w:r>
      <w:r w:rsidR="0067014C">
        <w:rPr>
          <w:color w:val="000000" w:themeColor="text1"/>
          <w:u w:color="000000" w:themeColor="text1"/>
        </w:rPr>
        <w:noBreakHyphen/>
      </w:r>
      <w:r w:rsidRPr="00D922F6">
        <w:rPr>
          <w:color w:val="000000" w:themeColor="text1"/>
          <w:u w:color="000000" w:themeColor="text1"/>
        </w:rPr>
        <w:t>being of public property.</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63A" w:rsidRPr="00D922F6" w:rsidRDefault="0067014C"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7600FE">
        <w:rPr>
          <w:color w:val="000000" w:themeColor="text1"/>
          <w:u w:color="000000" w:themeColor="text1"/>
        </w:rPr>
        <w:t>Chapter 1, Title 44 of</w:t>
      </w:r>
      <w:r w:rsidR="00BD463A" w:rsidRPr="00D922F6">
        <w:rPr>
          <w:color w:val="000000" w:themeColor="text1"/>
          <w:u w:color="000000" w:themeColor="text1"/>
        </w:rPr>
        <w:t xml:space="preserve"> the 1976 Code is amended by adding:</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2F6">
        <w:rPr>
          <w:color w:val="000000" w:themeColor="text1"/>
          <w:u w:color="000000" w:themeColor="text1"/>
        </w:rPr>
        <w:tab/>
        <w:t>“</w:t>
      </w:r>
      <w:r w:rsidR="007600FE">
        <w:rPr>
          <w:color w:val="000000" w:themeColor="text1"/>
          <w:u w:color="000000" w:themeColor="text1"/>
        </w:rPr>
        <w:t>Section 44</w:t>
      </w:r>
      <w:r w:rsidR="007600FE">
        <w:rPr>
          <w:color w:val="000000" w:themeColor="text1"/>
          <w:u w:color="000000" w:themeColor="text1"/>
        </w:rPr>
        <w:noBreakHyphen/>
        <w:t>1</w:t>
      </w:r>
      <w:r w:rsidR="007600FE">
        <w:rPr>
          <w:color w:val="000000" w:themeColor="text1"/>
          <w:u w:color="000000" w:themeColor="text1"/>
        </w:rPr>
        <w:noBreakHyphen/>
        <w:t>32</w:t>
      </w:r>
      <w:r w:rsidR="0067014C">
        <w:rPr>
          <w:color w:val="000000" w:themeColor="text1"/>
          <w:u w:color="000000" w:themeColor="text1"/>
        </w:rPr>
        <w:t>0</w:t>
      </w:r>
      <w:r w:rsidRPr="00D922F6">
        <w:rPr>
          <w:color w:val="000000" w:themeColor="text1"/>
          <w:u w:color="000000" w:themeColor="text1"/>
        </w:rPr>
        <w:t>.</w:t>
      </w:r>
      <w:r w:rsidRPr="00D922F6">
        <w:rPr>
          <w:color w:val="000000" w:themeColor="text1"/>
          <w:u w:color="000000" w:themeColor="text1"/>
        </w:rPr>
        <w:tab/>
        <w:t>In the Fiscal Year 2016</w:t>
      </w:r>
      <w:r w:rsidR="0067014C">
        <w:rPr>
          <w:color w:val="000000" w:themeColor="text1"/>
          <w:u w:color="000000" w:themeColor="text1"/>
        </w:rPr>
        <w:noBreakHyphen/>
      </w:r>
      <w:r w:rsidRPr="00D922F6">
        <w:rPr>
          <w:color w:val="000000" w:themeColor="text1"/>
          <w:u w:color="000000" w:themeColor="text1"/>
        </w:rPr>
        <w:t>2017 annual general appropriations act, the General Assembly shall appropriate twenty</w:t>
      </w:r>
      <w:r w:rsidR="0067014C">
        <w:rPr>
          <w:color w:val="000000" w:themeColor="text1"/>
          <w:u w:color="000000" w:themeColor="text1"/>
        </w:rPr>
        <w:noBreakHyphen/>
      </w:r>
      <w:r w:rsidRPr="00D922F6">
        <w:rPr>
          <w:color w:val="000000" w:themeColor="text1"/>
          <w:u w:color="000000" w:themeColor="text1"/>
        </w:rPr>
        <w:t>five million dollars to the Department of Health and Environmental Control to establish a revolving fund to operate a financial assistance program to provide loans to aid dam owners in repairing or replacing dams that have public access roads on them or dams that are on a body of water that allows public access.  If the dam is owned by a homeowners association, the board of directors of the asso</w:t>
      </w:r>
      <w:r w:rsidR="0067014C">
        <w:rPr>
          <w:color w:val="000000" w:themeColor="text1"/>
          <w:u w:color="000000" w:themeColor="text1"/>
        </w:rPr>
        <w:t>ciation must apply for the loan</w:t>
      </w:r>
      <w:r w:rsidRPr="00D922F6">
        <w:rPr>
          <w:color w:val="000000" w:themeColor="text1"/>
          <w:u w:color="000000" w:themeColor="text1"/>
        </w:rPr>
        <w:t xml:space="preserve"> and pledge its dues as collateral on the loan.  The department must manage the fund and promulgate regulations setting forth the requirements to become an aid recipient and establishing a plan to ensure timely loan payments.  In making aid determinations, the department must prioritize funds based on the most critical</w:t>
      </w:r>
      <w:r w:rsidR="0067014C">
        <w:rPr>
          <w:color w:val="000000" w:themeColor="text1"/>
          <w:u w:color="000000" w:themeColor="text1"/>
        </w:rPr>
        <w:noBreakHyphen/>
      </w:r>
      <w:r w:rsidRPr="00D922F6">
        <w:rPr>
          <w:color w:val="000000" w:themeColor="text1"/>
          <w:u w:color="000000" w:themeColor="text1"/>
        </w:rPr>
        <w:t>need infrastructure affected by the catastrophic weather event of October 2015.  Thereafter, the revolving fund may aid other eligible endangered dams.  All loans must be paid back on an amortization sc</w:t>
      </w:r>
      <w:r w:rsidR="0067014C">
        <w:rPr>
          <w:color w:val="000000" w:themeColor="text1"/>
          <w:u w:color="000000" w:themeColor="text1"/>
        </w:rPr>
        <w:t>hedule of fifteen years or less</w:t>
      </w:r>
      <w:r w:rsidRPr="00D922F6">
        <w:rPr>
          <w:color w:val="000000" w:themeColor="text1"/>
          <w:u w:color="000000" w:themeColor="text1"/>
        </w:rPr>
        <w:t xml:space="preserve"> at an appropriate interest rate set by the State Treasurer.”</w:t>
      </w:r>
    </w:p>
    <w:p w:rsidR="00BD463A" w:rsidRPr="00D922F6"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63A" w:rsidRDefault="00BD463A" w:rsidP="00BD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22F6">
        <w:rPr>
          <w:color w:val="000000" w:themeColor="text1"/>
          <w:u w:color="000000" w:themeColor="text1"/>
        </w:rPr>
        <w:t>SECTION</w:t>
      </w:r>
      <w:r w:rsidRPr="00D922F6">
        <w:rPr>
          <w:color w:val="000000" w:themeColor="text1"/>
          <w:u w:color="000000" w:themeColor="text1"/>
        </w:rPr>
        <w:tab/>
        <w:t>3.</w:t>
      </w:r>
      <w:r w:rsidRPr="00D922F6">
        <w:rPr>
          <w:color w:val="000000" w:themeColor="text1"/>
          <w:u w:color="000000" w:themeColor="text1"/>
        </w:rPr>
        <w:tab/>
        <w:t>This act takes effect upon approval by the Governor.</w:t>
      </w:r>
    </w:p>
    <w:p w:rsidR="0055201D" w:rsidRDefault="006701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3DA" w:rsidRDefault="00EE13DA" w:rsidP="00EE13DA">
      <w:pPr>
        <w:suppressAutoHyphens/>
      </w:pPr>
    </w:p>
    <w:sectPr w:rsidR="00EE13DA" w:rsidSect="00EE13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8B5" w:rsidRDefault="007D38B5" w:rsidP="009F0C77">
      <w:r>
        <w:separator/>
      </w:r>
    </w:p>
  </w:endnote>
  <w:endnote w:type="continuationSeparator" w:id="0">
    <w:p w:rsidR="007D38B5" w:rsidRDefault="007D38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208DE9-DB3C-4218-81F1-9AE3494C77A7}"/>
    <w:embedBold r:id="rId2" w:fontKey="{7BDA210C-FB76-401D-A654-096FB1D28B68}"/>
  </w:font>
  <w:font w:name="Calibri">
    <w:panose1 w:val="020F0502020204030204"/>
    <w:charset w:val="00"/>
    <w:family w:val="swiss"/>
    <w:pitch w:val="variable"/>
    <w:sig w:usb0="E00002FF" w:usb1="4000ACFF" w:usb2="00000001" w:usb3="00000000" w:csb0="0000019F" w:csb1="00000000"/>
    <w:embedRegular r:id="rId3" w:fontKey="{C9F6CD38-A9BF-4472-97CB-C412892B7694}"/>
  </w:font>
  <w:font w:name="Cambria">
    <w:panose1 w:val="02040503050406030204"/>
    <w:charset w:val="00"/>
    <w:family w:val="roman"/>
    <w:pitch w:val="variable"/>
    <w:sig w:usb0="E00002FF" w:usb1="400004FF" w:usb2="00000000" w:usb3="00000000" w:csb0="0000019F" w:csb1="00000000"/>
    <w:embedRegular r:id="rId4" w:fontKey="{245A0D95-12B6-46E3-9AB2-4285739C28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3DA" w:rsidRPr="0027695E" w:rsidRDefault="00EE13DA" w:rsidP="0027695E">
    <w:pPr>
      <w:pStyle w:val="Footer"/>
      <w:tabs>
        <w:tab w:val="clear" w:pos="4680"/>
        <w:tab w:val="clear" w:pos="9360"/>
        <w:tab w:val="center" w:pos="2995"/>
      </w:tabs>
      <w:spacing w:before="120"/>
    </w:pPr>
    <w:r>
      <w:t>[4527]</w:t>
    </w:r>
    <w:r>
      <w:tab/>
    </w:r>
    <w:r>
      <w:fldChar w:fldCharType="begin"/>
    </w:r>
    <w:r>
      <w:instrText xml:space="preserve"> PAGE  \* MERGEFORMAT </w:instrText>
    </w:r>
    <w:r>
      <w:fldChar w:fldCharType="separate"/>
    </w:r>
    <w:r w:rsidR="007E4F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8B5" w:rsidRDefault="007D38B5" w:rsidP="009F0C77">
      <w:r>
        <w:separator/>
      </w:r>
    </w:p>
  </w:footnote>
  <w:footnote w:type="continuationSeparator" w:id="0">
    <w:p w:rsidR="007D38B5" w:rsidRDefault="007D38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7DG16"/>
    <w:docVar w:name="CoverBillType" w:val="b"/>
    <w:docVar w:name="docpath" w:val="L:\Council\bills\BBM\9407DG16.DOCX"/>
    <w:docVar w:name="dvBillNumber" w:val="4527"/>
    <w:docVar w:name="dvBillNumberPrefix" w:val="H. "/>
    <w:docVar w:name="dvOriginalBody" w:val="House"/>
    <w:docVar w:name="dvSteno" w:val="BBM"/>
    <w:docVar w:name="NameofBody" w:val="h"/>
    <w:docVar w:name="vgroup2" w:val="Council"/>
  </w:docVars>
  <w:rsids>
    <w:rsidRoot w:val="007D38B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4403"/>
    <w:rsid w:val="0027695E"/>
    <w:rsid w:val="00284AAE"/>
    <w:rsid w:val="00295CF7"/>
    <w:rsid w:val="002E5912"/>
    <w:rsid w:val="00301B21"/>
    <w:rsid w:val="00325348"/>
    <w:rsid w:val="0032732C"/>
    <w:rsid w:val="00336AD0"/>
    <w:rsid w:val="0037079A"/>
    <w:rsid w:val="003C4DAB"/>
    <w:rsid w:val="003D01E8"/>
    <w:rsid w:val="003E5288"/>
    <w:rsid w:val="003F6D79"/>
    <w:rsid w:val="00407C8A"/>
    <w:rsid w:val="0041760A"/>
    <w:rsid w:val="00417C01"/>
    <w:rsid w:val="004403BD"/>
    <w:rsid w:val="0046040B"/>
    <w:rsid w:val="00461441"/>
    <w:rsid w:val="004809EE"/>
    <w:rsid w:val="004B37C1"/>
    <w:rsid w:val="004E7D54"/>
    <w:rsid w:val="005273C6"/>
    <w:rsid w:val="00530A69"/>
    <w:rsid w:val="00545593"/>
    <w:rsid w:val="0055201D"/>
    <w:rsid w:val="00557656"/>
    <w:rsid w:val="00577C6C"/>
    <w:rsid w:val="005C2FE2"/>
    <w:rsid w:val="005E2BC9"/>
    <w:rsid w:val="00605102"/>
    <w:rsid w:val="006215AA"/>
    <w:rsid w:val="0067014C"/>
    <w:rsid w:val="006913C9"/>
    <w:rsid w:val="0069470D"/>
    <w:rsid w:val="006E6B62"/>
    <w:rsid w:val="00734F00"/>
    <w:rsid w:val="007600FE"/>
    <w:rsid w:val="007A70AE"/>
    <w:rsid w:val="007D38B5"/>
    <w:rsid w:val="007E4F0E"/>
    <w:rsid w:val="008362E8"/>
    <w:rsid w:val="008A1768"/>
    <w:rsid w:val="008F0F33"/>
    <w:rsid w:val="008F4429"/>
    <w:rsid w:val="00913D4E"/>
    <w:rsid w:val="0094021A"/>
    <w:rsid w:val="009B44AF"/>
    <w:rsid w:val="009C6A0B"/>
    <w:rsid w:val="009F0C77"/>
    <w:rsid w:val="009F4DD1"/>
    <w:rsid w:val="00A41684"/>
    <w:rsid w:val="00A64E80"/>
    <w:rsid w:val="00A72BCD"/>
    <w:rsid w:val="00A741D9"/>
    <w:rsid w:val="00A833AB"/>
    <w:rsid w:val="00A9741D"/>
    <w:rsid w:val="00AD4B17"/>
    <w:rsid w:val="00AF67F9"/>
    <w:rsid w:val="00B35C52"/>
    <w:rsid w:val="00B412D4"/>
    <w:rsid w:val="00BD463A"/>
    <w:rsid w:val="00BE3C22"/>
    <w:rsid w:val="00C0345E"/>
    <w:rsid w:val="00C3483A"/>
    <w:rsid w:val="00C74E9D"/>
    <w:rsid w:val="00C82FD3"/>
    <w:rsid w:val="00C900EE"/>
    <w:rsid w:val="00C92819"/>
    <w:rsid w:val="00CC6B7B"/>
    <w:rsid w:val="00CD2089"/>
    <w:rsid w:val="00D73A67"/>
    <w:rsid w:val="00D970A9"/>
    <w:rsid w:val="00DF3845"/>
    <w:rsid w:val="00E41911"/>
    <w:rsid w:val="00E92EEF"/>
    <w:rsid w:val="00E954CF"/>
    <w:rsid w:val="00EE13D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0A1D83-B502-4342-8D10-0074FE70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E13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27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3A658-0B87-47BE-BB60-2B5F56105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602</Words>
  <Characters>3434</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4527: Grants and loans to aid in dam repairs - South Carolina Legislature Online</dc:title>
  <dc:creator>BRENDA MELTON</dc:creator>
  <cp:lastModifiedBy>N Cumfer</cp:lastModifiedBy>
  <cp:revision>2</cp:revision>
  <cp:lastPrinted>2015-12-08T21:18:00Z</cp:lastPrinted>
  <dcterms:created xsi:type="dcterms:W3CDTF">2016-12-02T19:11:00Z</dcterms:created>
  <dcterms:modified xsi:type="dcterms:W3CDTF">2016-12-02T19:11:00Z</dcterms:modified>
</cp:coreProperties>
</file>