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847" w:rsidRDefault="00E77847" w:rsidP="00E77847">
      <w:pPr>
        <w:widowControl w:val="0"/>
        <w:jc w:val="center"/>
      </w:pPr>
      <w:bookmarkStart w:id="0" w:name="_GoBack"/>
      <w:bookmarkEnd w:id="0"/>
      <w:r w:rsidRPr="00E77847">
        <w:rPr>
          <w:b/>
        </w:rPr>
        <w:t>South Carolina General Assembly</w:t>
      </w:r>
    </w:p>
    <w:p w:rsidR="00E77847" w:rsidRDefault="00E77847" w:rsidP="00E77847">
      <w:pPr>
        <w:widowControl w:val="0"/>
        <w:jc w:val="center"/>
      </w:pPr>
      <w:r>
        <w:t>121st Session, 2015-2016</w:t>
      </w:r>
    </w:p>
    <w:p w:rsidR="00E77847" w:rsidRDefault="00E77847" w:rsidP="00E77847">
      <w:pPr>
        <w:widowControl w:val="0"/>
        <w:jc w:val="left"/>
      </w:pPr>
    </w:p>
    <w:p w:rsidR="00E77847" w:rsidRDefault="00E77847" w:rsidP="00E77847">
      <w:pPr>
        <w:widowControl w:val="0"/>
        <w:jc w:val="left"/>
        <w:rPr>
          <w:b/>
        </w:rPr>
      </w:pPr>
      <w:r w:rsidRPr="00E77847">
        <w:rPr>
          <w:b/>
        </w:rPr>
        <w:t>H. 4532</w:t>
      </w:r>
    </w:p>
    <w:p w:rsidR="00E77847" w:rsidRDefault="00E77847" w:rsidP="00E77847">
      <w:pPr>
        <w:widowControl w:val="0"/>
        <w:jc w:val="left"/>
        <w:rPr>
          <w:b/>
        </w:rPr>
      </w:pPr>
    </w:p>
    <w:p w:rsidR="00E77847" w:rsidRDefault="00E77847" w:rsidP="00E77847">
      <w:pPr>
        <w:widowControl w:val="0"/>
        <w:jc w:val="left"/>
      </w:pPr>
      <w:r w:rsidRPr="00E77847">
        <w:rPr>
          <w:b/>
        </w:rPr>
        <w:t>STATUS INFORMATION</w:t>
      </w:r>
    </w:p>
    <w:p w:rsidR="00E77847" w:rsidRDefault="00E77847" w:rsidP="00E77847">
      <w:pPr>
        <w:widowControl w:val="0"/>
        <w:jc w:val="left"/>
      </w:pPr>
    </w:p>
    <w:p w:rsidR="00E77847" w:rsidRDefault="00E77847" w:rsidP="00E77847">
      <w:pPr>
        <w:widowControl w:val="0"/>
        <w:jc w:val="left"/>
      </w:pPr>
      <w:r>
        <w:t>General Bill</w:t>
      </w:r>
    </w:p>
    <w:p w:rsidR="00E77847" w:rsidRDefault="00E77847" w:rsidP="00E77847">
      <w:pPr>
        <w:widowControl w:val="0"/>
        <w:jc w:val="left"/>
      </w:pPr>
      <w:r>
        <w:t>Sponsors: Rep. Fry</w:t>
      </w:r>
    </w:p>
    <w:p w:rsidR="00E77847" w:rsidRDefault="00E77847" w:rsidP="00E77847">
      <w:pPr>
        <w:widowControl w:val="0"/>
        <w:jc w:val="left"/>
      </w:pPr>
      <w:r>
        <w:t>Document Path: l:\council\bills\bbm\9405dg16.docx</w:t>
      </w:r>
    </w:p>
    <w:p w:rsidR="005B229D" w:rsidRDefault="005B229D" w:rsidP="00E77847">
      <w:pPr>
        <w:widowControl w:val="0"/>
        <w:jc w:val="left"/>
      </w:pPr>
      <w:r>
        <w:t>Companion/Similar bill(s): 1002</w:t>
      </w:r>
    </w:p>
    <w:p w:rsidR="00E77847" w:rsidRDefault="00E77847" w:rsidP="00E77847">
      <w:pPr>
        <w:widowControl w:val="0"/>
        <w:jc w:val="left"/>
      </w:pPr>
    </w:p>
    <w:p w:rsidR="009E461C" w:rsidRDefault="009E461C" w:rsidP="00E77847">
      <w:pPr>
        <w:widowControl w:val="0"/>
        <w:jc w:val="left"/>
      </w:pPr>
      <w:r>
        <w:t>Introduced in the House on January 12, 2016</w:t>
      </w:r>
    </w:p>
    <w:p w:rsidR="009E461C" w:rsidRDefault="009E461C" w:rsidP="00E77847">
      <w:pPr>
        <w:widowControl w:val="0"/>
        <w:jc w:val="left"/>
      </w:pPr>
      <w:r>
        <w:t>Introduced in the Senate on February 10, 2016</w:t>
      </w:r>
    </w:p>
    <w:p w:rsidR="009E461C" w:rsidRPr="009E461C" w:rsidRDefault="009E461C" w:rsidP="00E77847">
      <w:pPr>
        <w:widowControl w:val="0"/>
        <w:jc w:val="left"/>
      </w:pPr>
      <w:r>
        <w:t xml:space="preserve">Currently residing in the Senate Committee on </w:t>
      </w:r>
      <w:r w:rsidRPr="009E461C">
        <w:rPr>
          <w:b/>
        </w:rPr>
        <w:t>Judiciary</w:t>
      </w:r>
    </w:p>
    <w:p w:rsidR="009E461C" w:rsidRDefault="009E461C" w:rsidP="00E77847">
      <w:pPr>
        <w:widowControl w:val="0"/>
        <w:jc w:val="left"/>
      </w:pPr>
    </w:p>
    <w:p w:rsidR="00E77847" w:rsidRDefault="00E77847" w:rsidP="00E77847">
      <w:pPr>
        <w:widowControl w:val="0"/>
        <w:jc w:val="left"/>
      </w:pPr>
      <w:r>
        <w:t xml:space="preserve">Summary: </w:t>
      </w:r>
      <w:r w:rsidR="00C8568F">
        <w:t>Murrell's Inlet-Garden City Fire District</w:t>
      </w:r>
    </w:p>
    <w:p w:rsidR="00E77847" w:rsidRDefault="00E77847" w:rsidP="00E77847">
      <w:pPr>
        <w:widowControl w:val="0"/>
        <w:jc w:val="left"/>
      </w:pPr>
    </w:p>
    <w:p w:rsidR="00E77847" w:rsidRDefault="00E77847" w:rsidP="00E77847">
      <w:pPr>
        <w:widowControl w:val="0"/>
        <w:jc w:val="left"/>
      </w:pPr>
    </w:p>
    <w:p w:rsidR="00E77847" w:rsidRDefault="00E77847" w:rsidP="00E77847">
      <w:pPr>
        <w:widowControl w:val="0"/>
        <w:tabs>
          <w:tab w:val="center" w:pos="590"/>
          <w:tab w:val="center" w:pos="1440"/>
          <w:tab w:val="left" w:pos="1872"/>
          <w:tab w:val="left" w:pos="9187"/>
        </w:tabs>
        <w:jc w:val="left"/>
      </w:pPr>
      <w:r w:rsidRPr="00E77847">
        <w:rPr>
          <w:b/>
        </w:rPr>
        <w:t>HISTORY OF LEGISLATIVE ACTIONS</w:t>
      </w:r>
    </w:p>
    <w:p w:rsidR="00E77847" w:rsidRDefault="00E77847" w:rsidP="00E77847">
      <w:pPr>
        <w:widowControl w:val="0"/>
        <w:tabs>
          <w:tab w:val="center" w:pos="590"/>
          <w:tab w:val="center" w:pos="1440"/>
          <w:tab w:val="left" w:pos="1872"/>
          <w:tab w:val="left" w:pos="9187"/>
        </w:tabs>
        <w:jc w:val="left"/>
      </w:pPr>
    </w:p>
    <w:p w:rsidR="00E77847" w:rsidRPr="00E77847" w:rsidRDefault="00E77847" w:rsidP="00E77847">
      <w:pPr>
        <w:widowControl w:val="0"/>
        <w:tabs>
          <w:tab w:val="center" w:pos="590"/>
          <w:tab w:val="center" w:pos="1440"/>
          <w:tab w:val="left" w:pos="1872"/>
          <w:tab w:val="left" w:pos="9187"/>
        </w:tabs>
        <w:jc w:val="left"/>
      </w:pPr>
      <w:r w:rsidRPr="00E77847">
        <w:rPr>
          <w:u w:val="single"/>
        </w:rPr>
        <w:tab/>
        <w:t>Date</w:t>
      </w:r>
      <w:r w:rsidRPr="00E77847">
        <w:rPr>
          <w:u w:val="single"/>
        </w:rPr>
        <w:tab/>
        <w:t>Body</w:t>
      </w:r>
      <w:r w:rsidRPr="00E77847">
        <w:rPr>
          <w:u w:val="single"/>
        </w:rPr>
        <w:tab/>
        <w:t>Action Description with journal page number</w:t>
      </w:r>
      <w:r w:rsidRPr="00E77847">
        <w:rPr>
          <w:u w:val="single"/>
        </w:rPr>
        <w:tab/>
      </w:r>
    </w:p>
    <w:p w:rsidR="00B916BA" w:rsidRDefault="00B916BA" w:rsidP="00B916BA">
      <w:pPr>
        <w:widowControl w:val="0"/>
        <w:tabs>
          <w:tab w:val="right" w:pos="1008"/>
          <w:tab w:val="left" w:pos="1152"/>
          <w:tab w:val="left" w:pos="1872"/>
          <w:tab w:val="left" w:pos="9187"/>
        </w:tabs>
        <w:ind w:left="2088" w:hanging="2088"/>
        <w:jc w:val="left"/>
      </w:pPr>
      <w:r>
        <w:tab/>
        <w:t>12/10/2015</w:t>
      </w:r>
      <w:r>
        <w:tab/>
        <w:t>House</w:t>
      </w:r>
      <w:r>
        <w:tab/>
      </w:r>
      <w:r w:rsidRPr="00821C31">
        <w:t>Prefiled</w:t>
      </w:r>
    </w:p>
    <w:p w:rsidR="00B916BA" w:rsidRDefault="00B916BA" w:rsidP="00B916BA">
      <w:pPr>
        <w:widowControl w:val="0"/>
        <w:tabs>
          <w:tab w:val="right" w:pos="1008"/>
          <w:tab w:val="left" w:pos="1152"/>
          <w:tab w:val="left" w:pos="1872"/>
          <w:tab w:val="left" w:pos="9187"/>
        </w:tabs>
        <w:ind w:left="2088" w:hanging="2088"/>
        <w:jc w:val="left"/>
      </w:pPr>
      <w:r>
        <w:tab/>
        <w:t>12/10/2015</w:t>
      </w:r>
      <w:r>
        <w:tab/>
        <w:t>House</w:t>
      </w:r>
      <w:r>
        <w:tab/>
      </w:r>
      <w:r w:rsidRPr="00821C31">
        <w:t xml:space="preserve">Referred to Committee on </w:t>
      </w:r>
      <w:r w:rsidRPr="00821C31">
        <w:rPr>
          <w:b/>
        </w:rPr>
        <w:t>Judiciary</w:t>
      </w:r>
    </w:p>
    <w:p w:rsidR="00B916BA" w:rsidRDefault="00B916BA" w:rsidP="00B916BA">
      <w:pPr>
        <w:widowControl w:val="0"/>
        <w:tabs>
          <w:tab w:val="right" w:pos="1008"/>
          <w:tab w:val="left" w:pos="1152"/>
          <w:tab w:val="left" w:pos="1872"/>
          <w:tab w:val="left" w:pos="9187"/>
        </w:tabs>
        <w:ind w:left="2088" w:hanging="2088"/>
        <w:jc w:val="left"/>
      </w:pPr>
      <w:r>
        <w:tab/>
        <w:t>1/12/2016</w:t>
      </w:r>
      <w:r>
        <w:tab/>
        <w:t>House</w:t>
      </w:r>
      <w:r>
        <w:tab/>
      </w:r>
      <w:r w:rsidRPr="00821C31">
        <w:t>Introduced and read first time (</w:t>
      </w:r>
      <w:hyperlink r:id="rId7" w:history="1">
        <w:r w:rsidRPr="00662B1C">
          <w:rPr>
            <w:rStyle w:val="Hyperlink"/>
          </w:rPr>
          <w:t>House Journal</w:t>
        </w:r>
        <w:r w:rsidRPr="00662B1C">
          <w:rPr>
            <w:rStyle w:val="Hyperlink"/>
          </w:rPr>
          <w:noBreakHyphen/>
          <w:t>page 95</w:t>
        </w:r>
      </w:hyperlink>
      <w:r w:rsidRPr="00821C31">
        <w:t>)</w:t>
      </w:r>
    </w:p>
    <w:p w:rsidR="00B916BA" w:rsidRDefault="00B916BA" w:rsidP="00B916BA">
      <w:pPr>
        <w:widowControl w:val="0"/>
        <w:tabs>
          <w:tab w:val="right" w:pos="1008"/>
          <w:tab w:val="left" w:pos="1152"/>
          <w:tab w:val="left" w:pos="1872"/>
          <w:tab w:val="left" w:pos="9187"/>
        </w:tabs>
        <w:ind w:left="2088" w:hanging="2088"/>
        <w:jc w:val="left"/>
      </w:pPr>
      <w:r>
        <w:tab/>
        <w:t>1/12/2016</w:t>
      </w:r>
      <w:r>
        <w:tab/>
        <w:t>House</w:t>
      </w:r>
      <w:r>
        <w:tab/>
      </w:r>
      <w:r w:rsidRPr="00821C31">
        <w:t>Ref</w:t>
      </w:r>
      <w:r>
        <w:t xml:space="preserve">erred to Committee on </w:t>
      </w:r>
      <w:r w:rsidRPr="00821C31">
        <w:rPr>
          <w:b/>
        </w:rPr>
        <w:t>Judiciary</w:t>
      </w:r>
      <w:r>
        <w:t xml:space="preserve"> </w:t>
      </w:r>
      <w:r w:rsidRPr="00821C31">
        <w:t>(</w:t>
      </w:r>
      <w:hyperlink r:id="rId8" w:history="1">
        <w:r w:rsidRPr="00662B1C">
          <w:rPr>
            <w:rStyle w:val="Hyperlink"/>
          </w:rPr>
          <w:t>House Journal</w:t>
        </w:r>
        <w:r w:rsidRPr="00662B1C">
          <w:rPr>
            <w:rStyle w:val="Hyperlink"/>
          </w:rPr>
          <w:noBreakHyphen/>
          <w:t>page 95</w:t>
        </w:r>
      </w:hyperlink>
      <w:r w:rsidRPr="00821C31">
        <w:t>)</w:t>
      </w:r>
    </w:p>
    <w:p w:rsidR="00B916BA" w:rsidRDefault="00B916BA" w:rsidP="00B916BA">
      <w:pPr>
        <w:widowControl w:val="0"/>
        <w:tabs>
          <w:tab w:val="right" w:pos="1008"/>
          <w:tab w:val="left" w:pos="1152"/>
          <w:tab w:val="left" w:pos="1872"/>
          <w:tab w:val="left" w:pos="9187"/>
        </w:tabs>
        <w:ind w:left="2088" w:hanging="2088"/>
        <w:jc w:val="left"/>
      </w:pPr>
      <w:r>
        <w:tab/>
        <w:t>1/28/2016</w:t>
      </w:r>
      <w:r>
        <w:tab/>
        <w:t>House</w:t>
      </w:r>
      <w:r>
        <w:tab/>
      </w:r>
      <w:r w:rsidRPr="00821C31">
        <w:t>Recal</w:t>
      </w:r>
      <w:r>
        <w:t xml:space="preserve">led from Committee on </w:t>
      </w:r>
      <w:r w:rsidRPr="00821C31">
        <w:rPr>
          <w:b/>
        </w:rPr>
        <w:t>Judiciary</w:t>
      </w:r>
      <w:r>
        <w:t xml:space="preserve"> </w:t>
      </w:r>
      <w:r w:rsidRPr="00821C31">
        <w:t>(</w:t>
      </w:r>
      <w:hyperlink r:id="rId9" w:history="1">
        <w:r w:rsidRPr="00662B1C">
          <w:rPr>
            <w:rStyle w:val="Hyperlink"/>
          </w:rPr>
          <w:t>House Journal</w:t>
        </w:r>
        <w:r w:rsidRPr="00662B1C">
          <w:rPr>
            <w:rStyle w:val="Hyperlink"/>
          </w:rPr>
          <w:noBreakHyphen/>
          <w:t>page 25</w:t>
        </w:r>
      </w:hyperlink>
      <w:r w:rsidRPr="00821C31">
        <w:t>)</w:t>
      </w:r>
    </w:p>
    <w:p w:rsidR="00B916BA" w:rsidRDefault="00B916BA" w:rsidP="00B916BA">
      <w:pPr>
        <w:widowControl w:val="0"/>
        <w:tabs>
          <w:tab w:val="right" w:pos="1008"/>
          <w:tab w:val="left" w:pos="1152"/>
          <w:tab w:val="left" w:pos="1872"/>
          <w:tab w:val="left" w:pos="9187"/>
        </w:tabs>
        <w:ind w:left="2088" w:hanging="2088"/>
        <w:jc w:val="left"/>
      </w:pPr>
      <w:r>
        <w:tab/>
        <w:t>2/2/2016</w:t>
      </w:r>
      <w:r>
        <w:tab/>
        <w:t>House</w:t>
      </w:r>
      <w:r>
        <w:tab/>
      </w:r>
      <w:r w:rsidRPr="00821C31">
        <w:t>Debat</w:t>
      </w:r>
      <w:r>
        <w:t>e adjourned until Tues., 2</w:t>
      </w:r>
      <w:r>
        <w:noBreakHyphen/>
        <w:t>9</w:t>
      </w:r>
      <w:r>
        <w:noBreakHyphen/>
        <w:t xml:space="preserve">16 </w:t>
      </w:r>
      <w:r w:rsidRPr="00821C31">
        <w:t>(</w:t>
      </w:r>
      <w:hyperlink r:id="rId10" w:history="1">
        <w:r w:rsidRPr="00662B1C">
          <w:rPr>
            <w:rStyle w:val="Hyperlink"/>
          </w:rPr>
          <w:t>House Journal</w:t>
        </w:r>
        <w:r w:rsidRPr="00662B1C">
          <w:rPr>
            <w:rStyle w:val="Hyperlink"/>
          </w:rPr>
          <w:noBreakHyphen/>
          <w:t>page 41</w:t>
        </w:r>
      </w:hyperlink>
      <w:r w:rsidRPr="00821C31">
        <w:t>)</w:t>
      </w:r>
    </w:p>
    <w:p w:rsidR="00B916BA" w:rsidRDefault="00B916BA" w:rsidP="00B916BA">
      <w:pPr>
        <w:widowControl w:val="0"/>
        <w:tabs>
          <w:tab w:val="right" w:pos="1008"/>
          <w:tab w:val="left" w:pos="1152"/>
          <w:tab w:val="left" w:pos="1872"/>
          <w:tab w:val="left" w:pos="9187"/>
        </w:tabs>
        <w:ind w:left="2088" w:hanging="2088"/>
        <w:jc w:val="left"/>
      </w:pPr>
      <w:r>
        <w:tab/>
        <w:t>2/9/2016</w:t>
      </w:r>
      <w:r>
        <w:tab/>
        <w:t>House</w:t>
      </w:r>
      <w:r>
        <w:tab/>
      </w:r>
      <w:r w:rsidRPr="00821C31">
        <w:t>Read second time (</w:t>
      </w:r>
      <w:hyperlink r:id="rId11" w:history="1">
        <w:r w:rsidRPr="00662B1C">
          <w:rPr>
            <w:rStyle w:val="Hyperlink"/>
          </w:rPr>
          <w:t>House Journal</w:t>
        </w:r>
        <w:r w:rsidRPr="00662B1C">
          <w:rPr>
            <w:rStyle w:val="Hyperlink"/>
          </w:rPr>
          <w:noBreakHyphen/>
          <w:t>page 14</w:t>
        </w:r>
      </w:hyperlink>
      <w:r w:rsidRPr="00821C31">
        <w:t>)</w:t>
      </w:r>
    </w:p>
    <w:p w:rsidR="00B916BA" w:rsidRDefault="00B916BA" w:rsidP="00B916BA">
      <w:pPr>
        <w:widowControl w:val="0"/>
        <w:tabs>
          <w:tab w:val="right" w:pos="1008"/>
          <w:tab w:val="left" w:pos="1152"/>
          <w:tab w:val="left" w:pos="1872"/>
          <w:tab w:val="left" w:pos="9187"/>
        </w:tabs>
        <w:ind w:left="2088" w:hanging="2088"/>
        <w:jc w:val="left"/>
      </w:pPr>
      <w:r>
        <w:tab/>
        <w:t>2/9/2016</w:t>
      </w:r>
      <w:r>
        <w:tab/>
        <w:t>House</w:t>
      </w:r>
      <w:r>
        <w:tab/>
      </w:r>
      <w:r w:rsidRPr="00821C31">
        <w:t>Roll call Yeas</w:t>
      </w:r>
      <w:r>
        <w:noBreakHyphen/>
      </w:r>
      <w:r w:rsidRPr="00821C31">
        <w:t>83  Nays</w:t>
      </w:r>
      <w:r>
        <w:noBreakHyphen/>
      </w:r>
      <w:r w:rsidRPr="00821C31">
        <w:t>0 (</w:t>
      </w:r>
      <w:hyperlink r:id="rId12" w:history="1">
        <w:r w:rsidRPr="00662B1C">
          <w:rPr>
            <w:rStyle w:val="Hyperlink"/>
          </w:rPr>
          <w:t>House Journal</w:t>
        </w:r>
        <w:r w:rsidRPr="00662B1C">
          <w:rPr>
            <w:rStyle w:val="Hyperlink"/>
          </w:rPr>
          <w:noBreakHyphen/>
          <w:t>page 14</w:t>
        </w:r>
      </w:hyperlink>
      <w:r w:rsidRPr="00821C31">
        <w:t>)</w:t>
      </w:r>
    </w:p>
    <w:p w:rsidR="00B916BA" w:rsidRDefault="00B916BA" w:rsidP="00B916BA">
      <w:pPr>
        <w:widowControl w:val="0"/>
        <w:tabs>
          <w:tab w:val="right" w:pos="1008"/>
          <w:tab w:val="left" w:pos="1152"/>
          <w:tab w:val="left" w:pos="1872"/>
          <w:tab w:val="left" w:pos="9187"/>
        </w:tabs>
        <w:ind w:left="2088" w:hanging="2088"/>
        <w:jc w:val="left"/>
      </w:pPr>
      <w:r>
        <w:tab/>
        <w:t>2/10/2016</w:t>
      </w:r>
      <w:r>
        <w:tab/>
        <w:t>House</w:t>
      </w:r>
      <w:r>
        <w:tab/>
      </w:r>
      <w:r w:rsidRPr="00821C31">
        <w:t>Rea</w:t>
      </w:r>
      <w:r>
        <w:t xml:space="preserve">d third time and sent to Senate </w:t>
      </w:r>
      <w:r w:rsidRPr="00821C31">
        <w:t>(</w:t>
      </w:r>
      <w:hyperlink r:id="rId13" w:history="1">
        <w:r w:rsidRPr="00662B1C">
          <w:rPr>
            <w:rStyle w:val="Hyperlink"/>
          </w:rPr>
          <w:t>House Journal</w:t>
        </w:r>
        <w:r w:rsidRPr="00662B1C">
          <w:rPr>
            <w:rStyle w:val="Hyperlink"/>
          </w:rPr>
          <w:noBreakHyphen/>
          <w:t>page 13</w:t>
        </w:r>
      </w:hyperlink>
      <w:r w:rsidRPr="00821C31">
        <w:t>)</w:t>
      </w:r>
    </w:p>
    <w:p w:rsidR="00B916BA" w:rsidRDefault="00B916BA" w:rsidP="00B916BA">
      <w:pPr>
        <w:widowControl w:val="0"/>
        <w:tabs>
          <w:tab w:val="right" w:pos="1008"/>
          <w:tab w:val="left" w:pos="1152"/>
          <w:tab w:val="left" w:pos="1872"/>
          <w:tab w:val="left" w:pos="9187"/>
        </w:tabs>
        <w:ind w:left="2088" w:hanging="2088"/>
        <w:jc w:val="left"/>
      </w:pPr>
      <w:r>
        <w:tab/>
        <w:t>2/10/2016</w:t>
      </w:r>
      <w:r>
        <w:tab/>
        <w:t>Senate</w:t>
      </w:r>
      <w:r>
        <w:tab/>
      </w:r>
      <w:r w:rsidRPr="00821C31">
        <w:t>Introduced and read first time (</w:t>
      </w:r>
      <w:hyperlink r:id="rId14" w:history="1">
        <w:r w:rsidRPr="00662B1C">
          <w:rPr>
            <w:rStyle w:val="Hyperlink"/>
          </w:rPr>
          <w:t>Senate Journal</w:t>
        </w:r>
        <w:r w:rsidRPr="00662B1C">
          <w:rPr>
            <w:rStyle w:val="Hyperlink"/>
          </w:rPr>
          <w:noBreakHyphen/>
          <w:t>page 6</w:t>
        </w:r>
      </w:hyperlink>
      <w:r w:rsidRPr="00821C31">
        <w:t>)</w:t>
      </w:r>
    </w:p>
    <w:p w:rsidR="00B916BA" w:rsidRDefault="00B916BA" w:rsidP="00B916BA">
      <w:pPr>
        <w:widowControl w:val="0"/>
        <w:tabs>
          <w:tab w:val="right" w:pos="1008"/>
          <w:tab w:val="left" w:pos="1152"/>
          <w:tab w:val="left" w:pos="1872"/>
          <w:tab w:val="left" w:pos="9187"/>
        </w:tabs>
        <w:ind w:left="2088" w:hanging="2088"/>
        <w:jc w:val="left"/>
      </w:pPr>
      <w:r>
        <w:tab/>
        <w:t>2/10/2016</w:t>
      </w:r>
      <w:r>
        <w:tab/>
        <w:t>Senate</w:t>
      </w:r>
      <w:r>
        <w:tab/>
      </w:r>
      <w:r w:rsidRPr="00821C31">
        <w:t>Ref</w:t>
      </w:r>
      <w:r>
        <w:t xml:space="preserve">erred to Committee on </w:t>
      </w:r>
      <w:r w:rsidRPr="00821C31">
        <w:rPr>
          <w:b/>
        </w:rPr>
        <w:t>Judiciary</w:t>
      </w:r>
      <w:r>
        <w:t xml:space="preserve"> </w:t>
      </w:r>
      <w:r w:rsidRPr="00821C31">
        <w:t>(</w:t>
      </w:r>
      <w:hyperlink r:id="rId15" w:history="1">
        <w:r w:rsidRPr="00662B1C">
          <w:rPr>
            <w:rStyle w:val="Hyperlink"/>
          </w:rPr>
          <w:t>Senate Journal</w:t>
        </w:r>
        <w:r w:rsidRPr="00662B1C">
          <w:rPr>
            <w:rStyle w:val="Hyperlink"/>
          </w:rPr>
          <w:noBreakHyphen/>
          <w:t>page 6</w:t>
        </w:r>
      </w:hyperlink>
      <w:r w:rsidRPr="00821C31">
        <w:t>)</w:t>
      </w:r>
    </w:p>
    <w:p w:rsidR="00B916BA" w:rsidRDefault="00B916BA" w:rsidP="00B916BA">
      <w:pPr>
        <w:widowControl w:val="0"/>
        <w:tabs>
          <w:tab w:val="right" w:pos="1008"/>
          <w:tab w:val="left" w:pos="1152"/>
          <w:tab w:val="left" w:pos="1872"/>
          <w:tab w:val="left" w:pos="9187"/>
        </w:tabs>
        <w:ind w:left="2088" w:hanging="2088"/>
        <w:jc w:val="left"/>
      </w:pPr>
    </w:p>
    <w:p w:rsidR="00E77847" w:rsidRDefault="00E77847" w:rsidP="00E77847">
      <w:pPr>
        <w:widowControl w:val="0"/>
        <w:tabs>
          <w:tab w:val="right" w:pos="1008"/>
          <w:tab w:val="left" w:pos="1152"/>
          <w:tab w:val="left" w:pos="1872"/>
          <w:tab w:val="left" w:pos="9187"/>
        </w:tabs>
        <w:ind w:left="2088" w:hanging="2088"/>
        <w:jc w:val="left"/>
      </w:pPr>
      <w:r>
        <w:t xml:space="preserve">View the latest </w:t>
      </w:r>
      <w:hyperlink r:id="rId16" w:history="1">
        <w:r w:rsidRPr="00E77847">
          <w:rPr>
            <w:rStyle w:val="Hyperlink"/>
          </w:rPr>
          <w:t>legislative information</w:t>
        </w:r>
      </w:hyperlink>
      <w:r>
        <w:t xml:space="preserve"> at the website</w:t>
      </w:r>
    </w:p>
    <w:p w:rsidR="00E77847" w:rsidRDefault="00E77847" w:rsidP="00E77847">
      <w:pPr>
        <w:widowControl w:val="0"/>
        <w:tabs>
          <w:tab w:val="right" w:pos="1008"/>
          <w:tab w:val="left" w:pos="1152"/>
          <w:tab w:val="left" w:pos="1872"/>
          <w:tab w:val="left" w:pos="9187"/>
        </w:tabs>
        <w:ind w:left="2088" w:hanging="2088"/>
        <w:jc w:val="left"/>
      </w:pPr>
    </w:p>
    <w:p w:rsidR="00E77847" w:rsidRPr="00E77847" w:rsidRDefault="00E77847" w:rsidP="00E77847">
      <w:pPr>
        <w:widowControl w:val="0"/>
        <w:tabs>
          <w:tab w:val="right" w:pos="1008"/>
          <w:tab w:val="left" w:pos="1152"/>
          <w:tab w:val="left" w:pos="1872"/>
          <w:tab w:val="left" w:pos="9187"/>
        </w:tabs>
        <w:ind w:left="2088" w:hanging="2088"/>
        <w:jc w:val="left"/>
      </w:pPr>
    </w:p>
    <w:p w:rsidR="00E77847" w:rsidRDefault="00E77847" w:rsidP="00E77847">
      <w:pPr>
        <w:widowControl w:val="0"/>
        <w:jc w:val="left"/>
      </w:pPr>
      <w:r w:rsidRPr="00E77847">
        <w:rPr>
          <w:b/>
        </w:rPr>
        <w:t>VERSIONS OF THIS BILL</w:t>
      </w:r>
    </w:p>
    <w:p w:rsidR="00E77847" w:rsidRDefault="00E77847" w:rsidP="00E77847">
      <w:pPr>
        <w:widowControl w:val="0"/>
        <w:jc w:val="left"/>
      </w:pPr>
    </w:p>
    <w:p w:rsidR="00E77847" w:rsidRDefault="00662B1C" w:rsidP="00E77847">
      <w:pPr>
        <w:widowControl w:val="0"/>
        <w:jc w:val="left"/>
      </w:pPr>
      <w:hyperlink r:id="rId17" w:history="1">
        <w:r w:rsidR="00E77847">
          <w:rPr>
            <w:rStyle w:val="Hyperlink"/>
          </w:rPr>
          <w:t>12/10/2015</w:t>
        </w:r>
      </w:hyperlink>
    </w:p>
    <w:p w:rsidR="00E77847" w:rsidRDefault="00662B1C" w:rsidP="00E77847">
      <w:hyperlink r:id="rId18" w:history="1">
        <w:r w:rsidR="00E3471C" w:rsidRPr="00E3471C">
          <w:rPr>
            <w:rStyle w:val="Hyperlink"/>
          </w:rPr>
          <w:t>1/28/2016</w:t>
        </w:r>
      </w:hyperlink>
    </w:p>
    <w:p w:rsidR="00E3471C" w:rsidRDefault="00E3471C" w:rsidP="00E77847"/>
    <w:p w:rsidR="00E77847" w:rsidRDefault="00E77847" w:rsidP="00E77847">
      <w:pPr>
        <w:sectPr w:rsidR="00E77847" w:rsidSect="00E77847">
          <w:pgSz w:w="12240" w:h="15840" w:code="1"/>
          <w:pgMar w:top="1080" w:right="1440" w:bottom="1080" w:left="1440" w:header="720" w:footer="720" w:gutter="0"/>
          <w:cols w:space="720"/>
          <w:noEndnote/>
          <w:docGrid w:linePitch="360"/>
        </w:sectPr>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3471C" w:rsidRPr="00AF2F81"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Pr="00AF2F81" w:rsidRDefault="00E3471C" w:rsidP="00AF2F81">
      <w:pPr>
        <w:tabs>
          <w:tab w:val="right" w:pos="5933"/>
        </w:tabs>
        <w:suppressAutoHyphens/>
      </w:pPr>
      <w:r>
        <w:tab/>
      </w:r>
      <w:r>
        <w:rPr>
          <w:b/>
          <w:sz w:val="36"/>
        </w:rPr>
        <w:t>H. 4532</w:t>
      </w: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F2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7FEE">
        <w:t>Rep. Fry</w:t>
      </w: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E3471C" w:rsidRPr="00AF2F81" w:rsidRDefault="00E3471C" w:rsidP="00AF2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71C" w:rsidSect="00AF2F8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Pr="00325348" w:rsidRDefault="00E3471C" w:rsidP="00F16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3471C" w:rsidRDefault="00E3471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Default="00E34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BEB">
        <w:rPr>
          <w:color w:val="000000" w:themeColor="text1"/>
          <w:u w:color="000000" w:themeColor="text1"/>
        </w:rPr>
        <w:t>TO AMEND 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10</w:t>
      </w:r>
      <w:r>
        <w:rPr>
          <w:color w:val="000000" w:themeColor="text1"/>
          <w:u w:color="000000" w:themeColor="text1"/>
        </w:rPr>
        <w:t>,</w:t>
      </w:r>
      <w:r w:rsidRPr="00CE3BEB">
        <w:rPr>
          <w:color w:val="000000" w:themeColor="text1"/>
          <w:u w:color="000000" w:themeColor="text1"/>
        </w:rPr>
        <w:t xml:space="preserve"> CODE OF LAWS OF SOUTH CAROLINA, 1976, RELATING TO THE BOUNDARIES OF THE MURRELL</w:t>
      </w:r>
      <w:r w:rsidRPr="00DE6769">
        <w:rPr>
          <w:color w:val="000000" w:themeColor="text1"/>
          <w:u w:color="000000" w:themeColor="text1"/>
        </w:rPr>
        <w:t>’</w:t>
      </w:r>
      <w:r w:rsidRPr="00CE3BEB">
        <w:rPr>
          <w:color w:val="000000" w:themeColor="text1"/>
          <w:u w:color="000000" w:themeColor="text1"/>
        </w:rPr>
        <w:t>S INLET</w:t>
      </w:r>
      <w:r>
        <w:rPr>
          <w:color w:val="000000" w:themeColor="text1"/>
          <w:u w:color="000000" w:themeColor="text1"/>
        </w:rPr>
        <w:noBreakHyphen/>
      </w:r>
      <w:r w:rsidRPr="00CE3BEB">
        <w:rPr>
          <w:color w:val="000000" w:themeColor="text1"/>
          <w:u w:color="000000" w:themeColor="text1"/>
        </w:rPr>
        <w:t>GARDEN CITY FIRE DISTRICT, SO AS TO REVISE THE BOUNDARIES; AND TO REPEAL 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15 RELATING TO THE BOUNDARIES OF THE SAME DISTRICT.</w:t>
      </w:r>
    </w:p>
    <w:p w:rsidR="00E3471C" w:rsidRDefault="00E34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471C" w:rsidRDefault="00E34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71C" w:rsidRDefault="00E34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1C" w:rsidRPr="00CE3BEB" w:rsidRDefault="00E3471C"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E3BEB">
        <w:rPr>
          <w:color w:val="000000" w:themeColor="text1"/>
          <w:u w:color="000000" w:themeColor="text1"/>
        </w:rPr>
        <w:t>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10 of the 1976 Code is amended to read:</w:t>
      </w:r>
    </w:p>
    <w:p w:rsidR="00E3471C" w:rsidRPr="00CE3BEB" w:rsidRDefault="00E3471C"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71C" w:rsidRPr="00CE3BEB" w:rsidRDefault="00E3471C"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BEB">
        <w:rPr>
          <w:color w:val="000000" w:themeColor="text1"/>
          <w:u w:color="000000" w:themeColor="text1"/>
        </w:rPr>
        <w:tab/>
        <w:t>“Section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10.</w:t>
      </w:r>
      <w:r w:rsidRPr="00CE3BEB">
        <w:rPr>
          <w:color w:val="000000" w:themeColor="text1"/>
          <w:u w:color="000000" w:themeColor="text1"/>
        </w:rPr>
        <w:tab/>
        <w:t xml:space="preserve">There is </w:t>
      </w:r>
      <w:r w:rsidRPr="00DE6769">
        <w:rPr>
          <w:strike/>
          <w:color w:val="000000" w:themeColor="text1"/>
          <w:u w:color="000000" w:themeColor="text1"/>
        </w:rPr>
        <w:t>hereby</w:t>
      </w:r>
      <w:r w:rsidRPr="00CE3BEB">
        <w:rPr>
          <w:color w:val="000000" w:themeColor="text1"/>
          <w:u w:color="000000" w:themeColor="text1"/>
        </w:rPr>
        <w:t xml:space="preserve"> established the Murrell</w:t>
      </w:r>
      <w:r w:rsidRPr="00DE6769">
        <w:rPr>
          <w:color w:val="000000" w:themeColor="text1"/>
          <w:u w:color="000000" w:themeColor="text1"/>
        </w:rPr>
        <w:t>’</w:t>
      </w:r>
      <w:r w:rsidRPr="00CE3BEB">
        <w:rPr>
          <w:color w:val="000000" w:themeColor="text1"/>
          <w:u w:color="000000" w:themeColor="text1"/>
        </w:rPr>
        <w:t>s Inlet</w:t>
      </w:r>
      <w:r>
        <w:rPr>
          <w:color w:val="000000" w:themeColor="text1"/>
          <w:u w:color="000000" w:themeColor="text1"/>
        </w:rPr>
        <w:noBreakHyphen/>
      </w:r>
      <w:r w:rsidRPr="00CE3BEB">
        <w:rPr>
          <w:color w:val="000000" w:themeColor="text1"/>
          <w:u w:color="000000" w:themeColor="text1"/>
        </w:rPr>
        <w:t xml:space="preserve">Garden City Fire District in Georgetown and Horry Counties </w:t>
      </w:r>
      <w:r w:rsidRPr="00CE3BEB">
        <w:rPr>
          <w:strike/>
          <w:color w:val="000000" w:themeColor="text1"/>
          <w:u w:color="000000" w:themeColor="text1"/>
        </w:rPr>
        <w:t>bounded as follows:</w:t>
      </w:r>
    </w:p>
    <w:p w:rsidR="00E3471C" w:rsidRPr="00CE3BEB" w:rsidRDefault="00E3471C"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6769">
        <w:rPr>
          <w:color w:val="000000" w:themeColor="text1"/>
          <w:u w:color="000000" w:themeColor="text1"/>
        </w:rPr>
        <w:tab/>
      </w:r>
      <w:r w:rsidRPr="00CE3BEB">
        <w:rPr>
          <w:strike/>
          <w:color w:val="000000" w:themeColor="text1"/>
          <w:u w:color="000000" w:themeColor="text1"/>
        </w:rPr>
        <w:t>Commencing at the high watermark of the Atlantic Ocean on the northern property line of the property of Huntington Beach State Park and running thence in a westerly direction along the northern property line of said State Park to U.S. Highway No. 17; thence continuing in a general westerly direction along the northern property line of lands of Brookgreen Gardens to the Waccamaw River; thence in a general northerly direction along the eastern bank of the Waccamaw River to Collins Creek; thence continuing along the eastern bank of Collins Creek to Cedar Swamp; thence continuing along the eastern bank of Cedar Swamp to a point where a projection of the boundary line between Lewis Brothers and R. B. Hunsburger would intersect said Cedar Swamp; thence running in an easterly direction to U.S. Highway No. 17; thence in a northerly direction along the eastern right</w:t>
      </w:r>
      <w:r>
        <w:rPr>
          <w:strike/>
          <w:color w:val="000000" w:themeColor="text1"/>
          <w:u w:color="000000" w:themeColor="text1"/>
        </w:rPr>
        <w:noBreakHyphen/>
      </w:r>
      <w:r w:rsidRPr="00CE3BEB">
        <w:rPr>
          <w:strike/>
          <w:color w:val="000000" w:themeColor="text1"/>
          <w:u w:color="000000" w:themeColor="text1"/>
        </w:rPr>
        <w:t>of</w:t>
      </w:r>
      <w:r>
        <w:rPr>
          <w:strike/>
          <w:color w:val="000000" w:themeColor="text1"/>
          <w:u w:color="000000" w:themeColor="text1"/>
        </w:rPr>
        <w:noBreakHyphen/>
      </w:r>
      <w:r w:rsidRPr="00CE3BEB">
        <w:rPr>
          <w:strike/>
          <w:color w:val="000000" w:themeColor="text1"/>
          <w:u w:color="000000" w:themeColor="text1"/>
        </w:rPr>
        <w:t>way of U.S. Highway No. 17 to Melody Lane, the city limits of Surfside Beach; thence in an eastern direction along the southern right</w:t>
      </w:r>
      <w:r>
        <w:rPr>
          <w:strike/>
          <w:color w:val="000000" w:themeColor="text1"/>
          <w:u w:color="000000" w:themeColor="text1"/>
        </w:rPr>
        <w:noBreakHyphen/>
      </w:r>
      <w:r w:rsidRPr="00CE3BEB">
        <w:rPr>
          <w:strike/>
          <w:color w:val="000000" w:themeColor="text1"/>
          <w:u w:color="000000" w:themeColor="text1"/>
        </w:rPr>
        <w:t>of</w:t>
      </w:r>
      <w:r>
        <w:rPr>
          <w:strike/>
          <w:color w:val="000000" w:themeColor="text1"/>
          <w:u w:color="000000" w:themeColor="text1"/>
        </w:rPr>
        <w:noBreakHyphen/>
      </w:r>
      <w:r w:rsidRPr="00CE3BEB">
        <w:rPr>
          <w:strike/>
          <w:color w:val="000000" w:themeColor="text1"/>
          <w:u w:color="000000" w:themeColor="text1"/>
        </w:rPr>
        <w:t>way of Melody Lane to the Atlantic Ocean; thence along the high watermark of the Atlantic Ocean in a southerly direction to the property line of Huntington Beach State Park, the point of beginning. Also the property of Collins Creek Baptist Church situate on the West side of Collins Creek</w:t>
      </w:r>
      <w:r w:rsidRPr="00CE3BEB">
        <w:rPr>
          <w:color w:val="000000" w:themeColor="text1"/>
          <w:u w:color="000000" w:themeColor="text1"/>
        </w:rPr>
        <w:t xml:space="preserve">.  </w:t>
      </w:r>
      <w:r w:rsidRPr="00CE3BEB">
        <w:rPr>
          <w:color w:val="000000" w:themeColor="text1"/>
          <w:u w:val="single" w:color="000000" w:themeColor="text1"/>
        </w:rPr>
        <w:t>Effective January 1, 2016, the district consists of that area shown on the official map prepared by and on file with the Revenue and Fiscal Affairs Office designated as document F</w:t>
      </w:r>
      <w:r>
        <w:rPr>
          <w:color w:val="000000" w:themeColor="text1"/>
          <w:u w:val="single" w:color="000000" w:themeColor="text1"/>
        </w:rPr>
        <w:noBreakHyphen/>
      </w:r>
      <w:r w:rsidRPr="00CE3BEB">
        <w:rPr>
          <w:color w:val="000000" w:themeColor="text1"/>
          <w:u w:val="single" w:color="000000" w:themeColor="text1"/>
        </w:rPr>
        <w:t>43</w:t>
      </w:r>
      <w:r>
        <w:rPr>
          <w:color w:val="000000" w:themeColor="text1"/>
          <w:u w:val="single" w:color="000000" w:themeColor="text1"/>
        </w:rPr>
        <w:noBreakHyphen/>
      </w:r>
      <w:r w:rsidRPr="00CE3BEB">
        <w:rPr>
          <w:color w:val="000000" w:themeColor="text1"/>
          <w:u w:val="single" w:color="000000" w:themeColor="text1"/>
        </w:rPr>
        <w:t>51</w:t>
      </w:r>
      <w:r>
        <w:rPr>
          <w:color w:val="000000" w:themeColor="text1"/>
          <w:u w:val="single" w:color="000000" w:themeColor="text1"/>
        </w:rPr>
        <w:noBreakHyphen/>
      </w:r>
      <w:r w:rsidRPr="00CE3BEB">
        <w:rPr>
          <w:color w:val="000000" w:themeColor="text1"/>
          <w:u w:val="single" w:color="000000" w:themeColor="text1"/>
        </w:rPr>
        <w:t>16, and as shown on certified copies of the official map which must be kept on file at the fire district.</w:t>
      </w:r>
      <w:r w:rsidRPr="00DE6769">
        <w:rPr>
          <w:color w:val="000000" w:themeColor="text1"/>
          <w:u w:color="000000" w:themeColor="text1"/>
        </w:rPr>
        <w:t>”</w:t>
      </w:r>
      <w:r w:rsidRPr="00CE3BEB">
        <w:rPr>
          <w:color w:val="000000" w:themeColor="text1"/>
          <w:u w:val="single" w:color="000000" w:themeColor="text1"/>
        </w:rPr>
        <w:t xml:space="preserve"> </w:t>
      </w:r>
    </w:p>
    <w:p w:rsidR="00E3471C" w:rsidRPr="00CE3BEB" w:rsidRDefault="00E3471C"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71C" w:rsidRPr="00CE3BEB" w:rsidRDefault="00E3471C"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BEB">
        <w:rPr>
          <w:color w:val="000000" w:themeColor="text1"/>
          <w:u w:color="000000" w:themeColor="text1"/>
        </w:rPr>
        <w:t>SECTION</w:t>
      </w:r>
      <w:r w:rsidRPr="00CE3BEB">
        <w:rPr>
          <w:color w:val="000000" w:themeColor="text1"/>
          <w:u w:color="000000" w:themeColor="text1"/>
        </w:rPr>
        <w:tab/>
        <w:t>2.</w:t>
      </w:r>
      <w:r w:rsidRPr="00CE3BEB">
        <w:rPr>
          <w:color w:val="000000" w:themeColor="text1"/>
          <w:u w:color="000000" w:themeColor="text1"/>
        </w:rPr>
        <w:tab/>
        <w:t>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15 of the 1976 Code, as added by Act 78 of 2015, is repealed.</w:t>
      </w:r>
    </w:p>
    <w:p w:rsidR="00E3471C" w:rsidRPr="00CE3BEB" w:rsidRDefault="00E3471C"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71C" w:rsidRPr="00CE3BEB" w:rsidRDefault="00E3471C"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BEB">
        <w:rPr>
          <w:color w:val="000000" w:themeColor="text1"/>
          <w:u w:color="000000" w:themeColor="text1"/>
        </w:rPr>
        <w:t>SECTION</w:t>
      </w:r>
      <w:r w:rsidRPr="00CE3BEB">
        <w:rPr>
          <w:color w:val="000000" w:themeColor="text1"/>
          <w:u w:color="000000" w:themeColor="text1"/>
        </w:rPr>
        <w:tab/>
        <w:t>3.</w:t>
      </w:r>
      <w:r w:rsidRPr="00CE3BEB">
        <w:rPr>
          <w:color w:val="000000" w:themeColor="text1"/>
          <w:u w:color="000000" w:themeColor="text1"/>
        </w:rPr>
        <w:tab/>
        <w:t>This act takes effect upon approval by the Governor.  This act applies to all property tax years beginning after 2015, and the auditor of each respective county shall adjust the millage levy appropriately for each taxpayer within the district to reflect the provisions of this act.</w:t>
      </w:r>
    </w:p>
    <w:p w:rsidR="00E3471C" w:rsidRDefault="00E3471C" w:rsidP="000B1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7847" w:rsidRDefault="00E77847" w:rsidP="00E34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77847" w:rsidSect="00AF2F8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5FF" w:rsidRDefault="001D75FF" w:rsidP="009F0C77">
      <w:r>
        <w:separator/>
      </w:r>
    </w:p>
  </w:endnote>
  <w:endnote w:type="continuationSeparator" w:id="0">
    <w:p w:rsidR="001D75FF" w:rsidRDefault="001D7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F5C870-AB3B-4F1C-9B2C-4B61CB69D2E9}"/>
    <w:embedBold r:id="rId2" w:fontKey="{293F1ECA-FBB6-4CD9-B51F-9039CD051650}"/>
  </w:font>
  <w:font w:name="Calibri">
    <w:panose1 w:val="020F0502020204030204"/>
    <w:charset w:val="00"/>
    <w:family w:val="swiss"/>
    <w:pitch w:val="variable"/>
    <w:sig w:usb0="E00002FF" w:usb1="4000ACFF" w:usb2="00000001" w:usb3="00000000" w:csb0="0000019F" w:csb1="00000000"/>
    <w:embedRegular r:id="rId3" w:fontKey="{06EF5EC5-E2BB-4815-BC17-72B50CDC748B}"/>
  </w:font>
  <w:font w:name="Cambria">
    <w:panose1 w:val="02040503050406030204"/>
    <w:charset w:val="00"/>
    <w:family w:val="roman"/>
    <w:pitch w:val="variable"/>
    <w:sig w:usb0="E00002FF" w:usb1="400004FF" w:usb2="00000000" w:usb3="00000000" w:csb0="0000019F" w:csb1="00000000"/>
    <w:embedRegular r:id="rId4" w:fontKey="{198EF901-97D2-4EDC-9FFC-9C777A024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71C" w:rsidRPr="00F16047" w:rsidRDefault="00E3471C" w:rsidP="00F16047">
    <w:pPr>
      <w:pStyle w:val="Footer"/>
      <w:tabs>
        <w:tab w:val="clear" w:pos="4680"/>
        <w:tab w:val="clear" w:pos="9360"/>
        <w:tab w:val="center" w:pos="2995"/>
      </w:tabs>
      <w:spacing w:before="120"/>
    </w:pPr>
    <w:r>
      <w:t>[4532-</w:t>
    </w:r>
    <w:r>
      <w:fldChar w:fldCharType="begin"/>
    </w:r>
    <w:r>
      <w:instrText xml:space="preserve"> PAGE  \* MERGEFORMAT </w:instrText>
    </w:r>
    <w:r>
      <w:fldChar w:fldCharType="separate"/>
    </w:r>
    <w:r w:rsidR="00662B1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F81" w:rsidRPr="00F16047" w:rsidRDefault="00E3471C" w:rsidP="00F16047">
    <w:pPr>
      <w:pStyle w:val="Footer"/>
      <w:tabs>
        <w:tab w:val="clear" w:pos="4680"/>
        <w:tab w:val="clear" w:pos="9360"/>
        <w:tab w:val="center" w:pos="2995"/>
      </w:tabs>
      <w:spacing w:before="120"/>
    </w:pPr>
    <w:r>
      <w:t>[4532]</w:t>
    </w:r>
    <w:r>
      <w:tab/>
    </w:r>
    <w:r>
      <w:fldChar w:fldCharType="begin"/>
    </w:r>
    <w:r>
      <w:instrText xml:space="preserve"> PAGE  \* MERGEFORMAT </w:instrText>
    </w:r>
    <w:r>
      <w:fldChar w:fldCharType="separate"/>
    </w:r>
    <w:r w:rsidR="00662B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5FF" w:rsidRDefault="001D75FF" w:rsidP="009F0C77">
      <w:r>
        <w:separator/>
      </w:r>
    </w:p>
  </w:footnote>
  <w:footnote w:type="continuationSeparator" w:id="0">
    <w:p w:rsidR="001D75FF" w:rsidRDefault="001D7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5DG16"/>
    <w:docVar w:name="CoverBillType" w:val="b"/>
    <w:docVar w:name="docpath" w:val="L:\Council\bills\BBM\9405DG16.DOCX"/>
    <w:docVar w:name="dvBillNumber" w:val="4532"/>
    <w:docVar w:name="dvBillNumberPrefix" w:val="H. "/>
    <w:docVar w:name="dvOriginalBody" w:val="House"/>
    <w:docVar w:name="dvSteno" w:val="BBM"/>
    <w:docVar w:name="NameofBody" w:val="h"/>
    <w:docVar w:name="vgroup2" w:val="Council"/>
  </w:docVars>
  <w:rsids>
    <w:rsidRoot w:val="001D75FF"/>
    <w:rsid w:val="00011869"/>
    <w:rsid w:val="00015CD6"/>
    <w:rsid w:val="00016CE8"/>
    <w:rsid w:val="000B1822"/>
    <w:rsid w:val="000E1785"/>
    <w:rsid w:val="000F40FA"/>
    <w:rsid w:val="0010776B"/>
    <w:rsid w:val="00133E66"/>
    <w:rsid w:val="001435A3"/>
    <w:rsid w:val="00146ED3"/>
    <w:rsid w:val="00151044"/>
    <w:rsid w:val="00182582"/>
    <w:rsid w:val="001D08F2"/>
    <w:rsid w:val="001D525B"/>
    <w:rsid w:val="001D75FF"/>
    <w:rsid w:val="001D7F4F"/>
    <w:rsid w:val="00205238"/>
    <w:rsid w:val="002321B6"/>
    <w:rsid w:val="00250967"/>
    <w:rsid w:val="002543C8"/>
    <w:rsid w:val="0025541D"/>
    <w:rsid w:val="00284AAE"/>
    <w:rsid w:val="002E5912"/>
    <w:rsid w:val="00301B21"/>
    <w:rsid w:val="00325348"/>
    <w:rsid w:val="0032732C"/>
    <w:rsid w:val="00336AD0"/>
    <w:rsid w:val="0037079A"/>
    <w:rsid w:val="003913BE"/>
    <w:rsid w:val="003978E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229D"/>
    <w:rsid w:val="005C2FE2"/>
    <w:rsid w:val="005E2BC9"/>
    <w:rsid w:val="00605102"/>
    <w:rsid w:val="006215AA"/>
    <w:rsid w:val="0065550F"/>
    <w:rsid w:val="00662B1C"/>
    <w:rsid w:val="006913C9"/>
    <w:rsid w:val="0069470D"/>
    <w:rsid w:val="00703234"/>
    <w:rsid w:val="00734F00"/>
    <w:rsid w:val="00781036"/>
    <w:rsid w:val="007A70AE"/>
    <w:rsid w:val="00826E80"/>
    <w:rsid w:val="008362E8"/>
    <w:rsid w:val="008A1768"/>
    <w:rsid w:val="008F0F33"/>
    <w:rsid w:val="008F4429"/>
    <w:rsid w:val="0094021A"/>
    <w:rsid w:val="00967527"/>
    <w:rsid w:val="00984A78"/>
    <w:rsid w:val="009900F2"/>
    <w:rsid w:val="009B44AF"/>
    <w:rsid w:val="009C6A0B"/>
    <w:rsid w:val="009E461C"/>
    <w:rsid w:val="009F0C77"/>
    <w:rsid w:val="009F4DD1"/>
    <w:rsid w:val="00A41684"/>
    <w:rsid w:val="00A64E80"/>
    <w:rsid w:val="00A7156D"/>
    <w:rsid w:val="00A72BCD"/>
    <w:rsid w:val="00A741D9"/>
    <w:rsid w:val="00A833AB"/>
    <w:rsid w:val="00A9741D"/>
    <w:rsid w:val="00AD4B17"/>
    <w:rsid w:val="00B412D4"/>
    <w:rsid w:val="00B916BA"/>
    <w:rsid w:val="00BE3C22"/>
    <w:rsid w:val="00C0345E"/>
    <w:rsid w:val="00C3483A"/>
    <w:rsid w:val="00C74E9D"/>
    <w:rsid w:val="00C82FD3"/>
    <w:rsid w:val="00C8568F"/>
    <w:rsid w:val="00C92819"/>
    <w:rsid w:val="00CC6B7B"/>
    <w:rsid w:val="00CD2089"/>
    <w:rsid w:val="00D03DBA"/>
    <w:rsid w:val="00D5434D"/>
    <w:rsid w:val="00D57BCF"/>
    <w:rsid w:val="00D61055"/>
    <w:rsid w:val="00D73A67"/>
    <w:rsid w:val="00D970A9"/>
    <w:rsid w:val="00DB7B19"/>
    <w:rsid w:val="00DD0469"/>
    <w:rsid w:val="00DE6769"/>
    <w:rsid w:val="00DF3845"/>
    <w:rsid w:val="00DF3FF3"/>
    <w:rsid w:val="00E3471C"/>
    <w:rsid w:val="00E41911"/>
    <w:rsid w:val="00E77847"/>
    <w:rsid w:val="00E92EEF"/>
    <w:rsid w:val="00EF2368"/>
    <w:rsid w:val="00F16047"/>
    <w:rsid w:val="00F24442"/>
    <w:rsid w:val="00F50AE3"/>
    <w:rsid w:val="00F575A5"/>
    <w:rsid w:val="00F656BA"/>
    <w:rsid w:val="00F67CF1"/>
    <w:rsid w:val="00F8355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95963E-4FF5-4FED-B749-ACEF95FD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778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2-10-16.docx" TargetMode="External"/><Relationship Id="rId18" Type="http://schemas.openxmlformats.org/officeDocument/2006/relationships/hyperlink" Target="file:///p:\pprever\2015-16\4532_201601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12-16.docx" TargetMode="External"/><Relationship Id="rId12" Type="http://schemas.openxmlformats.org/officeDocument/2006/relationships/hyperlink" Target="file:///h:\HJ%20Archive\2016\02-09-16.docx" TargetMode="External"/><Relationship Id="rId17" Type="http://schemas.openxmlformats.org/officeDocument/2006/relationships/hyperlink" Target="file:///p:\pprever\2015-16\4532_20151210.docx" TargetMode="External"/><Relationship Id="rId2" Type="http://schemas.openxmlformats.org/officeDocument/2006/relationships/styles" Target="styles.xml"/><Relationship Id="rId16" Type="http://schemas.openxmlformats.org/officeDocument/2006/relationships/hyperlink" Target="http://www.scstatehouse.gov/billsearch.php?billnumbers=4532&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9-16.docx" TargetMode="External"/><Relationship Id="rId5" Type="http://schemas.openxmlformats.org/officeDocument/2006/relationships/footnotes" Target="footnotes.xml"/><Relationship Id="rId15" Type="http://schemas.openxmlformats.org/officeDocument/2006/relationships/hyperlink" Target="file:///h:\SJ%20Archive\2016\02-10-16.docx" TargetMode="External"/><Relationship Id="rId10" Type="http://schemas.openxmlformats.org/officeDocument/2006/relationships/hyperlink" Target="file:///h:\HJ%20Archive\2016\02-02-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1-28-16.docx" TargetMode="External"/><Relationship Id="rId14" Type="http://schemas.openxmlformats.org/officeDocument/2006/relationships/hyperlink" Target="file:///h:\SJ%20Archive\2016\02-10-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836C2-921C-419A-8AB5-84AF111D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710</Words>
  <Characters>4050</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4532: Murrell's Inlet-Garden City Fire District - South Carolina Legislature Online</dc:title>
  <dc:creator>BRENDA MELTON</dc:creator>
  <cp:lastModifiedBy>N Cumfer</cp:lastModifiedBy>
  <cp:revision>2</cp:revision>
  <dcterms:created xsi:type="dcterms:W3CDTF">2016-12-02T19:11:00Z</dcterms:created>
  <dcterms:modified xsi:type="dcterms:W3CDTF">2016-12-02T19:11:00Z</dcterms:modified>
</cp:coreProperties>
</file>