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33D2F">
        <w:rPr>
          <w:rFonts w:eastAsia="Times New Roman" w:cs="Times New Roman"/>
          <w:b/>
          <w:szCs w:val="20"/>
        </w:rPr>
        <w:t>South Carolina General Assembly</w:t>
      </w: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3D2F">
        <w:rPr>
          <w:rFonts w:eastAsia="Times New Roman" w:cs="Times New Roman"/>
          <w:szCs w:val="20"/>
        </w:rPr>
        <w:t>121st Session, 2015-2016</w:t>
      </w: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D2F" w:rsidRPr="00333D2F" w:rsidRDefault="00966808"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A238, R264, H4546</w:t>
      </w: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D2F">
        <w:rPr>
          <w:rFonts w:eastAsia="Times New Roman" w:cs="Times New Roman"/>
          <w:b/>
          <w:szCs w:val="20"/>
        </w:rPr>
        <w:t>STATUS INFORMATION</w:t>
      </w: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D2F">
        <w:rPr>
          <w:rFonts w:eastAsia="Times New Roman" w:cs="Times New Roman"/>
          <w:szCs w:val="20"/>
        </w:rPr>
        <w:t>General Bill</w:t>
      </w: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D2F">
        <w:rPr>
          <w:rFonts w:eastAsia="Times New Roman" w:cs="Times New Roman"/>
          <w:szCs w:val="20"/>
        </w:rPr>
        <w:t>Sponsors: Reps. Putnam, Clyburn, Robinson</w:t>
      </w:r>
      <w:r w:rsidRPr="00333D2F">
        <w:rPr>
          <w:rFonts w:eastAsia="Times New Roman" w:cs="Times New Roman"/>
          <w:szCs w:val="20"/>
        </w:rPr>
        <w:noBreakHyphen/>
        <w:t>Simpson, Thayer, Collins, Clary, Erickson, Long, Ryhal, Herbkersman, Newton, Jordan, Hicks, McCoy, M.S. McLeod, Douglas, Henegan, Allison, Quinn, Funderburk, Finlay, Jefferson, Willis and Bedingfield</w:t>
      </w: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D2F">
        <w:rPr>
          <w:rFonts w:eastAsia="Times New Roman" w:cs="Times New Roman"/>
          <w:szCs w:val="20"/>
        </w:rPr>
        <w:t>Document Path: l:\council\bills\bh\26387vr16.docx</w:t>
      </w: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54266" w:rsidRDefault="00754266"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754266" w:rsidRDefault="00754266"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754266" w:rsidRDefault="00754266"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24, 2016</w:t>
      </w:r>
    </w:p>
    <w:p w:rsidR="00754266" w:rsidRDefault="00754266"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754266" w:rsidRDefault="00754266"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2016, Signed</w:t>
      </w:r>
    </w:p>
    <w:p w:rsidR="00754266" w:rsidRDefault="00754266"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D2F">
        <w:rPr>
          <w:rFonts w:eastAsia="Times New Roman" w:cs="Times New Roman"/>
          <w:szCs w:val="20"/>
        </w:rPr>
        <w:t>Summary: Definitions in Children's Code</w:t>
      </w: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D2F" w:rsidRPr="00333D2F" w:rsidRDefault="00333D2F" w:rsidP="00333D2F">
      <w:pPr>
        <w:widowControl w:val="0"/>
        <w:tabs>
          <w:tab w:val="center" w:pos="590"/>
          <w:tab w:val="center" w:pos="1440"/>
          <w:tab w:val="left" w:pos="1872"/>
          <w:tab w:val="left" w:pos="9187"/>
        </w:tabs>
        <w:rPr>
          <w:rFonts w:eastAsia="Times New Roman" w:cs="Times New Roman"/>
          <w:szCs w:val="20"/>
        </w:rPr>
      </w:pPr>
      <w:r w:rsidRPr="00333D2F">
        <w:rPr>
          <w:rFonts w:eastAsia="Times New Roman" w:cs="Times New Roman"/>
          <w:b/>
          <w:szCs w:val="20"/>
        </w:rPr>
        <w:t>HISTORY OF LEGISLATIVE ACTIONS</w:t>
      </w:r>
    </w:p>
    <w:p w:rsidR="00333D2F" w:rsidRPr="00333D2F" w:rsidRDefault="00333D2F" w:rsidP="00333D2F">
      <w:pPr>
        <w:widowControl w:val="0"/>
        <w:tabs>
          <w:tab w:val="center" w:pos="590"/>
          <w:tab w:val="center" w:pos="1440"/>
          <w:tab w:val="left" w:pos="1872"/>
          <w:tab w:val="left" w:pos="9187"/>
        </w:tabs>
        <w:rPr>
          <w:rFonts w:eastAsia="Times New Roman" w:cs="Times New Roman"/>
          <w:szCs w:val="20"/>
        </w:rPr>
      </w:pPr>
    </w:p>
    <w:p w:rsidR="00333D2F" w:rsidRPr="00333D2F" w:rsidRDefault="00333D2F" w:rsidP="00333D2F">
      <w:pPr>
        <w:widowControl w:val="0"/>
        <w:tabs>
          <w:tab w:val="center" w:pos="590"/>
          <w:tab w:val="center" w:pos="1440"/>
          <w:tab w:val="left" w:pos="1872"/>
          <w:tab w:val="left" w:pos="9187"/>
        </w:tabs>
        <w:rPr>
          <w:rFonts w:eastAsia="Times New Roman" w:cs="Times New Roman"/>
          <w:szCs w:val="20"/>
        </w:rPr>
      </w:pPr>
      <w:r w:rsidRPr="00333D2F">
        <w:rPr>
          <w:rFonts w:eastAsia="Times New Roman" w:cs="Times New Roman"/>
          <w:szCs w:val="20"/>
          <w:u w:val="single"/>
        </w:rPr>
        <w:tab/>
        <w:t>Date</w:t>
      </w:r>
      <w:r w:rsidRPr="00333D2F">
        <w:rPr>
          <w:rFonts w:eastAsia="Times New Roman" w:cs="Times New Roman"/>
          <w:szCs w:val="20"/>
          <w:u w:val="single"/>
        </w:rPr>
        <w:tab/>
        <w:t>Body</w:t>
      </w:r>
      <w:r w:rsidRPr="00333D2F">
        <w:rPr>
          <w:rFonts w:eastAsia="Times New Roman" w:cs="Times New Roman"/>
          <w:szCs w:val="20"/>
          <w:u w:val="single"/>
        </w:rPr>
        <w:tab/>
        <w:t>Action Description with journal page number</w:t>
      </w:r>
      <w:r w:rsidRPr="00333D2F">
        <w:rPr>
          <w:rFonts w:eastAsia="Times New Roman" w:cs="Times New Roman"/>
          <w:szCs w:val="20"/>
          <w:u w:val="single"/>
        </w:rPr>
        <w:tab/>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076243">
        <w:rPr>
          <w:rFonts w:cs="Times New Roman"/>
        </w:rPr>
        <w:t>Prefiled</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12/10/2015</w:t>
      </w:r>
      <w:r>
        <w:rPr>
          <w:rFonts w:cs="Times New Roman"/>
        </w:rPr>
        <w:tab/>
        <w:t>House</w:t>
      </w:r>
      <w:r>
        <w:rPr>
          <w:rFonts w:cs="Times New Roman"/>
        </w:rPr>
        <w:tab/>
      </w:r>
      <w:r w:rsidRPr="00076243">
        <w:rPr>
          <w:rFonts w:cs="Times New Roman"/>
        </w:rPr>
        <w:t xml:space="preserve">Referred to Committee on </w:t>
      </w:r>
      <w:r w:rsidRPr="00076243">
        <w:rPr>
          <w:rFonts w:cs="Times New Roman"/>
          <w:b/>
        </w:rPr>
        <w:t>Judiciary</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076243">
        <w:rPr>
          <w:rFonts w:cs="Times New Roman"/>
        </w:rPr>
        <w:t>Introduced and read first time (</w:t>
      </w:r>
      <w:hyperlink r:id="rId7" w:history="1">
        <w:r w:rsidRPr="00CE351A">
          <w:rPr>
            <w:rStyle w:val="Hyperlink"/>
            <w:rFonts w:cs="Times New Roman"/>
          </w:rPr>
          <w:t>House Journal</w:t>
        </w:r>
        <w:r w:rsidRPr="00CE351A">
          <w:rPr>
            <w:rStyle w:val="Hyperlink"/>
            <w:rFonts w:cs="Times New Roman"/>
          </w:rPr>
          <w:noBreakHyphen/>
          <w:t>page 100</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076243">
        <w:rPr>
          <w:rFonts w:cs="Times New Roman"/>
        </w:rPr>
        <w:t>Ref</w:t>
      </w:r>
      <w:r>
        <w:rPr>
          <w:rFonts w:cs="Times New Roman"/>
        </w:rPr>
        <w:t xml:space="preserve">erred to Committee on </w:t>
      </w:r>
      <w:r w:rsidRPr="00076243">
        <w:rPr>
          <w:rFonts w:cs="Times New Roman"/>
          <w:b/>
        </w:rPr>
        <w:t>Judiciary</w:t>
      </w:r>
      <w:r>
        <w:rPr>
          <w:rFonts w:cs="Times New Roman"/>
        </w:rPr>
        <w:t xml:space="preserve"> </w:t>
      </w:r>
      <w:r w:rsidRPr="00076243">
        <w:rPr>
          <w:rFonts w:cs="Times New Roman"/>
        </w:rPr>
        <w:t>(</w:t>
      </w:r>
      <w:hyperlink r:id="rId8" w:history="1">
        <w:r w:rsidRPr="00CE351A">
          <w:rPr>
            <w:rStyle w:val="Hyperlink"/>
            <w:rFonts w:cs="Times New Roman"/>
          </w:rPr>
          <w:t>House Journal</w:t>
        </w:r>
        <w:r w:rsidRPr="00CE351A">
          <w:rPr>
            <w:rStyle w:val="Hyperlink"/>
            <w:rFonts w:cs="Times New Roman"/>
          </w:rPr>
          <w:noBreakHyphen/>
          <w:t>page 100</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1/14/2016</w:t>
      </w:r>
      <w:r>
        <w:rPr>
          <w:rFonts w:cs="Times New Roman"/>
        </w:rPr>
        <w:tab/>
        <w:t>House</w:t>
      </w:r>
      <w:r>
        <w:rPr>
          <w:rFonts w:cs="Times New Roman"/>
        </w:rPr>
        <w:tab/>
      </w:r>
      <w:r w:rsidRPr="00076243">
        <w:rPr>
          <w:rFonts w:cs="Times New Roman"/>
        </w:rPr>
        <w:t>Member(s) request name added as sponsor: Thayer</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076243">
        <w:rPr>
          <w:rFonts w:cs="Times New Roman"/>
        </w:rPr>
        <w:t xml:space="preserve">Member(s) request </w:t>
      </w:r>
      <w:r>
        <w:rPr>
          <w:rFonts w:cs="Times New Roman"/>
        </w:rPr>
        <w:t xml:space="preserve">name added as sponsor: Collins, </w:t>
      </w:r>
      <w:r w:rsidRPr="00076243">
        <w:rPr>
          <w:rFonts w:cs="Times New Roman"/>
        </w:rPr>
        <w:t>Clary, Eric</w:t>
      </w:r>
      <w:r>
        <w:rPr>
          <w:rFonts w:cs="Times New Roman"/>
        </w:rPr>
        <w:t xml:space="preserve">kson, Long, Ryhal, Herbkersman, </w:t>
      </w:r>
      <w:r w:rsidRPr="00076243">
        <w:rPr>
          <w:rFonts w:cs="Times New Roman"/>
        </w:rPr>
        <w:t>Newton, Jo</w:t>
      </w:r>
      <w:r>
        <w:rPr>
          <w:rFonts w:cs="Times New Roman"/>
        </w:rPr>
        <w:t xml:space="preserve">rdan, Hicks, McCoy, M.S.McLeod, </w:t>
      </w:r>
      <w:r w:rsidRPr="00076243">
        <w:rPr>
          <w:rFonts w:cs="Times New Roman"/>
        </w:rPr>
        <w:t>Douglas, Henegan, Allison, Quinn, Funderburk</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076243">
        <w:rPr>
          <w:rFonts w:cs="Times New Roman"/>
        </w:rPr>
        <w:t>Member(s) request name added as sponsor: Finlay</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r>
      <w:r>
        <w:rPr>
          <w:rFonts w:cs="Times New Roman"/>
        </w:rPr>
        <w:tab/>
      </w:r>
      <w:r w:rsidRPr="00076243">
        <w:rPr>
          <w:rFonts w:cs="Times New Roman"/>
        </w:rPr>
        <w:t>Scrivener's error corrected</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076243">
        <w:rPr>
          <w:rFonts w:cs="Times New Roman"/>
        </w:rPr>
        <w:t>Committee r</w:t>
      </w:r>
      <w:r>
        <w:rPr>
          <w:rFonts w:cs="Times New Roman"/>
        </w:rPr>
        <w:t xml:space="preserve">eport: Favorable with amendment </w:t>
      </w:r>
      <w:r w:rsidRPr="00076243">
        <w:rPr>
          <w:rFonts w:cs="Times New Roman"/>
          <w:b/>
        </w:rPr>
        <w:t>Judiciary</w:t>
      </w:r>
      <w:r w:rsidRPr="00076243">
        <w:rPr>
          <w:rFonts w:cs="Times New Roman"/>
        </w:rPr>
        <w:t xml:space="preserve"> (</w:t>
      </w:r>
      <w:hyperlink r:id="rId9" w:history="1">
        <w:r w:rsidRPr="00CE351A">
          <w:rPr>
            <w:rStyle w:val="Hyperlink"/>
            <w:rFonts w:cs="Times New Roman"/>
          </w:rPr>
          <w:t>House Journal</w:t>
        </w:r>
        <w:r w:rsidRPr="00CE351A">
          <w:rPr>
            <w:rStyle w:val="Hyperlink"/>
            <w:rFonts w:cs="Times New Roman"/>
          </w:rPr>
          <w:noBreakHyphen/>
          <w:t>page 359</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076243">
        <w:rPr>
          <w:rFonts w:cs="Times New Roman"/>
        </w:rPr>
        <w:t>Scrivener's error corrected</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076243">
        <w:rPr>
          <w:rFonts w:cs="Times New Roman"/>
        </w:rPr>
        <w:t>Member(s)</w:t>
      </w:r>
      <w:r>
        <w:rPr>
          <w:rFonts w:cs="Times New Roman"/>
        </w:rPr>
        <w:t xml:space="preserve"> request name added as sponsor: </w:t>
      </w:r>
      <w:r w:rsidRPr="00076243">
        <w:rPr>
          <w:rFonts w:cs="Times New Roman"/>
        </w:rPr>
        <w:t>Jefferson, Willis, Bedingfield</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076243">
        <w:rPr>
          <w:rFonts w:cs="Times New Roman"/>
        </w:rPr>
        <w:t>Amended (</w:t>
      </w:r>
      <w:hyperlink r:id="rId10" w:history="1">
        <w:r w:rsidRPr="00CE351A">
          <w:rPr>
            <w:rStyle w:val="Hyperlink"/>
            <w:rFonts w:cs="Times New Roman"/>
          </w:rPr>
          <w:t>House Journal</w:t>
        </w:r>
        <w:r w:rsidRPr="00CE351A">
          <w:rPr>
            <w:rStyle w:val="Hyperlink"/>
            <w:rFonts w:cs="Times New Roman"/>
          </w:rPr>
          <w:noBreakHyphen/>
          <w:t>page 152</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076243">
        <w:rPr>
          <w:rFonts w:cs="Times New Roman"/>
        </w:rPr>
        <w:t>Read second time (</w:t>
      </w:r>
      <w:hyperlink r:id="rId11" w:history="1">
        <w:r w:rsidRPr="00CE351A">
          <w:rPr>
            <w:rStyle w:val="Hyperlink"/>
            <w:rFonts w:cs="Times New Roman"/>
          </w:rPr>
          <w:t>House Journal</w:t>
        </w:r>
        <w:r w:rsidRPr="00CE351A">
          <w:rPr>
            <w:rStyle w:val="Hyperlink"/>
            <w:rFonts w:cs="Times New Roman"/>
          </w:rPr>
          <w:noBreakHyphen/>
          <w:t>page 152</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076243">
        <w:rPr>
          <w:rFonts w:cs="Times New Roman"/>
        </w:rPr>
        <w:t>Roll call Yeas</w:t>
      </w:r>
      <w:r>
        <w:rPr>
          <w:rFonts w:cs="Times New Roman"/>
        </w:rPr>
        <w:noBreakHyphen/>
      </w:r>
      <w:r w:rsidRPr="00076243">
        <w:rPr>
          <w:rFonts w:cs="Times New Roman"/>
        </w:rPr>
        <w:t>96  Nays</w:t>
      </w:r>
      <w:r>
        <w:rPr>
          <w:rFonts w:cs="Times New Roman"/>
        </w:rPr>
        <w:noBreakHyphen/>
      </w:r>
      <w:r w:rsidRPr="00076243">
        <w:rPr>
          <w:rFonts w:cs="Times New Roman"/>
        </w:rPr>
        <w:t>0 (</w:t>
      </w:r>
      <w:hyperlink r:id="rId12" w:history="1">
        <w:r w:rsidRPr="00CE351A">
          <w:rPr>
            <w:rStyle w:val="Hyperlink"/>
            <w:rFonts w:cs="Times New Roman"/>
          </w:rPr>
          <w:t>House Journal</w:t>
        </w:r>
        <w:r w:rsidRPr="00CE351A">
          <w:rPr>
            <w:rStyle w:val="Hyperlink"/>
            <w:rFonts w:cs="Times New Roman"/>
          </w:rPr>
          <w:noBreakHyphen/>
          <w:t>page 168</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076243">
        <w:rPr>
          <w:rFonts w:cs="Times New Roman"/>
        </w:rPr>
        <w:t>Rea</w:t>
      </w:r>
      <w:r>
        <w:rPr>
          <w:rFonts w:cs="Times New Roman"/>
        </w:rPr>
        <w:t xml:space="preserve">d third time and sent to Senate </w:t>
      </w:r>
      <w:r w:rsidRPr="00076243">
        <w:rPr>
          <w:rFonts w:cs="Times New Roman"/>
        </w:rPr>
        <w:t>(</w:t>
      </w:r>
      <w:hyperlink r:id="rId13" w:history="1">
        <w:r w:rsidRPr="00CE351A">
          <w:rPr>
            <w:rStyle w:val="Hyperlink"/>
            <w:rFonts w:cs="Times New Roman"/>
          </w:rPr>
          <w:t>House Journal</w:t>
        </w:r>
        <w:r w:rsidRPr="00CE351A">
          <w:rPr>
            <w:rStyle w:val="Hyperlink"/>
            <w:rFonts w:cs="Times New Roman"/>
          </w:rPr>
          <w:noBreakHyphen/>
          <w:t>page 19</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076243">
        <w:rPr>
          <w:rFonts w:cs="Times New Roman"/>
        </w:rPr>
        <w:t>Scrivener's error corrected</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076243">
        <w:rPr>
          <w:rFonts w:cs="Times New Roman"/>
        </w:rPr>
        <w:t>Introduced and read first time (</w:t>
      </w:r>
      <w:hyperlink r:id="rId14" w:history="1">
        <w:r w:rsidRPr="00CE351A">
          <w:rPr>
            <w:rStyle w:val="Hyperlink"/>
            <w:rFonts w:cs="Times New Roman"/>
          </w:rPr>
          <w:t>Senate Journal</w:t>
        </w:r>
        <w:r w:rsidRPr="00CE351A">
          <w:rPr>
            <w:rStyle w:val="Hyperlink"/>
            <w:rFonts w:cs="Times New Roman"/>
          </w:rPr>
          <w:noBreakHyphen/>
          <w:t>page 8</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076243">
        <w:rPr>
          <w:rFonts w:cs="Times New Roman"/>
        </w:rPr>
        <w:t>Ref</w:t>
      </w:r>
      <w:r>
        <w:rPr>
          <w:rFonts w:cs="Times New Roman"/>
        </w:rPr>
        <w:t xml:space="preserve">erred to Committee on </w:t>
      </w:r>
      <w:r w:rsidRPr="00076243">
        <w:rPr>
          <w:rFonts w:cs="Times New Roman"/>
          <w:b/>
        </w:rPr>
        <w:t>Judiciary</w:t>
      </w:r>
      <w:r>
        <w:rPr>
          <w:rFonts w:cs="Times New Roman"/>
        </w:rPr>
        <w:t xml:space="preserve"> </w:t>
      </w:r>
      <w:r w:rsidRPr="00076243">
        <w:rPr>
          <w:rFonts w:cs="Times New Roman"/>
        </w:rPr>
        <w:t>(</w:t>
      </w:r>
      <w:hyperlink r:id="rId15" w:history="1">
        <w:r w:rsidRPr="00CE351A">
          <w:rPr>
            <w:rStyle w:val="Hyperlink"/>
            <w:rFonts w:cs="Times New Roman"/>
          </w:rPr>
          <w:t>Senate Journal</w:t>
        </w:r>
        <w:r w:rsidRPr="00CE351A">
          <w:rPr>
            <w:rStyle w:val="Hyperlink"/>
            <w:rFonts w:cs="Times New Roman"/>
          </w:rPr>
          <w:noBreakHyphen/>
          <w:t>page 8</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4/29/2016</w:t>
      </w:r>
      <w:r>
        <w:rPr>
          <w:rFonts w:cs="Times New Roman"/>
        </w:rPr>
        <w:tab/>
        <w:t>Senate</w:t>
      </w:r>
      <w:r>
        <w:rPr>
          <w:rFonts w:cs="Times New Roman"/>
        </w:rPr>
        <w:tab/>
      </w:r>
      <w:r w:rsidRPr="00076243">
        <w:rPr>
          <w:rFonts w:cs="Times New Roman"/>
        </w:rPr>
        <w:t>Referred to Subcommittee: Young (ch), McElveen, Shealy</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076243">
        <w:rPr>
          <w:rFonts w:cs="Times New Roman"/>
        </w:rPr>
        <w:t>Committee r</w:t>
      </w:r>
      <w:r>
        <w:rPr>
          <w:rFonts w:cs="Times New Roman"/>
        </w:rPr>
        <w:t xml:space="preserve">eport: Favorable with amendment </w:t>
      </w:r>
      <w:r w:rsidRPr="00076243">
        <w:rPr>
          <w:rFonts w:cs="Times New Roman"/>
          <w:b/>
        </w:rPr>
        <w:t>Judiciary</w:t>
      </w:r>
      <w:r w:rsidRPr="00076243">
        <w:rPr>
          <w:rFonts w:cs="Times New Roman"/>
        </w:rPr>
        <w:t xml:space="preserve"> (</w:t>
      </w:r>
      <w:hyperlink r:id="rId16" w:history="1">
        <w:r w:rsidRPr="00CE351A">
          <w:rPr>
            <w:rStyle w:val="Hyperlink"/>
            <w:rFonts w:cs="Times New Roman"/>
          </w:rPr>
          <w:t>Senate Journal</w:t>
        </w:r>
        <w:r w:rsidRPr="00CE351A">
          <w:rPr>
            <w:rStyle w:val="Hyperlink"/>
            <w:rFonts w:cs="Times New Roman"/>
          </w:rPr>
          <w:noBreakHyphen/>
          <w:t>page 16</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076243">
        <w:rPr>
          <w:rFonts w:cs="Times New Roman"/>
        </w:rPr>
        <w:t>Committee Amendment Adopted (</w:t>
      </w:r>
      <w:hyperlink r:id="rId17" w:history="1">
        <w:r w:rsidRPr="00CE351A">
          <w:rPr>
            <w:rStyle w:val="Hyperlink"/>
            <w:rFonts w:cs="Times New Roman"/>
          </w:rPr>
          <w:t>Senate Journal</w:t>
        </w:r>
        <w:r w:rsidRPr="00CE351A">
          <w:rPr>
            <w:rStyle w:val="Hyperlink"/>
            <w:rFonts w:cs="Times New Roman"/>
          </w:rPr>
          <w:noBreakHyphen/>
          <w:t>page 33</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076243">
        <w:rPr>
          <w:rFonts w:cs="Times New Roman"/>
        </w:rPr>
        <w:t>Amended (</w:t>
      </w:r>
      <w:hyperlink r:id="rId18" w:history="1">
        <w:r w:rsidRPr="00CE351A">
          <w:rPr>
            <w:rStyle w:val="Hyperlink"/>
            <w:rFonts w:cs="Times New Roman"/>
          </w:rPr>
          <w:t>Senate Journal</w:t>
        </w:r>
        <w:r w:rsidRPr="00CE351A">
          <w:rPr>
            <w:rStyle w:val="Hyperlink"/>
            <w:rFonts w:cs="Times New Roman"/>
          </w:rPr>
          <w:noBreakHyphen/>
          <w:t>page 33</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076243">
        <w:rPr>
          <w:rFonts w:cs="Times New Roman"/>
        </w:rPr>
        <w:t>Read second time (</w:t>
      </w:r>
      <w:hyperlink r:id="rId19" w:history="1">
        <w:r w:rsidRPr="00CE351A">
          <w:rPr>
            <w:rStyle w:val="Hyperlink"/>
            <w:rFonts w:cs="Times New Roman"/>
          </w:rPr>
          <w:t>Senate Journal</w:t>
        </w:r>
        <w:r w:rsidRPr="00CE351A">
          <w:rPr>
            <w:rStyle w:val="Hyperlink"/>
            <w:rFonts w:cs="Times New Roman"/>
          </w:rPr>
          <w:noBreakHyphen/>
          <w:t>page 33</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076243">
        <w:rPr>
          <w:rFonts w:cs="Times New Roman"/>
        </w:rPr>
        <w:t>Roll call Ayes</w:t>
      </w:r>
      <w:r>
        <w:rPr>
          <w:rFonts w:cs="Times New Roman"/>
        </w:rPr>
        <w:noBreakHyphen/>
      </w:r>
      <w:r w:rsidRPr="00076243">
        <w:rPr>
          <w:rFonts w:cs="Times New Roman"/>
        </w:rPr>
        <w:t>42  Nays</w:t>
      </w:r>
      <w:r>
        <w:rPr>
          <w:rFonts w:cs="Times New Roman"/>
        </w:rPr>
        <w:noBreakHyphen/>
      </w:r>
      <w:r w:rsidRPr="00076243">
        <w:rPr>
          <w:rFonts w:cs="Times New Roman"/>
        </w:rPr>
        <w:t>0 (</w:t>
      </w:r>
      <w:hyperlink r:id="rId20" w:history="1">
        <w:r w:rsidRPr="00CE351A">
          <w:rPr>
            <w:rStyle w:val="Hyperlink"/>
            <w:rFonts w:cs="Times New Roman"/>
          </w:rPr>
          <w:t>Senate Journal</w:t>
        </w:r>
        <w:r w:rsidRPr="00CE351A">
          <w:rPr>
            <w:rStyle w:val="Hyperlink"/>
            <w:rFonts w:cs="Times New Roman"/>
          </w:rPr>
          <w:noBreakHyphen/>
          <w:t>page 33</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Senate</w:t>
      </w:r>
      <w:r>
        <w:rPr>
          <w:rFonts w:cs="Times New Roman"/>
        </w:rPr>
        <w:tab/>
      </w:r>
      <w:r w:rsidRPr="00076243">
        <w:rPr>
          <w:rFonts w:cs="Times New Roman"/>
        </w:rPr>
        <w:t xml:space="preserve">Read third </w:t>
      </w:r>
      <w:r>
        <w:rPr>
          <w:rFonts w:cs="Times New Roman"/>
        </w:rPr>
        <w:t xml:space="preserve">time and returned to House with </w:t>
      </w:r>
      <w:r w:rsidRPr="00076243">
        <w:rPr>
          <w:rFonts w:cs="Times New Roman"/>
        </w:rPr>
        <w:t>amendments (</w:t>
      </w:r>
      <w:hyperlink r:id="rId21" w:history="1">
        <w:r w:rsidRPr="00CE351A">
          <w:rPr>
            <w:rStyle w:val="Hyperlink"/>
            <w:rFonts w:cs="Times New Roman"/>
          </w:rPr>
          <w:t>Senate Journal</w:t>
        </w:r>
        <w:r w:rsidRPr="00CE351A">
          <w:rPr>
            <w:rStyle w:val="Hyperlink"/>
            <w:rFonts w:cs="Times New Roman"/>
          </w:rPr>
          <w:noBreakHyphen/>
          <w:t>page 11</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076243">
        <w:rPr>
          <w:rFonts w:cs="Times New Roman"/>
        </w:rPr>
        <w:t>Concurred i</w:t>
      </w:r>
      <w:r>
        <w:rPr>
          <w:rFonts w:cs="Times New Roman"/>
        </w:rPr>
        <w:t xml:space="preserve">n Senate amendment and enrolled </w:t>
      </w:r>
      <w:r w:rsidRPr="00076243">
        <w:rPr>
          <w:rFonts w:cs="Times New Roman"/>
        </w:rPr>
        <w:t>(</w:t>
      </w:r>
      <w:hyperlink r:id="rId22" w:history="1">
        <w:r w:rsidRPr="00CE351A">
          <w:rPr>
            <w:rStyle w:val="Hyperlink"/>
            <w:rFonts w:cs="Times New Roman"/>
          </w:rPr>
          <w:t>House Journal</w:t>
        </w:r>
        <w:r w:rsidRPr="00CE351A">
          <w:rPr>
            <w:rStyle w:val="Hyperlink"/>
            <w:rFonts w:cs="Times New Roman"/>
          </w:rPr>
          <w:noBreakHyphen/>
          <w:t>page 70</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076243">
        <w:rPr>
          <w:rFonts w:cs="Times New Roman"/>
        </w:rPr>
        <w:t>Roll call Yeas</w:t>
      </w:r>
      <w:r>
        <w:rPr>
          <w:rFonts w:cs="Times New Roman"/>
        </w:rPr>
        <w:noBreakHyphen/>
      </w:r>
      <w:r w:rsidRPr="00076243">
        <w:rPr>
          <w:rFonts w:cs="Times New Roman"/>
        </w:rPr>
        <w:t>87  Nays</w:t>
      </w:r>
      <w:r>
        <w:rPr>
          <w:rFonts w:cs="Times New Roman"/>
        </w:rPr>
        <w:noBreakHyphen/>
      </w:r>
      <w:r w:rsidRPr="00076243">
        <w:rPr>
          <w:rFonts w:cs="Times New Roman"/>
        </w:rPr>
        <w:t>0 (</w:t>
      </w:r>
      <w:hyperlink r:id="rId23" w:history="1">
        <w:r w:rsidRPr="00CE351A">
          <w:rPr>
            <w:rStyle w:val="Hyperlink"/>
            <w:rFonts w:cs="Times New Roman"/>
          </w:rPr>
          <w:t>House Journal</w:t>
        </w:r>
        <w:r w:rsidRPr="00CE351A">
          <w:rPr>
            <w:rStyle w:val="Hyperlink"/>
            <w:rFonts w:cs="Times New Roman"/>
          </w:rPr>
          <w:noBreakHyphen/>
          <w:t>page 71</w:t>
        </w:r>
      </w:hyperlink>
      <w:r w:rsidRPr="00076243">
        <w:rPr>
          <w:rFonts w:cs="Times New Roman"/>
        </w:rPr>
        <w:t>)</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lastRenderedPageBreak/>
        <w:tab/>
        <w:t>6/2/2016</w:t>
      </w:r>
      <w:r>
        <w:rPr>
          <w:rFonts w:cs="Times New Roman"/>
        </w:rPr>
        <w:tab/>
      </w:r>
      <w:r>
        <w:rPr>
          <w:rFonts w:cs="Times New Roman"/>
        </w:rPr>
        <w:tab/>
      </w:r>
      <w:r w:rsidRPr="00076243">
        <w:rPr>
          <w:rFonts w:cs="Times New Roman"/>
        </w:rPr>
        <w:t>Ratified R 264</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076243">
        <w:rPr>
          <w:rFonts w:cs="Times New Roman"/>
        </w:rPr>
        <w:t>Signed By Governor</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076243">
        <w:rPr>
          <w:rFonts w:cs="Times New Roman"/>
        </w:rPr>
        <w:t>Effective date 06/05/16</w:t>
      </w:r>
    </w:p>
    <w:p w:rsidR="00966808" w:rsidRDefault="00966808" w:rsidP="00966808">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076243">
        <w:rPr>
          <w:rFonts w:cs="Times New Roman"/>
        </w:rPr>
        <w:t>Act No</w:t>
      </w:r>
      <w:r>
        <w:rPr>
          <w:rFonts w:cs="Times New Roman"/>
        </w:rPr>
        <w:t>. </w:t>
      </w:r>
      <w:r w:rsidRPr="00076243">
        <w:rPr>
          <w:rFonts w:cs="Times New Roman"/>
        </w:rPr>
        <w:t>238</w:t>
      </w:r>
    </w:p>
    <w:p w:rsidR="00966808" w:rsidRDefault="00966808" w:rsidP="00966808">
      <w:pPr>
        <w:widowControl w:val="0"/>
        <w:tabs>
          <w:tab w:val="right" w:pos="1008"/>
          <w:tab w:val="left" w:pos="1152"/>
          <w:tab w:val="left" w:pos="1872"/>
          <w:tab w:val="left" w:pos="9187"/>
        </w:tabs>
        <w:ind w:left="2088" w:hanging="2088"/>
        <w:rPr>
          <w:rFonts w:cs="Times New Roman"/>
        </w:rPr>
      </w:pPr>
    </w:p>
    <w:p w:rsidR="00333D2F" w:rsidRPr="00333D2F" w:rsidRDefault="00333D2F" w:rsidP="00333D2F">
      <w:pPr>
        <w:widowControl w:val="0"/>
        <w:tabs>
          <w:tab w:val="right" w:pos="1008"/>
          <w:tab w:val="left" w:pos="1152"/>
          <w:tab w:val="left" w:pos="1872"/>
          <w:tab w:val="left" w:pos="9187"/>
        </w:tabs>
        <w:ind w:left="2088" w:hanging="2088"/>
        <w:rPr>
          <w:rFonts w:eastAsia="Times New Roman" w:cs="Times New Roman"/>
          <w:szCs w:val="20"/>
        </w:rPr>
      </w:pPr>
      <w:r w:rsidRPr="00333D2F">
        <w:rPr>
          <w:rFonts w:eastAsia="Times New Roman" w:cs="Times New Roman"/>
          <w:szCs w:val="20"/>
        </w:rPr>
        <w:t xml:space="preserve">View the latest </w:t>
      </w:r>
      <w:hyperlink r:id="rId24" w:history="1">
        <w:r w:rsidRPr="00333D2F">
          <w:rPr>
            <w:rFonts w:eastAsia="Times New Roman" w:cs="Times New Roman"/>
            <w:color w:val="0000FF" w:themeColor="hyperlink"/>
            <w:szCs w:val="20"/>
            <w:u w:val="single"/>
          </w:rPr>
          <w:t>legislative information</w:t>
        </w:r>
      </w:hyperlink>
      <w:r w:rsidRPr="00333D2F">
        <w:rPr>
          <w:rFonts w:eastAsia="Times New Roman" w:cs="Times New Roman"/>
          <w:szCs w:val="20"/>
        </w:rPr>
        <w:t xml:space="preserve"> at the website</w:t>
      </w:r>
    </w:p>
    <w:p w:rsidR="00333D2F" w:rsidRPr="00333D2F" w:rsidRDefault="00333D2F" w:rsidP="00333D2F">
      <w:pPr>
        <w:widowControl w:val="0"/>
        <w:tabs>
          <w:tab w:val="right" w:pos="1008"/>
          <w:tab w:val="left" w:pos="1152"/>
          <w:tab w:val="left" w:pos="1872"/>
          <w:tab w:val="left" w:pos="9187"/>
        </w:tabs>
        <w:ind w:left="2088" w:hanging="2088"/>
        <w:rPr>
          <w:rFonts w:eastAsia="Times New Roman" w:cs="Times New Roman"/>
          <w:szCs w:val="20"/>
        </w:rPr>
      </w:pPr>
    </w:p>
    <w:p w:rsidR="00333D2F" w:rsidRPr="00333D2F" w:rsidRDefault="00333D2F" w:rsidP="00333D2F">
      <w:pPr>
        <w:widowControl w:val="0"/>
        <w:tabs>
          <w:tab w:val="right" w:pos="1008"/>
          <w:tab w:val="left" w:pos="1152"/>
          <w:tab w:val="left" w:pos="1872"/>
          <w:tab w:val="left" w:pos="9187"/>
        </w:tabs>
        <w:ind w:left="2088" w:hanging="2088"/>
        <w:rPr>
          <w:rFonts w:eastAsia="Times New Roman" w:cs="Times New Roman"/>
          <w:szCs w:val="20"/>
        </w:rPr>
      </w:pP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D2F">
        <w:rPr>
          <w:rFonts w:eastAsia="Times New Roman" w:cs="Times New Roman"/>
          <w:b/>
          <w:szCs w:val="20"/>
        </w:rPr>
        <w:t>VERSIONS OF THIS BILL</w:t>
      </w:r>
    </w:p>
    <w:p w:rsidR="00333D2F" w:rsidRPr="00333D2F" w:rsidRDefault="00333D2F"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D2F" w:rsidRPr="00333D2F" w:rsidRDefault="00CE351A" w:rsidP="00333D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333D2F" w:rsidRPr="00333D2F">
          <w:rPr>
            <w:rFonts w:eastAsia="Times New Roman" w:cs="Times New Roman"/>
            <w:color w:val="0000FF" w:themeColor="hyperlink"/>
            <w:szCs w:val="20"/>
            <w:u w:val="single"/>
          </w:rPr>
          <w:t>12/10/2015</w:t>
        </w:r>
      </w:hyperlink>
    </w:p>
    <w:p w:rsidR="00333D2F" w:rsidRPr="00333D2F" w:rsidRDefault="00CE351A" w:rsidP="00333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33D2F" w:rsidRPr="00333D2F">
          <w:rPr>
            <w:rFonts w:eastAsia="Times New Roman" w:cs="Times New Roman"/>
            <w:color w:val="0000FF" w:themeColor="hyperlink"/>
            <w:szCs w:val="20"/>
            <w:u w:val="single"/>
          </w:rPr>
          <w:t>4/20/2016</w:t>
        </w:r>
      </w:hyperlink>
    </w:p>
    <w:p w:rsidR="00333D2F" w:rsidRPr="00333D2F" w:rsidRDefault="00CE351A" w:rsidP="00333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33D2F" w:rsidRPr="00333D2F">
          <w:rPr>
            <w:rFonts w:eastAsia="Times New Roman" w:cs="Times New Roman"/>
            <w:color w:val="0000FF" w:themeColor="hyperlink"/>
            <w:szCs w:val="20"/>
            <w:u w:val="single"/>
          </w:rPr>
          <w:t>4/21/2016</w:t>
        </w:r>
      </w:hyperlink>
    </w:p>
    <w:p w:rsidR="00333D2F" w:rsidRPr="00333D2F" w:rsidRDefault="00CE351A" w:rsidP="00333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33D2F" w:rsidRPr="00333D2F">
          <w:rPr>
            <w:rFonts w:eastAsia="Times New Roman" w:cs="Times New Roman"/>
            <w:color w:val="0000FF" w:themeColor="hyperlink"/>
            <w:szCs w:val="20"/>
            <w:u w:val="single"/>
          </w:rPr>
          <w:t>4/26/2016</w:t>
        </w:r>
      </w:hyperlink>
    </w:p>
    <w:p w:rsidR="00333D2F" w:rsidRPr="00333D2F" w:rsidRDefault="00CE351A" w:rsidP="00333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33D2F" w:rsidRPr="00333D2F">
          <w:rPr>
            <w:rFonts w:eastAsia="Times New Roman" w:cs="Times New Roman"/>
            <w:color w:val="0000FF" w:themeColor="hyperlink"/>
            <w:szCs w:val="20"/>
            <w:u w:val="single"/>
          </w:rPr>
          <w:t>4/27/2016</w:t>
        </w:r>
      </w:hyperlink>
    </w:p>
    <w:p w:rsidR="00333D2F" w:rsidRPr="00333D2F" w:rsidRDefault="00CE351A" w:rsidP="00333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33D2F" w:rsidRPr="00333D2F">
          <w:rPr>
            <w:rFonts w:eastAsia="Times New Roman" w:cs="Times New Roman"/>
            <w:color w:val="0000FF" w:themeColor="hyperlink"/>
            <w:szCs w:val="20"/>
            <w:u w:val="single"/>
          </w:rPr>
          <w:t>5/11/2016</w:t>
        </w:r>
      </w:hyperlink>
    </w:p>
    <w:p w:rsidR="00333D2F" w:rsidRPr="00333D2F" w:rsidRDefault="00CE351A" w:rsidP="00333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333D2F" w:rsidRPr="00333D2F">
          <w:rPr>
            <w:rFonts w:eastAsia="Times New Roman" w:cs="Times New Roman"/>
            <w:color w:val="0000FF" w:themeColor="hyperlink"/>
            <w:szCs w:val="20"/>
            <w:u w:val="single"/>
          </w:rPr>
          <w:t>5/24/2016</w:t>
        </w:r>
      </w:hyperlink>
    </w:p>
    <w:p w:rsidR="00333D2F" w:rsidRPr="00333D2F" w:rsidRDefault="00CE351A" w:rsidP="00333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333D2F" w:rsidRPr="00333D2F">
          <w:rPr>
            <w:rFonts w:eastAsia="Times New Roman" w:cs="Times New Roman"/>
            <w:color w:val="0000FF" w:themeColor="hyperlink"/>
            <w:szCs w:val="20"/>
            <w:u w:val="single"/>
          </w:rPr>
          <w:t>5/25/2016</w:t>
        </w:r>
      </w:hyperlink>
    </w:p>
    <w:p w:rsidR="00333D2F" w:rsidRPr="00333D2F" w:rsidRDefault="00333D2F" w:rsidP="00333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3D2F" w:rsidRDefault="00333D2F" w:rsidP="00333D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3D2F" w:rsidSect="00333D2F">
          <w:pgSz w:w="12240" w:h="15840" w:code="1"/>
          <w:pgMar w:top="1080" w:right="1440" w:bottom="1080" w:left="1440" w:header="720" w:footer="720" w:gutter="0"/>
          <w:pgNumType w:start="1"/>
          <w:cols w:space="720"/>
          <w:noEndnote/>
          <w:docGrid w:linePitch="360"/>
        </w:sectPr>
      </w:pP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(A238, R264, H4546)</w:t>
      </w:r>
    </w:p>
    <w:p w:rsidR="00787395" w:rsidRPr="008836A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87395" w:rsidRPr="00333D2F"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33D2F">
        <w:rPr>
          <w:rFonts w:cs="Times New Roman"/>
          <w:b/>
          <w:color w:val="000000" w:themeColor="text1"/>
          <w:szCs w:val="36"/>
        </w:rPr>
        <w:t xml:space="preserve">AN ACT </w:t>
      </w:r>
      <w:r w:rsidRPr="00333D2F">
        <w:rPr>
          <w:rFonts w:cs="Times New Roman"/>
          <w:b/>
          <w:color w:val="000000" w:themeColor="text1"/>
          <w:szCs w:val="24"/>
          <w:u w:color="000000" w:themeColor="text1"/>
        </w:rPr>
        <w:t>TO AMEND SECTION 63</w:t>
      </w:r>
      <w:r w:rsidRPr="00333D2F">
        <w:rPr>
          <w:rFonts w:cs="Times New Roman"/>
          <w:b/>
          <w:color w:val="000000" w:themeColor="text1"/>
          <w:szCs w:val="24"/>
          <w:u w:color="000000" w:themeColor="text1"/>
        </w:rPr>
        <w:noBreakHyphen/>
        <w:t>7</w:t>
      </w:r>
      <w:r w:rsidRPr="00333D2F">
        <w:rPr>
          <w:rFonts w:cs="Times New Roman"/>
          <w:b/>
          <w:color w:val="000000" w:themeColor="text1"/>
          <w:szCs w:val="24"/>
          <w:u w:color="000000" w:themeColor="text1"/>
        </w:rPr>
        <w:noBreakHyphen/>
        <w:t>20, CODE OF LAWS OF SOUTH CAROLINA, 1976, RELATING TO DEFINITIONS USED IN THE CHILDREN’S CODE, SO AS TO ADD DEFINITIONS FOR “AGE OR DEVELOPMENTALLY APPROPRIATE”, “CAREGIVER”, AND “REASONABLE AND PRUDENT PARENT STANDARD”; BY ADDING SECTION 63</w:t>
      </w:r>
      <w:r w:rsidRPr="00333D2F">
        <w:rPr>
          <w:rFonts w:cs="Times New Roman"/>
          <w:b/>
          <w:color w:val="000000" w:themeColor="text1"/>
          <w:szCs w:val="24"/>
          <w:u w:color="000000" w:themeColor="text1"/>
        </w:rPr>
        <w:noBreakHyphen/>
        <w:t>7</w:t>
      </w:r>
      <w:r w:rsidRPr="00333D2F">
        <w:rPr>
          <w:rFonts w:cs="Times New Roman"/>
          <w:b/>
          <w:color w:val="000000" w:themeColor="text1"/>
          <w:szCs w:val="24"/>
          <w:u w:color="000000" w:themeColor="text1"/>
        </w:rPr>
        <w:noBreakHyphen/>
        <w:t>25 SO AS TO PROVIDE FOR THE RIGHT OF CHILDREN IN OUT</w:t>
      </w:r>
      <w:r w:rsidRPr="00333D2F">
        <w:rPr>
          <w:rFonts w:cs="Times New Roman"/>
          <w:b/>
          <w:color w:val="000000" w:themeColor="text1"/>
          <w:szCs w:val="24"/>
          <w:u w:color="000000" w:themeColor="text1"/>
        </w:rPr>
        <w:noBreakHyphen/>
        <w:t>OF</w:t>
      </w:r>
      <w:r w:rsidRPr="00333D2F">
        <w:rPr>
          <w:rFonts w:cs="Times New Roman"/>
          <w:b/>
          <w:color w:val="000000" w:themeColor="text1"/>
          <w:szCs w:val="24"/>
          <w:u w:color="000000" w:themeColor="text1"/>
        </w:rPr>
        <w:noBreakHyphen/>
        <w:t>HOME CARE TO PARTICIPATE IN AGE OR DEVELOPMENTALLY APPROPRIATE ACTIVITIES; TO AMEND SECTION 63</w:t>
      </w:r>
      <w:r w:rsidRPr="00333D2F">
        <w:rPr>
          <w:rFonts w:cs="Times New Roman"/>
          <w:b/>
          <w:color w:val="000000" w:themeColor="text1"/>
          <w:szCs w:val="24"/>
          <w:u w:color="000000" w:themeColor="text1"/>
        </w:rPr>
        <w:noBreakHyphen/>
        <w:t>7</w:t>
      </w:r>
      <w:r w:rsidRPr="00333D2F">
        <w:rPr>
          <w:rFonts w:cs="Times New Roman"/>
          <w:b/>
          <w:color w:val="000000" w:themeColor="text1"/>
          <w:szCs w:val="24"/>
          <w:u w:color="000000" w:themeColor="text1"/>
        </w:rPr>
        <w:noBreakHyphen/>
        <w:t>1700, AS AMENDED, RELATING TO PERMANENCY PLANNING, SO AS TO PROVIDE FOR COURT CONSIDERATION OF LOCAL FOSTER CARE REVIEW BOARD RECOMMENDATIONS, TO REQUIRE THE COURT TO TAKE INTO CONSIDERATION RECOMMENDATIONS OF THE DEPARTMENT OF SOCIAL SERVICES, THE LOCAL FOSTER CARE REVIEW BOARD, AND THE GUARDIAN AD LITEM BEFORE APPROVING A PLACEMENT PLAN, AND TO REQUIRE THE COURT TO REVIEW THE DEPARTMENT’S EFFORTS TO ENSURE A FOSTER CHILD HAS THE OPPORTUNITY TO ENGAGE IN AGE OR DEVELOPMENTALLY APPROPRIATE ACTIVITIES; TO AMEND SECTION 63</w:t>
      </w:r>
      <w:r w:rsidRPr="00333D2F">
        <w:rPr>
          <w:rFonts w:cs="Times New Roman"/>
          <w:b/>
          <w:color w:val="000000" w:themeColor="text1"/>
          <w:szCs w:val="24"/>
          <w:u w:color="000000" w:themeColor="text1"/>
        </w:rPr>
        <w:noBreakHyphen/>
        <w:t>7</w:t>
      </w:r>
      <w:r w:rsidRPr="00333D2F">
        <w:rPr>
          <w:rFonts w:cs="Times New Roman"/>
          <w:b/>
          <w:color w:val="000000" w:themeColor="text1"/>
          <w:szCs w:val="24"/>
          <w:u w:color="000000" w:themeColor="text1"/>
        </w:rPr>
        <w:noBreakHyphen/>
        <w:t>2310, RELATING TO THE FOSTER CARE SYSTEM, SO AS TO REQUIRE THE DEPARTMENT TO MAKE EFFORTS TO NORMALIZE THE LIVES OF CHILDREN IN FOSTER CARE BY ENABLING PARTICIPATION IN AGE OR DEVELOPMENTALLY APPROPRIATE ACTIVITIES; TO AMEND SECTION 63</w:t>
      </w:r>
      <w:r w:rsidRPr="00333D2F">
        <w:rPr>
          <w:rFonts w:cs="Times New Roman"/>
          <w:b/>
          <w:color w:val="000000" w:themeColor="text1"/>
          <w:szCs w:val="24"/>
          <w:u w:color="000000" w:themeColor="text1"/>
        </w:rPr>
        <w:noBreakHyphen/>
        <w:t>11</w:t>
      </w:r>
      <w:r w:rsidRPr="00333D2F">
        <w:rPr>
          <w:rFonts w:cs="Times New Roman"/>
          <w:b/>
          <w:color w:val="000000" w:themeColor="text1"/>
          <w:szCs w:val="24"/>
          <w:u w:color="000000" w:themeColor="text1"/>
        </w:rPr>
        <w:noBreakHyphen/>
        <w:t>720, RELATING TO FUNCTIONS AND POWERS OF LOCAL FOSTER CARE REVIEW BOARDS, SO AS TO CHANGE CERTAIN FUNCTIONS OR POWERS, INCLUDING THE FREQUENCY WITH WHICH BOARDS MUST REVIEW FOSTER CARE CASES; TO AMEND SECTION 63</w:t>
      </w:r>
      <w:r w:rsidRPr="00333D2F">
        <w:rPr>
          <w:rFonts w:cs="Times New Roman"/>
          <w:b/>
          <w:color w:val="000000" w:themeColor="text1"/>
          <w:szCs w:val="24"/>
          <w:u w:color="000000" w:themeColor="text1"/>
        </w:rPr>
        <w:noBreakHyphen/>
        <w:t>11</w:t>
      </w:r>
      <w:r w:rsidRPr="00333D2F">
        <w:rPr>
          <w:rFonts w:cs="Times New Roman"/>
          <w:b/>
          <w:color w:val="000000" w:themeColor="text1"/>
          <w:szCs w:val="24"/>
          <w:u w:color="000000" w:themeColor="text1"/>
        </w:rPr>
        <w:noBreakHyphen/>
        <w:t>750, RELATING TO THE FOSTER CARE REVIEW BOARD’S RIGHT TO PARTICIPATE IN CHILD ABUSE AND NEGLECT JUDICIAL PROCEEDINGS, SO AS TO ALLOW THE BOARD TO INTRODUCE, EXAMINE, AND CROSS</w:t>
      </w:r>
      <w:r w:rsidRPr="00333D2F">
        <w:rPr>
          <w:rFonts w:cs="Times New Roman"/>
          <w:b/>
          <w:color w:val="000000" w:themeColor="text1"/>
          <w:szCs w:val="24"/>
          <w:u w:color="000000" w:themeColor="text1"/>
        </w:rPr>
        <w:noBreakHyphen/>
        <w:t>EXAMINE WITNESSES; AND FOR OTHER PURPOSES.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Be it enacted by the General Assembly of the State of South Carolina:</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87395" w:rsidRDefault="00787395" w:rsidP="007873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Children</w:t>
      </w:r>
      <w:r w:rsidRPr="00B16053">
        <w:rPr>
          <w:rFonts w:cs="Times New Roman"/>
        </w:rPr>
        <w:t>’</w:t>
      </w:r>
      <w:r>
        <w:rPr>
          <w:rFonts w:cs="Times New Roman"/>
          <w:b/>
        </w:rPr>
        <w:t>s Code definitions</w:t>
      </w:r>
    </w:p>
    <w:p w:rsidR="00787395" w:rsidRPr="00655CB9" w:rsidRDefault="00787395" w:rsidP="007873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87395" w:rsidRPr="00655CB9" w:rsidRDefault="00787395" w:rsidP="0078739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SECTION</w:t>
      </w:r>
      <w:r w:rsidRPr="00655CB9">
        <w:rPr>
          <w:rFonts w:cs="Times New Roman"/>
        </w:rPr>
        <w:tab/>
      </w:r>
      <w:r>
        <w:rPr>
          <w:rFonts w:cs="Times New Roman"/>
        </w:rPr>
        <w:t>1</w:t>
      </w:r>
      <w:r w:rsidRPr="00655CB9">
        <w:rPr>
          <w:rFonts w:cs="Times New Roman"/>
        </w:rPr>
        <w:t>.</w:t>
      </w:r>
      <w:r w:rsidRPr="00655CB9">
        <w:rPr>
          <w:rFonts w:cs="Times New Roman"/>
        </w:rPr>
        <w:tab/>
        <w:t>Section 63</w:t>
      </w:r>
      <w:r>
        <w:rPr>
          <w:rFonts w:cs="Times New Roman"/>
        </w:rPr>
        <w:noBreakHyphen/>
      </w:r>
      <w:r w:rsidRPr="00655CB9">
        <w:rPr>
          <w:rFonts w:cs="Times New Roman"/>
        </w:rPr>
        <w:t>7</w:t>
      </w:r>
      <w:r>
        <w:rPr>
          <w:rFonts w:cs="Times New Roman"/>
        </w:rPr>
        <w:noBreakHyphen/>
      </w:r>
      <w:r w:rsidRPr="00655CB9">
        <w:rPr>
          <w:rFonts w:cs="Times New Roman"/>
        </w:rPr>
        <w:t>20 of the 1976 Code is amended to read: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“Section 63</w:t>
      </w:r>
      <w:r>
        <w:rPr>
          <w:rFonts w:cs="Times New Roman"/>
        </w:rPr>
        <w:noBreakHyphen/>
      </w:r>
      <w:r w:rsidRPr="00655CB9">
        <w:rPr>
          <w:rFonts w:cs="Times New Roman"/>
        </w:rPr>
        <w:t>7</w:t>
      </w:r>
      <w:r>
        <w:rPr>
          <w:rFonts w:cs="Times New Roman"/>
        </w:rPr>
        <w:noBreakHyphen/>
      </w:r>
      <w:r w:rsidRPr="00655CB9">
        <w:rPr>
          <w:rFonts w:cs="Times New Roman"/>
        </w:rPr>
        <w:t>20.</w:t>
      </w:r>
      <w:r w:rsidRPr="00655CB9">
        <w:rPr>
          <w:rFonts w:cs="Times New Roman"/>
        </w:rPr>
        <w:tab/>
        <w:t>When used in this chapter or Chapter 9 or 11 and unless the specific context indicates otherwise: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(1)</w:t>
      </w:r>
      <w:r w:rsidRPr="00655CB9">
        <w:rPr>
          <w:rFonts w:cs="Times New Roman"/>
        </w:rPr>
        <w:tab/>
      </w:r>
      <w:r w:rsidRPr="00B16053">
        <w:rPr>
          <w:rFonts w:cs="Times New Roman"/>
        </w:rPr>
        <w:t>‘</w:t>
      </w:r>
      <w:r w:rsidRPr="00655CB9">
        <w:rPr>
          <w:rFonts w:cs="Times New Roman"/>
        </w:rPr>
        <w:t>Abandonment of a child</w:t>
      </w:r>
      <w:r w:rsidRPr="00B16053">
        <w:rPr>
          <w:rFonts w:cs="Times New Roman"/>
        </w:rPr>
        <w:t>’</w:t>
      </w:r>
      <w:r w:rsidRPr="00655CB9">
        <w:rPr>
          <w:rFonts w:cs="Times New Roman"/>
        </w:rPr>
        <w:t xml:space="preserve"> means a parent or guardian wilfully deserts a child or wilfully surrenders physical possession of a child without making adequate arrangements for the child</w:t>
      </w:r>
      <w:r w:rsidRPr="00B16053">
        <w:rPr>
          <w:rFonts w:cs="Times New Roman"/>
        </w:rPr>
        <w:t>’</w:t>
      </w:r>
      <w:r w:rsidRPr="00655CB9">
        <w:rPr>
          <w:rFonts w:cs="Times New Roman"/>
        </w:rPr>
        <w:t>s needs or the continuing care of the child.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(2)</w:t>
      </w:r>
      <w:r w:rsidRPr="00655CB9">
        <w:rPr>
          <w:rFonts w:cs="Times New Roman"/>
        </w:rPr>
        <w:tab/>
      </w:r>
      <w:r w:rsidRPr="00B16053">
        <w:rPr>
          <w:rFonts w:cs="Times New Roman"/>
        </w:rPr>
        <w:t>‘</w:t>
      </w:r>
      <w:r w:rsidRPr="00655CB9">
        <w:rPr>
          <w:rFonts w:cs="Times New Roman"/>
        </w:rPr>
        <w:t>Affirmative determination</w:t>
      </w:r>
      <w:r w:rsidRPr="00B16053">
        <w:rPr>
          <w:rFonts w:cs="Times New Roman"/>
        </w:rPr>
        <w:t>’</w:t>
      </w:r>
      <w:r w:rsidRPr="00655CB9">
        <w:rPr>
          <w:rFonts w:cs="Times New Roman"/>
        </w:rPr>
        <w:t xml:space="preserve"> means a finding by a preponderance of evidence that the child was abused or neglected by the person who is alleged or determined to have abused or neglected the child and who is mentioned by name in a report or finding. This finding may be made only by:</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(a)</w:t>
      </w:r>
      <w:r w:rsidRPr="00655CB9">
        <w:rPr>
          <w:rFonts w:cs="Times New Roman"/>
        </w:rPr>
        <w:tab/>
        <w:t>the court;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(b)</w:t>
      </w:r>
      <w:r w:rsidRPr="00655CB9">
        <w:rPr>
          <w:rFonts w:cs="Times New Roman"/>
        </w:rPr>
        <w:tab/>
        <w:t>the Department of Social Services upon a final agency decision in its appeals process; or</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(c)</w:t>
      </w:r>
      <w:r w:rsidRPr="00655CB9">
        <w:rPr>
          <w:rFonts w:cs="Times New Roman"/>
        </w:rPr>
        <w:tab/>
        <w:t>waiver by the subject of the report of his right to appeal.  If an affirmative determination is made by the court after an affirmative determination is made by the Department of Social Services, the court</w:t>
      </w:r>
      <w:r w:rsidRPr="00B16053">
        <w:rPr>
          <w:rFonts w:cs="Times New Roman"/>
        </w:rPr>
        <w:t>’</w:t>
      </w:r>
      <w:r w:rsidRPr="00655CB9">
        <w:rPr>
          <w:rFonts w:cs="Times New Roman"/>
        </w:rPr>
        <w:t>s finding must be the affirmative determination.</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rPr>
        <w:tab/>
        <w:t>(3)</w:t>
      </w:r>
      <w:r w:rsidRPr="00655CB9">
        <w:rPr>
          <w:rFonts w:cs="Times New Roman"/>
        </w:rPr>
        <w:tab/>
      </w:r>
      <w:r w:rsidRPr="00B16053">
        <w:rPr>
          <w:rFonts w:cs="Times New Roman"/>
        </w:rPr>
        <w:t>‘</w:t>
      </w:r>
      <w:r w:rsidRPr="00655CB9">
        <w:rPr>
          <w:rFonts w:cs="Times New Roman"/>
          <w:u w:color="000000" w:themeColor="text1"/>
        </w:rPr>
        <w:t>Age or developmentally appropriate</w:t>
      </w:r>
      <w:r w:rsidRPr="00B16053">
        <w:rPr>
          <w:rFonts w:cs="Times New Roman"/>
          <w:u w:color="000000" w:themeColor="text1"/>
        </w:rPr>
        <w:t>’</w:t>
      </w:r>
      <w:r w:rsidRPr="00655CB9">
        <w:rPr>
          <w:rFonts w:cs="Times New Roman"/>
          <w:u w:color="000000" w:themeColor="text1"/>
        </w:rPr>
        <w:t xml:space="preserve"> means: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rPr>
        <w:tab/>
      </w:r>
      <w:r w:rsidRPr="00655CB9">
        <w:rPr>
          <w:rFonts w:cs="Times New Roman"/>
        </w:rPr>
        <w:tab/>
      </w:r>
      <w:r w:rsidRPr="00655CB9">
        <w:rPr>
          <w:rFonts w:cs="Times New Roman"/>
          <w:u w:color="000000" w:themeColor="text1"/>
        </w:rPr>
        <w:t>(a)</w:t>
      </w:r>
      <w:r w:rsidRPr="00655CB9">
        <w:rPr>
          <w:rFonts w:cs="Times New Roman"/>
        </w:rPr>
        <w:tab/>
      </w:r>
      <w:r w:rsidRPr="00655CB9">
        <w:rPr>
          <w:rFonts w:cs="Times New Roman"/>
          <w:u w:color="000000" w:themeColor="text1"/>
        </w:rPr>
        <w:t>activities or items that are generally accepted as suitable for children of the same chronological age or level of maturity or that are determined to be developmentally</w:t>
      </w:r>
      <w:r>
        <w:rPr>
          <w:rFonts w:cs="Times New Roman"/>
          <w:u w:color="000000" w:themeColor="text1"/>
        </w:rPr>
        <w:t xml:space="preserve"> </w:t>
      </w:r>
      <w:r w:rsidRPr="00655CB9">
        <w:rPr>
          <w:rFonts w:cs="Times New Roman"/>
          <w:u w:color="000000" w:themeColor="text1"/>
        </w:rPr>
        <w:t xml:space="preserve">appropriate for a child, based on the development of cognitive, emotional, physical, and behavioral capacities that are typical for an age or age group; </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rPr>
        <w:tab/>
      </w:r>
      <w:r w:rsidRPr="00655CB9">
        <w:rPr>
          <w:rFonts w:cs="Times New Roman"/>
        </w:rPr>
        <w:tab/>
      </w:r>
      <w:r w:rsidRPr="00655CB9">
        <w:rPr>
          <w:rFonts w:cs="Times New Roman"/>
          <w:u w:color="000000" w:themeColor="text1"/>
        </w:rPr>
        <w:t>(b)</w:t>
      </w:r>
      <w:r w:rsidRPr="00655CB9">
        <w:rPr>
          <w:rFonts w:cs="Times New Roman"/>
        </w:rPr>
        <w:tab/>
      </w:r>
      <w:r w:rsidRPr="00655CB9">
        <w:rPr>
          <w:rFonts w:cs="Times New Roman"/>
          <w:u w:color="000000" w:themeColor="text1"/>
        </w:rPr>
        <w:t>in the case of a specific child, activities or items that are suitable for the child based on the developmental stages attained by the child with respect to the cognitive, emotional, physical, and behavioral capacities of the child; and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u w:color="000000" w:themeColor="text1"/>
        </w:rPr>
        <w:t>(c)</w:t>
      </w:r>
      <w:r w:rsidRPr="00655CB9">
        <w:rPr>
          <w:rFonts w:cs="Times New Roman"/>
        </w:rPr>
        <w:tab/>
        <w:t>activities that include, but are not be limited to, the following:</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(i)</w:t>
      </w:r>
      <w:r w:rsidRPr="00655CB9">
        <w:rPr>
          <w:rFonts w:cs="Times New Roman"/>
        </w:rPr>
        <w:tab/>
      </w:r>
      <w:r w:rsidRPr="00655CB9">
        <w:rPr>
          <w:rFonts w:cs="Times New Roman"/>
        </w:rPr>
        <w:tab/>
        <w:t>sports;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(ii)</w:t>
      </w:r>
      <w:r w:rsidRPr="00655CB9">
        <w:rPr>
          <w:rFonts w:cs="Times New Roman"/>
        </w:rPr>
        <w:tab/>
        <w:t>field trips;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(iii)</w:t>
      </w:r>
      <w:r w:rsidRPr="00655CB9">
        <w:rPr>
          <w:rFonts w:cs="Times New Roman"/>
        </w:rPr>
        <w:tab/>
        <w:t>extracurricular activities;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(iv)</w:t>
      </w:r>
      <w:r w:rsidRPr="00655CB9">
        <w:rPr>
          <w:rFonts w:cs="Times New Roman"/>
        </w:rPr>
        <w:tab/>
        <w:t>social activities;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(v)</w:t>
      </w:r>
      <w:r w:rsidRPr="00655CB9">
        <w:rPr>
          <w:rFonts w:cs="Times New Roman"/>
        </w:rPr>
        <w:tab/>
        <w:t>after school programs or functions;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(vi)</w:t>
      </w:r>
      <w:r w:rsidRPr="00655CB9">
        <w:rPr>
          <w:rFonts w:cs="Times New Roman"/>
        </w:rPr>
        <w:tab/>
        <w:t>vacations with caregiver lasting up to two weeks;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(vii)</w:t>
      </w:r>
      <w:r w:rsidRPr="00655CB9">
        <w:rPr>
          <w:rFonts w:cs="Times New Roman"/>
        </w:rPr>
        <w:tab/>
        <w:t>overnight activities away from caregiver lasting up to one week;</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 xml:space="preserve">(viii) </w:t>
      </w:r>
      <w:r w:rsidRPr="00655CB9">
        <w:rPr>
          <w:rFonts w:cs="Times New Roman"/>
        </w:rPr>
        <w:t>employment opportunities; and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(ix)</w:t>
      </w:r>
      <w:r w:rsidRPr="00655CB9">
        <w:rPr>
          <w:rFonts w:cs="Times New Roman"/>
        </w:rPr>
        <w:tab/>
        <w:t>in</w:t>
      </w:r>
      <w:r>
        <w:rPr>
          <w:rFonts w:cs="Times New Roman"/>
        </w:rPr>
        <w:noBreakHyphen/>
      </w:r>
      <w:r w:rsidRPr="00655CB9">
        <w:rPr>
          <w:rFonts w:cs="Times New Roman"/>
        </w:rPr>
        <w:t>state or out</w:t>
      </w:r>
      <w:r>
        <w:rPr>
          <w:rFonts w:cs="Times New Roman"/>
        </w:rPr>
        <w:noBreakHyphen/>
      </w:r>
      <w:r w:rsidRPr="00655CB9">
        <w:rPr>
          <w:rFonts w:cs="Times New Roman"/>
        </w:rPr>
        <w:t>of</w:t>
      </w:r>
      <w:r>
        <w:rPr>
          <w:rFonts w:cs="Times New Roman"/>
        </w:rPr>
        <w:noBreakHyphen/>
      </w:r>
      <w:r w:rsidRPr="00655CB9">
        <w:rPr>
          <w:rFonts w:cs="Times New Roman"/>
        </w:rPr>
        <w:t>state travel, excluding overseas travel;</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(d)</w:t>
      </w:r>
      <w:r w:rsidRPr="00655CB9">
        <w:rPr>
          <w:rFonts w:cs="Times New Roman"/>
        </w:rPr>
        <w:tab/>
        <w:t>activities that do not conflict with any pending matters before the court, an existing court order, or the child</w:t>
      </w:r>
      <w:r w:rsidRPr="00B16053">
        <w:rPr>
          <w:rFonts w:cs="Times New Roman"/>
        </w:rPr>
        <w:t>’</w:t>
      </w:r>
      <w:r w:rsidRPr="00655CB9">
        <w:rPr>
          <w:rFonts w:cs="Times New Roman"/>
        </w:rPr>
        <w:t>s scheduled appointments for evaluations or treatment.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u w:color="000000" w:themeColor="text1"/>
        </w:rPr>
        <w:tab/>
        <w:t>(4)</w:t>
      </w:r>
      <w:r w:rsidRPr="00655CB9">
        <w:rPr>
          <w:rFonts w:cs="Times New Roman"/>
          <w:u w:color="000000" w:themeColor="text1"/>
        </w:rPr>
        <w:tab/>
      </w:r>
      <w:r w:rsidRPr="00B16053">
        <w:rPr>
          <w:rFonts w:cs="Times New Roman"/>
          <w:u w:color="000000" w:themeColor="text1"/>
        </w:rPr>
        <w:t>‘</w:t>
      </w:r>
      <w:r w:rsidRPr="00655CB9">
        <w:rPr>
          <w:rFonts w:cs="Times New Roman"/>
          <w:u w:color="000000" w:themeColor="text1"/>
        </w:rPr>
        <w:t>Caregiver</w:t>
      </w:r>
      <w:r w:rsidRPr="00B16053">
        <w:rPr>
          <w:rFonts w:cs="Times New Roman"/>
          <w:u w:color="000000" w:themeColor="text1"/>
        </w:rPr>
        <w:t>’</w:t>
      </w:r>
      <w:r w:rsidRPr="00655CB9">
        <w:rPr>
          <w:rFonts w:cs="Times New Roman"/>
          <w:u w:color="000000" w:themeColor="text1"/>
        </w:rPr>
        <w:t xml:space="preserve"> means a foster parent, kinship foster parent, or employee of a group home who is designated to make decisions regarding age or developmentally appropriate activities or experiences on behalf of a child in the custody of the department.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(5)</w:t>
      </w:r>
      <w:r w:rsidRPr="00655CB9">
        <w:rPr>
          <w:rFonts w:cs="Times New Roman"/>
        </w:rPr>
        <w:tab/>
      </w:r>
      <w:r w:rsidRPr="00B16053">
        <w:rPr>
          <w:rFonts w:cs="Times New Roman"/>
        </w:rPr>
        <w:t>‘</w:t>
      </w:r>
      <w:r w:rsidRPr="00655CB9">
        <w:rPr>
          <w:rFonts w:cs="Times New Roman"/>
        </w:rPr>
        <w:t>Child</w:t>
      </w:r>
      <w:r w:rsidRPr="00B16053">
        <w:rPr>
          <w:rFonts w:cs="Times New Roman"/>
        </w:rPr>
        <w:t>’</w:t>
      </w:r>
      <w:r w:rsidRPr="00655CB9">
        <w:rPr>
          <w:rFonts w:cs="Times New Roman"/>
        </w:rPr>
        <w:t xml:space="preserve"> means a person under the age of eighteen.</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(6)</w:t>
      </w:r>
      <w:r w:rsidRPr="00655CB9">
        <w:rPr>
          <w:rFonts w:cs="Times New Roman"/>
        </w:rPr>
        <w:tab/>
      </w:r>
      <w:r w:rsidRPr="00B16053">
        <w:rPr>
          <w:rFonts w:cs="Times New Roman"/>
        </w:rPr>
        <w:t>‘</w:t>
      </w:r>
      <w:r w:rsidRPr="00655CB9">
        <w:rPr>
          <w:rFonts w:cs="Times New Roman"/>
        </w:rPr>
        <w:t>Child abuse or neglect</w:t>
      </w:r>
      <w:r w:rsidRPr="00B16053">
        <w:rPr>
          <w:rFonts w:cs="Times New Roman"/>
        </w:rPr>
        <w:t>’</w:t>
      </w:r>
      <w:r w:rsidRPr="00655CB9">
        <w:rPr>
          <w:rFonts w:cs="Times New Roman"/>
        </w:rPr>
        <w:t xml:space="preserve"> or </w:t>
      </w:r>
      <w:r w:rsidRPr="00B16053">
        <w:rPr>
          <w:rFonts w:cs="Times New Roman"/>
        </w:rPr>
        <w:t>‘</w:t>
      </w:r>
      <w:r w:rsidRPr="00655CB9">
        <w:rPr>
          <w:rFonts w:cs="Times New Roman"/>
        </w:rPr>
        <w:t>harm</w:t>
      </w:r>
      <w:r w:rsidRPr="00B16053">
        <w:rPr>
          <w:rFonts w:cs="Times New Roman"/>
        </w:rPr>
        <w:t>’</w:t>
      </w:r>
      <w:r w:rsidRPr="00655CB9">
        <w:rPr>
          <w:rFonts w:cs="Times New Roman"/>
        </w:rPr>
        <w:t xml:space="preserve"> occurs when the parent, guardian, or other person responsible for the child</w:t>
      </w:r>
      <w:r w:rsidRPr="00B16053">
        <w:rPr>
          <w:rFonts w:cs="Times New Roman"/>
        </w:rPr>
        <w:t>’</w:t>
      </w:r>
      <w:r w:rsidRPr="00655CB9">
        <w:rPr>
          <w:rFonts w:cs="Times New Roman"/>
        </w:rPr>
        <w:t>s welfare: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(a)</w:t>
      </w:r>
      <w:r w:rsidRPr="00655CB9">
        <w:rPr>
          <w:rFonts w:cs="Times New Roman"/>
        </w:rPr>
        <w:tab/>
        <w:t>inflicts or allows to be inflicted upon the child physical or mental injury or engages in acts or omissions which present a substantial risk of physical or mental injury to the child, including injuries sustained as a result of excessive corporal punishment, but excluding corporal punishment or physical discipline which:</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(i)</w:t>
      </w:r>
      <w:r w:rsidRPr="00655CB9">
        <w:rPr>
          <w:rFonts w:cs="Times New Roman"/>
        </w:rPr>
        <w:tab/>
      </w:r>
      <w:r w:rsidRPr="00655CB9">
        <w:rPr>
          <w:rFonts w:cs="Times New Roman"/>
        </w:rPr>
        <w:tab/>
        <w:t>is administered by a parent or person in loco parentis;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(ii)</w:t>
      </w:r>
      <w:r w:rsidRPr="00655CB9">
        <w:rPr>
          <w:rFonts w:cs="Times New Roman"/>
        </w:rPr>
        <w:tab/>
        <w:t>is perpetrated for the sole purpose of restraining or correcting the child;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(iii)</w:t>
      </w:r>
      <w:r w:rsidRPr="00655CB9">
        <w:rPr>
          <w:rFonts w:cs="Times New Roman"/>
        </w:rPr>
        <w:tab/>
        <w:t>is reasonable in manner and moderate in degree;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(iv)</w:t>
      </w:r>
      <w:r w:rsidRPr="00655CB9">
        <w:rPr>
          <w:rFonts w:cs="Times New Roman"/>
        </w:rPr>
        <w:tab/>
        <w:t>has not brought about permanent or lasting damage to the child; and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r>
      <w:r w:rsidRPr="00655CB9">
        <w:rPr>
          <w:rFonts w:cs="Times New Roman"/>
        </w:rPr>
        <w:tab/>
        <w:t>(v)</w:t>
      </w:r>
      <w:r w:rsidRPr="00655CB9">
        <w:rPr>
          <w:rFonts w:cs="Times New Roman"/>
        </w:rPr>
        <w:tab/>
        <w:t>is not reckless or grossly negligent behavior by the parents.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(b)</w:t>
      </w:r>
      <w:r w:rsidRPr="00655CB9">
        <w:rPr>
          <w:rFonts w:cs="Times New Roman"/>
        </w:rPr>
        <w:tab/>
        <w:t>commits or allows to be committed against the child a sexual offense as defined by the laws of this State or engages in acts or omissions that present a substantial risk that a sexual offense as defined in the laws of this State would be committed against the child;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(c)</w:t>
      </w:r>
      <w:r w:rsidRPr="00655CB9">
        <w:rPr>
          <w:rFonts w:cs="Times New Roman"/>
        </w:rPr>
        <w:tab/>
        <w:t>fails to supply the child with adequate food, clothing, shelter, or education as required under Article 1 of Chapter 65 of Title 59, supervision appropriate to the child</w:t>
      </w:r>
      <w:r w:rsidRPr="00B16053">
        <w:rPr>
          <w:rFonts w:cs="Times New Roman"/>
        </w:rPr>
        <w:t>’</w:t>
      </w:r>
      <w:r w:rsidRPr="00655CB9">
        <w:rPr>
          <w:rFonts w:cs="Times New Roman"/>
        </w:rPr>
        <w:t>s age and development, or health care though financially able to do so or offered financial or other reasonable means to do so and the failure to do so has caused or presents a substantial risk of causing physical or mental injury.  However, a child</w:t>
      </w:r>
      <w:r w:rsidRPr="00B16053">
        <w:rPr>
          <w:rFonts w:cs="Times New Roman"/>
        </w:rPr>
        <w:t>’</w:t>
      </w:r>
      <w:r w:rsidRPr="00655CB9">
        <w:rPr>
          <w:rFonts w:cs="Times New Roman"/>
        </w:rPr>
        <w:t>s absences from school may not be considered abuse or neglect unless the school has made efforts to bring about the child</w:t>
      </w:r>
      <w:r w:rsidRPr="00B16053">
        <w:rPr>
          <w:rFonts w:cs="Times New Roman"/>
        </w:rPr>
        <w:t>’</w:t>
      </w:r>
      <w:r w:rsidRPr="00655CB9">
        <w:rPr>
          <w:rFonts w:cs="Times New Roman"/>
        </w:rPr>
        <w:t>s attendance, and those efforts were unsuccessful because of the parents</w:t>
      </w:r>
      <w:r w:rsidRPr="00B16053">
        <w:rPr>
          <w:rFonts w:cs="Times New Roman"/>
        </w:rPr>
        <w:t>’</w:t>
      </w:r>
      <w:r w:rsidRPr="00655CB9">
        <w:rPr>
          <w:rFonts w:cs="Times New Roman"/>
        </w:rPr>
        <w:t xml:space="preserve"> refusal to cooperate.  For the purpose of this chapter </w:t>
      </w:r>
      <w:r w:rsidRPr="00B16053">
        <w:rPr>
          <w:rFonts w:cs="Times New Roman"/>
        </w:rPr>
        <w:t>‘</w:t>
      </w:r>
      <w:r w:rsidRPr="00655CB9">
        <w:rPr>
          <w:rFonts w:cs="Times New Roman"/>
        </w:rPr>
        <w:t>adequate health care</w:t>
      </w:r>
      <w:r w:rsidRPr="00B16053">
        <w:rPr>
          <w:rFonts w:cs="Times New Roman"/>
        </w:rPr>
        <w:t>’</w:t>
      </w:r>
      <w:r w:rsidRPr="00655CB9">
        <w:rPr>
          <w:rFonts w:cs="Times New Roman"/>
        </w:rPr>
        <w:t xml:space="preserve"> includes any medical or nonmedical remedial health care permitted or authorized under state law;</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(d)</w:t>
      </w:r>
      <w:r w:rsidRPr="00655CB9">
        <w:rPr>
          <w:rFonts w:cs="Times New Roman"/>
        </w:rPr>
        <w:tab/>
        <w:t>abandons the child;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(e)</w:t>
      </w:r>
      <w:r w:rsidRPr="00655CB9">
        <w:rPr>
          <w:rFonts w:cs="Times New Roman"/>
        </w:rPr>
        <w:tab/>
        <w:t>encourages, condones, or approves the commission of delinquent acts by the child including, but not limited to, sexual trafficking or exploitation, and the commission of the acts are shown to be the result of the encouragement, condonation, or approval; or</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(f)</w:t>
      </w:r>
      <w:r w:rsidRPr="00655CB9">
        <w:rPr>
          <w:rFonts w:cs="Times New Roman"/>
        </w:rPr>
        <w:tab/>
        <w:t>has committed abuse or neglect as described in subsections (a) through (e) such that a child who subsequently becomes part of the person</w:t>
      </w:r>
      <w:r w:rsidRPr="00B16053">
        <w:rPr>
          <w:rFonts w:cs="Times New Roman"/>
        </w:rPr>
        <w:t>’</w:t>
      </w:r>
      <w:r w:rsidRPr="00655CB9">
        <w:rPr>
          <w:rFonts w:cs="Times New Roman"/>
        </w:rPr>
        <w:t>s household is at substantial risk of one of those forms of abuse or neglect.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(7)</w:t>
      </w:r>
      <w:r w:rsidRPr="00655CB9">
        <w:rPr>
          <w:rFonts w:cs="Times New Roman"/>
        </w:rPr>
        <w:tab/>
      </w:r>
      <w:r w:rsidRPr="00B16053">
        <w:rPr>
          <w:rFonts w:cs="Times New Roman"/>
        </w:rPr>
        <w:t>‘</w:t>
      </w:r>
      <w:r w:rsidRPr="00655CB9">
        <w:rPr>
          <w:rFonts w:cs="Times New Roman"/>
        </w:rPr>
        <w:t>Child protective investigation</w:t>
      </w:r>
      <w:r w:rsidRPr="00B16053">
        <w:rPr>
          <w:rFonts w:cs="Times New Roman"/>
        </w:rPr>
        <w:t>’</w:t>
      </w:r>
      <w:r w:rsidRPr="00655CB9">
        <w:rPr>
          <w:rFonts w:cs="Times New Roman"/>
        </w:rPr>
        <w:t xml:space="preserve"> means an inquiry conducted by the department in response to a report of child abuse or neglect made pursuant to this chapter.</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(8)</w:t>
      </w:r>
      <w:r w:rsidRPr="00655CB9">
        <w:rPr>
          <w:rFonts w:cs="Times New Roman"/>
        </w:rPr>
        <w:tab/>
      </w:r>
      <w:r w:rsidRPr="00B16053">
        <w:rPr>
          <w:rFonts w:cs="Times New Roman"/>
        </w:rPr>
        <w:t>‘</w:t>
      </w:r>
      <w:r w:rsidRPr="00655CB9">
        <w:rPr>
          <w:rFonts w:cs="Times New Roman"/>
        </w:rPr>
        <w:t>Child protective services</w:t>
      </w:r>
      <w:r w:rsidRPr="00B16053">
        <w:rPr>
          <w:rFonts w:cs="Times New Roman"/>
        </w:rPr>
        <w:t>’</w:t>
      </w:r>
      <w:r w:rsidRPr="00655CB9">
        <w:rPr>
          <w:rFonts w:cs="Times New Roman"/>
        </w:rPr>
        <w:t xml:space="preserve"> means assistance provided by the department as a result of indicated reports or affirmative determinations of child abuse or neglect, including assistance ordered by the family court or consented to by the family. The objectives of child protective services are to:</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(a)</w:t>
      </w:r>
      <w:r w:rsidRPr="00655CB9">
        <w:rPr>
          <w:rFonts w:cs="Times New Roman"/>
        </w:rPr>
        <w:tab/>
        <w:t>protect the child</w:t>
      </w:r>
      <w:r w:rsidRPr="00B16053">
        <w:rPr>
          <w:rFonts w:cs="Times New Roman"/>
        </w:rPr>
        <w:t>’</w:t>
      </w:r>
      <w:r w:rsidRPr="00655CB9">
        <w:rPr>
          <w:rFonts w:cs="Times New Roman"/>
        </w:rPr>
        <w:t>s safety and welfare; and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(b)</w:t>
      </w:r>
      <w:r w:rsidRPr="00655CB9">
        <w:rPr>
          <w:rFonts w:cs="Times New Roman"/>
        </w:rPr>
        <w:tab/>
        <w:t>maintain the child within the family unless the safety of the child requires placement outside the home.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(9)</w:t>
      </w:r>
      <w:r w:rsidRPr="00655CB9">
        <w:rPr>
          <w:rFonts w:cs="Times New Roman"/>
        </w:rPr>
        <w:tab/>
      </w:r>
      <w:r w:rsidRPr="00B16053">
        <w:rPr>
          <w:rFonts w:cs="Times New Roman"/>
        </w:rPr>
        <w:t>‘</w:t>
      </w:r>
      <w:r w:rsidRPr="00655CB9">
        <w:rPr>
          <w:rFonts w:cs="Times New Roman"/>
        </w:rPr>
        <w:t>Court</w:t>
      </w:r>
      <w:r w:rsidRPr="00B16053">
        <w:rPr>
          <w:rFonts w:cs="Times New Roman"/>
        </w:rPr>
        <w:t>’</w:t>
      </w:r>
      <w:r w:rsidRPr="00655CB9">
        <w:rPr>
          <w:rFonts w:cs="Times New Roman"/>
        </w:rPr>
        <w:t xml:space="preserve"> means the family court.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(10)</w:t>
      </w:r>
      <w:r w:rsidRPr="00655CB9">
        <w:rPr>
          <w:rFonts w:cs="Times New Roman"/>
        </w:rPr>
        <w:tab/>
      </w:r>
      <w:r w:rsidRPr="00B16053">
        <w:rPr>
          <w:rFonts w:cs="Times New Roman"/>
        </w:rPr>
        <w:t>‘</w:t>
      </w:r>
      <w:r w:rsidRPr="00655CB9">
        <w:rPr>
          <w:rFonts w:cs="Times New Roman"/>
        </w:rPr>
        <w:t>Department</w:t>
      </w:r>
      <w:r w:rsidRPr="00B16053">
        <w:rPr>
          <w:rFonts w:cs="Times New Roman"/>
        </w:rPr>
        <w:t>’</w:t>
      </w:r>
      <w:r w:rsidRPr="00655CB9">
        <w:rPr>
          <w:rFonts w:cs="Times New Roman"/>
        </w:rPr>
        <w:t xml:space="preserve"> means the Department of Social Services.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(11)</w:t>
      </w:r>
      <w:r w:rsidRPr="00655CB9">
        <w:rPr>
          <w:rFonts w:cs="Times New Roman"/>
        </w:rPr>
        <w:tab/>
      </w:r>
      <w:r w:rsidRPr="00B16053">
        <w:rPr>
          <w:rFonts w:cs="Times New Roman"/>
        </w:rPr>
        <w:t>‘</w:t>
      </w:r>
      <w:r w:rsidRPr="00655CB9">
        <w:rPr>
          <w:rFonts w:cs="Times New Roman"/>
        </w:rPr>
        <w:t>Emergency protective custody</w:t>
      </w:r>
      <w:r w:rsidRPr="00B16053">
        <w:rPr>
          <w:rFonts w:cs="Times New Roman"/>
        </w:rPr>
        <w:t>’</w:t>
      </w:r>
      <w:r w:rsidRPr="00655CB9">
        <w:rPr>
          <w:rFonts w:cs="Times New Roman"/>
        </w:rPr>
        <w:t xml:space="preserve"> means the right to physical custody of a child for a temporary period of no more than twenty</w:t>
      </w:r>
      <w:r>
        <w:rPr>
          <w:rFonts w:cs="Times New Roman"/>
        </w:rPr>
        <w:noBreakHyphen/>
      </w:r>
      <w:r w:rsidRPr="00655CB9">
        <w:rPr>
          <w:rFonts w:cs="Times New Roman"/>
        </w:rPr>
        <w:t>four hours to protect the child from imminent danger.</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Emergency protective custody may be taken only by a law enforcement officer pursuant to this chapter.</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(12)</w:t>
      </w:r>
      <w:r w:rsidRPr="00655CB9">
        <w:rPr>
          <w:rFonts w:cs="Times New Roman"/>
        </w:rPr>
        <w:tab/>
      </w:r>
      <w:r w:rsidRPr="00B16053">
        <w:rPr>
          <w:rFonts w:cs="Times New Roman"/>
        </w:rPr>
        <w:t>‘</w:t>
      </w:r>
      <w:r w:rsidRPr="00655CB9">
        <w:rPr>
          <w:rFonts w:cs="Times New Roman"/>
        </w:rPr>
        <w:t>Guardianship of a child</w:t>
      </w:r>
      <w:r w:rsidRPr="00B16053">
        <w:rPr>
          <w:rFonts w:cs="Times New Roman"/>
        </w:rPr>
        <w:t>’</w:t>
      </w:r>
      <w:r w:rsidRPr="00655CB9">
        <w:rPr>
          <w:rFonts w:cs="Times New Roman"/>
        </w:rPr>
        <w:t xml:space="preserve"> means the duty and authority vested in a person by the family court to make certain decisions regarding a child, including:</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(a)</w:t>
      </w:r>
      <w:r w:rsidRPr="00655CB9">
        <w:rPr>
          <w:rFonts w:cs="Times New Roman"/>
        </w:rPr>
        <w:tab/>
        <w:t>consenting to a marriage, enlistment in the armed forces, and medical and surgical treatment;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(b)</w:t>
      </w:r>
      <w:r w:rsidRPr="00655CB9">
        <w:rPr>
          <w:rFonts w:cs="Times New Roman"/>
        </w:rPr>
        <w:tab/>
        <w:t>representing a child in legal actions and to make other decisions of substantial legal significance affecting a child; and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(c)</w:t>
      </w:r>
      <w:r w:rsidRPr="00655CB9">
        <w:rPr>
          <w:rFonts w:cs="Times New Roman"/>
        </w:rPr>
        <w:tab/>
        <w:t>rights and responsibilities of legal custody when legal custody has not been vested by the court in another person, agency, or institution.</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(13)</w:t>
      </w:r>
      <w:r w:rsidRPr="00655CB9">
        <w:rPr>
          <w:rFonts w:cs="Times New Roman"/>
        </w:rPr>
        <w:tab/>
      </w:r>
      <w:r w:rsidRPr="00B16053">
        <w:rPr>
          <w:rFonts w:cs="Times New Roman"/>
        </w:rPr>
        <w:t>‘</w:t>
      </w:r>
      <w:r w:rsidRPr="00655CB9">
        <w:rPr>
          <w:rFonts w:cs="Times New Roman"/>
        </w:rPr>
        <w:t>Indicated report</w:t>
      </w:r>
      <w:r w:rsidRPr="00B16053">
        <w:rPr>
          <w:rFonts w:cs="Times New Roman"/>
        </w:rPr>
        <w:t>’</w:t>
      </w:r>
      <w:r w:rsidRPr="00655CB9">
        <w:rPr>
          <w:rFonts w:cs="Times New Roman"/>
        </w:rPr>
        <w:t xml:space="preserve"> means a report of child abuse or neglect supported by facts which warrant a finding by a preponderance of evidence that abuse or neglect is more likely than not to have occurred.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(14)</w:t>
      </w:r>
      <w:r w:rsidRPr="00655CB9">
        <w:rPr>
          <w:rFonts w:cs="Times New Roman"/>
        </w:rPr>
        <w:tab/>
      </w:r>
      <w:r w:rsidRPr="00B16053">
        <w:rPr>
          <w:rFonts w:cs="Times New Roman"/>
        </w:rPr>
        <w:t>‘</w:t>
      </w:r>
      <w:r w:rsidRPr="00655CB9">
        <w:rPr>
          <w:rFonts w:cs="Times New Roman"/>
        </w:rPr>
        <w:t>Institutional child abuse and neglect</w:t>
      </w:r>
      <w:r w:rsidRPr="00B16053">
        <w:rPr>
          <w:rFonts w:cs="Times New Roman"/>
        </w:rPr>
        <w:t>’</w:t>
      </w:r>
      <w:r w:rsidRPr="00655CB9">
        <w:rPr>
          <w:rFonts w:cs="Times New Roman"/>
        </w:rPr>
        <w:t xml:space="preserve"> means situations of known or suspected child abuse or neglect where the person responsible for the child</w:t>
      </w:r>
      <w:r w:rsidRPr="00B16053">
        <w:rPr>
          <w:rFonts w:cs="Times New Roman"/>
        </w:rPr>
        <w:t>’</w:t>
      </w:r>
      <w:r w:rsidRPr="00655CB9">
        <w:rPr>
          <w:rFonts w:cs="Times New Roman"/>
        </w:rPr>
        <w:t>s welfare is the employee of a public or private residential home, institution, or agency.</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(15)</w:t>
      </w:r>
      <w:r w:rsidRPr="00655CB9">
        <w:rPr>
          <w:rFonts w:cs="Times New Roman"/>
        </w:rPr>
        <w:tab/>
      </w:r>
      <w:r w:rsidRPr="00B16053">
        <w:rPr>
          <w:rFonts w:cs="Times New Roman"/>
        </w:rPr>
        <w:t>‘</w:t>
      </w:r>
      <w:r w:rsidRPr="00655CB9">
        <w:rPr>
          <w:rFonts w:cs="Times New Roman"/>
        </w:rPr>
        <w:t>Legal custody</w:t>
      </w:r>
      <w:r w:rsidRPr="00B16053">
        <w:rPr>
          <w:rFonts w:cs="Times New Roman"/>
        </w:rPr>
        <w:t>’</w:t>
      </w:r>
      <w:r w:rsidRPr="00655CB9">
        <w:rPr>
          <w:rFonts w:cs="Times New Roman"/>
        </w:rPr>
        <w:t xml:space="preserve"> means the right to the physical custody, care, and control of a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 Unless otherwise provided by court order, the parent or guardian retains the right to make decisions of substantial legal significance affecting the child, including consent to a marriage, enlistment in the armed forces, and major nonemergency medical and surgical treatment, the obligation to provide financial support or other funds for the care of the child, and other residual rights or obligations as may be provided by order of the court.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(16)</w:t>
      </w:r>
      <w:r w:rsidRPr="00655CB9">
        <w:rPr>
          <w:rFonts w:cs="Times New Roman"/>
        </w:rPr>
        <w:tab/>
      </w:r>
      <w:r w:rsidRPr="00B16053">
        <w:rPr>
          <w:rFonts w:cs="Times New Roman"/>
        </w:rPr>
        <w:t>‘</w:t>
      </w:r>
      <w:r w:rsidRPr="00655CB9">
        <w:rPr>
          <w:rFonts w:cs="Times New Roman"/>
        </w:rPr>
        <w:t>Mental injury</w:t>
      </w:r>
      <w:r w:rsidRPr="00B16053">
        <w:rPr>
          <w:rFonts w:cs="Times New Roman"/>
        </w:rPr>
        <w:t>’</w:t>
      </w:r>
      <w:r w:rsidRPr="00655CB9">
        <w:rPr>
          <w:rFonts w:cs="Times New Roman"/>
        </w:rPr>
        <w:t xml:space="preserve"> means an injury to the intellectual, emotional, or psychological capacity or functioning of a child as evidenced by a discernible and substantial impairment of the child</w:t>
      </w:r>
      <w:r w:rsidRPr="00B16053">
        <w:rPr>
          <w:rFonts w:cs="Times New Roman"/>
        </w:rPr>
        <w:t>’</w:t>
      </w:r>
      <w:r w:rsidRPr="00655CB9">
        <w:rPr>
          <w:rFonts w:cs="Times New Roman"/>
        </w:rPr>
        <w:t>s ability to function when the existence of that impairment is supported by the opinion of a mental health professional or medical professional.</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(17)</w:t>
      </w:r>
      <w:r w:rsidRPr="00655CB9">
        <w:rPr>
          <w:rFonts w:cs="Times New Roman"/>
        </w:rPr>
        <w:tab/>
      </w:r>
      <w:r w:rsidRPr="00B16053">
        <w:rPr>
          <w:rFonts w:cs="Times New Roman"/>
        </w:rPr>
        <w:t>‘</w:t>
      </w:r>
      <w:r w:rsidRPr="00655CB9">
        <w:rPr>
          <w:rFonts w:cs="Times New Roman"/>
        </w:rPr>
        <w:t>Party in interest</w:t>
      </w:r>
      <w:r w:rsidRPr="00B16053">
        <w:rPr>
          <w:rFonts w:cs="Times New Roman"/>
        </w:rPr>
        <w:t>’</w:t>
      </w:r>
      <w:r w:rsidRPr="00655CB9">
        <w:rPr>
          <w:rFonts w:cs="Times New Roman"/>
        </w:rPr>
        <w:t xml:space="preserve"> includes the child, the child</w:t>
      </w:r>
      <w:r w:rsidRPr="00B16053">
        <w:rPr>
          <w:rFonts w:cs="Times New Roman"/>
        </w:rPr>
        <w:t>’</w:t>
      </w:r>
      <w:r w:rsidRPr="00655CB9">
        <w:rPr>
          <w:rFonts w:cs="Times New Roman"/>
        </w:rPr>
        <w:t>s attorney and guardian ad litem, the natural parent, an individual with physical or legal custody of the child, the foster parent, and the local foster care review board.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(18)</w:t>
      </w:r>
      <w:r w:rsidRPr="00655CB9">
        <w:rPr>
          <w:rFonts w:cs="Times New Roman"/>
        </w:rPr>
        <w:tab/>
      </w:r>
      <w:r w:rsidRPr="00B16053">
        <w:rPr>
          <w:rFonts w:cs="Times New Roman"/>
        </w:rPr>
        <w:t>‘</w:t>
      </w:r>
      <w:r w:rsidRPr="00655CB9">
        <w:rPr>
          <w:rFonts w:cs="Times New Roman"/>
        </w:rPr>
        <w:t>Person responsible for a child</w:t>
      </w:r>
      <w:r w:rsidRPr="00B16053">
        <w:rPr>
          <w:rFonts w:cs="Times New Roman"/>
        </w:rPr>
        <w:t>’</w:t>
      </w:r>
      <w:r w:rsidRPr="00655CB9">
        <w:rPr>
          <w:rFonts w:cs="Times New Roman"/>
        </w:rPr>
        <w:t>s welfare</w:t>
      </w:r>
      <w:r w:rsidRPr="00B16053">
        <w:rPr>
          <w:rFonts w:cs="Times New Roman"/>
        </w:rPr>
        <w:t>’</w:t>
      </w:r>
      <w:r w:rsidRPr="00655CB9">
        <w:rPr>
          <w:rFonts w:cs="Times New Roman"/>
        </w:rPr>
        <w:t xml:space="preserve"> includes the child</w:t>
      </w:r>
      <w:r w:rsidRPr="00B16053">
        <w:rPr>
          <w:rFonts w:cs="Times New Roman"/>
        </w:rPr>
        <w:t>’</w:t>
      </w:r>
      <w:r w:rsidRPr="00655CB9">
        <w:rPr>
          <w:rFonts w:cs="Times New Roman"/>
        </w:rPr>
        <w:t>s parent, guardian, foster parent, an operator, employee, or caregiver, as defined by Section 63</w:t>
      </w:r>
      <w:r>
        <w:rPr>
          <w:rFonts w:cs="Times New Roman"/>
        </w:rPr>
        <w:noBreakHyphen/>
      </w:r>
      <w:r w:rsidRPr="00655CB9">
        <w:rPr>
          <w:rFonts w:cs="Times New Roman"/>
        </w:rPr>
        <w:t>13</w:t>
      </w:r>
      <w:r>
        <w:rPr>
          <w:rFonts w:cs="Times New Roman"/>
        </w:rPr>
        <w:noBreakHyphen/>
      </w:r>
      <w:r w:rsidRPr="00655CB9">
        <w:rPr>
          <w:rFonts w:cs="Times New Roman"/>
        </w:rPr>
        <w:t>20, of a public or private residential home, institution, agency, or childcare facility or an adult who has assumed the role or responsibility of a parent or guardian for the child, but who does not necessarily have legal custody of the child. A person whose only role is as a caregiver and whose contact is only incidental with a child, such as a babysitter or a person who has only incidental contact but may not be a caretaker, has not assumed the role or responsibility of a parent or guardian. An investigation pursuant to Section 63</w:t>
      </w:r>
      <w:r>
        <w:rPr>
          <w:rFonts w:cs="Times New Roman"/>
        </w:rPr>
        <w:noBreakHyphen/>
      </w:r>
      <w:r w:rsidRPr="00655CB9">
        <w:rPr>
          <w:rFonts w:cs="Times New Roman"/>
        </w:rPr>
        <w:t>7</w:t>
      </w:r>
      <w:r>
        <w:rPr>
          <w:rFonts w:cs="Times New Roman"/>
        </w:rPr>
        <w:noBreakHyphen/>
      </w:r>
      <w:r w:rsidRPr="00655CB9">
        <w:rPr>
          <w:rFonts w:cs="Times New Roman"/>
        </w:rPr>
        <w:t>920 must be initiated when the information contained in a report otherwise sufficient under this section does not establish whether the person has assumed the role or responsibility of a parent or guardian for the child.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(19)</w:t>
      </w:r>
      <w:r w:rsidRPr="00655CB9">
        <w:rPr>
          <w:rFonts w:cs="Times New Roman"/>
        </w:rPr>
        <w:tab/>
      </w:r>
      <w:r w:rsidRPr="00B16053">
        <w:rPr>
          <w:rFonts w:cs="Times New Roman"/>
        </w:rPr>
        <w:t>‘</w:t>
      </w:r>
      <w:r w:rsidRPr="00655CB9">
        <w:rPr>
          <w:rFonts w:cs="Times New Roman"/>
        </w:rPr>
        <w:t>Physical custody</w:t>
      </w:r>
      <w:r w:rsidRPr="00B16053">
        <w:rPr>
          <w:rFonts w:cs="Times New Roman"/>
        </w:rPr>
        <w:t>’</w:t>
      </w:r>
      <w:r w:rsidRPr="00655CB9">
        <w:rPr>
          <w:rFonts w:cs="Times New Roman"/>
        </w:rPr>
        <w:t xml:space="preserve"> means the lawful, actual possession and control of a child.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(20)</w:t>
      </w:r>
      <w:r w:rsidRPr="00655CB9">
        <w:rPr>
          <w:rFonts w:cs="Times New Roman"/>
        </w:rPr>
        <w:tab/>
      </w:r>
      <w:r w:rsidRPr="00B16053">
        <w:rPr>
          <w:rFonts w:cs="Times New Roman"/>
        </w:rPr>
        <w:t>‘</w:t>
      </w:r>
      <w:r w:rsidRPr="00655CB9">
        <w:rPr>
          <w:rFonts w:cs="Times New Roman"/>
        </w:rPr>
        <w:t>Physical injury</w:t>
      </w:r>
      <w:r w:rsidRPr="00B16053">
        <w:rPr>
          <w:rFonts w:cs="Times New Roman"/>
        </w:rPr>
        <w:t>’</w:t>
      </w:r>
      <w:r w:rsidRPr="00655CB9">
        <w:rPr>
          <w:rFonts w:cs="Times New Roman"/>
        </w:rPr>
        <w:t xml:space="preserve"> means death or permanent or temporary disfigurement or impairment of any bodily organ or function.</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(21)</w:t>
      </w:r>
      <w:r w:rsidRPr="00655CB9">
        <w:rPr>
          <w:rFonts w:cs="Times New Roman"/>
        </w:rPr>
        <w:tab/>
      </w:r>
      <w:r w:rsidRPr="00B16053">
        <w:rPr>
          <w:rFonts w:cs="Times New Roman"/>
        </w:rPr>
        <w:t>‘</w:t>
      </w:r>
      <w:r w:rsidRPr="00655CB9">
        <w:rPr>
          <w:rFonts w:cs="Times New Roman"/>
        </w:rPr>
        <w:t>Preponderance of evidence</w:t>
      </w:r>
      <w:r w:rsidRPr="00B16053">
        <w:rPr>
          <w:rFonts w:cs="Times New Roman"/>
        </w:rPr>
        <w:t>’</w:t>
      </w:r>
      <w:r w:rsidRPr="00655CB9">
        <w:rPr>
          <w:rFonts w:cs="Times New Roman"/>
        </w:rPr>
        <w:t xml:space="preserve"> means evidence which, when fairly considered, is more convincing as to its truth than the evidence in opposition.</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(22)</w:t>
      </w:r>
      <w:r w:rsidRPr="00655CB9">
        <w:rPr>
          <w:rFonts w:cs="Times New Roman"/>
        </w:rPr>
        <w:tab/>
      </w:r>
      <w:r w:rsidRPr="00B16053">
        <w:rPr>
          <w:rFonts w:cs="Times New Roman"/>
        </w:rPr>
        <w:t>‘</w:t>
      </w:r>
      <w:r w:rsidRPr="00655CB9">
        <w:rPr>
          <w:rFonts w:cs="Times New Roman"/>
        </w:rPr>
        <w:t>Probable cause</w:t>
      </w:r>
      <w:r w:rsidRPr="00B16053">
        <w:rPr>
          <w:rFonts w:cs="Times New Roman"/>
        </w:rPr>
        <w:t>’</w:t>
      </w:r>
      <w:r w:rsidRPr="00655CB9">
        <w:rPr>
          <w:rFonts w:cs="Times New Roman"/>
        </w:rPr>
        <w:t xml:space="preserve"> means facts and circumstances based upon accurate and reliable information, including hearsay, that would justify a reasonable person to believe that a child subject to a report under this chapter is abused or neglected.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(23)</w:t>
      </w:r>
      <w:r w:rsidRPr="00655CB9">
        <w:rPr>
          <w:rFonts w:cs="Times New Roman"/>
        </w:rPr>
        <w:tab/>
      </w:r>
      <w:r w:rsidRPr="00B16053">
        <w:rPr>
          <w:rFonts w:cs="Times New Roman"/>
        </w:rPr>
        <w:t>‘</w:t>
      </w:r>
      <w:r w:rsidRPr="00655CB9">
        <w:rPr>
          <w:rFonts w:cs="Times New Roman"/>
        </w:rPr>
        <w:t>Protective services unit</w:t>
      </w:r>
      <w:r w:rsidRPr="00B16053">
        <w:rPr>
          <w:rFonts w:cs="Times New Roman"/>
        </w:rPr>
        <w:t>’</w:t>
      </w:r>
      <w:r w:rsidRPr="00655CB9">
        <w:rPr>
          <w:rFonts w:cs="Times New Roman"/>
        </w:rPr>
        <w:t xml:space="preserve"> means the unit established within the Department of Social Services which has prime responsibility for state efforts to strengthen and improve the prevention, identification, and treatment of child abuse and neglect.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rPr>
        <w:tab/>
        <w:t>(24)</w:t>
      </w:r>
      <w:r w:rsidRPr="00655CB9">
        <w:rPr>
          <w:rFonts w:cs="Times New Roman"/>
        </w:rPr>
        <w:tab/>
      </w:r>
      <w:r w:rsidRPr="00B16053">
        <w:rPr>
          <w:rFonts w:cs="Times New Roman"/>
        </w:rPr>
        <w:t>‘</w:t>
      </w:r>
      <w:r w:rsidRPr="00655CB9">
        <w:rPr>
          <w:rFonts w:cs="Times New Roman"/>
          <w:u w:color="000000" w:themeColor="text1"/>
        </w:rPr>
        <w:t>Reasonable and prudent parent standard</w:t>
      </w:r>
      <w:r w:rsidRPr="00B16053">
        <w:rPr>
          <w:rFonts w:cs="Times New Roman"/>
          <w:u w:color="000000" w:themeColor="text1"/>
        </w:rPr>
        <w:t>’</w:t>
      </w:r>
      <w:r w:rsidRPr="00655CB9">
        <w:rPr>
          <w:rFonts w:cs="Times New Roman"/>
          <w:u w:color="000000" w:themeColor="text1"/>
        </w:rPr>
        <w:t xml:space="preserve"> means the standard of care characterized by careful and sensible parental decisions that maintain the he</w:t>
      </w:r>
      <w:r>
        <w:rPr>
          <w:rFonts w:cs="Times New Roman"/>
          <w:u w:color="000000" w:themeColor="text1"/>
        </w:rPr>
        <w:t>alth, safety, and best interest</w:t>
      </w:r>
      <w:r w:rsidRPr="00655CB9">
        <w:rPr>
          <w:rFonts w:cs="Times New Roman"/>
          <w:u w:color="000000" w:themeColor="text1"/>
        </w:rPr>
        <w:t xml:space="preserve"> of a child while at the same time encouraging the growth and development of the child, that a caregiver shall use when determining whether to allow a child in foster care to participate in age or developmentally appropriate activities.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(25)</w:t>
      </w:r>
      <w:r w:rsidRPr="00655CB9">
        <w:rPr>
          <w:rFonts w:cs="Times New Roman"/>
        </w:rPr>
        <w:tab/>
      </w:r>
      <w:r w:rsidRPr="00B16053">
        <w:rPr>
          <w:rFonts w:cs="Times New Roman"/>
        </w:rPr>
        <w:t>‘</w:t>
      </w:r>
      <w:r w:rsidRPr="00655CB9">
        <w:rPr>
          <w:rFonts w:cs="Times New Roman"/>
        </w:rPr>
        <w:t>Subject of the report</w:t>
      </w:r>
      <w:r w:rsidRPr="00B16053">
        <w:rPr>
          <w:rFonts w:cs="Times New Roman"/>
        </w:rPr>
        <w:t>’</w:t>
      </w:r>
      <w:r w:rsidRPr="00655CB9">
        <w:rPr>
          <w:rFonts w:cs="Times New Roman"/>
        </w:rPr>
        <w:t xml:space="preserve"> means a person who is alleged or determined to have abused or neglected the child, who is mentioned by name in a report or finding.</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(26)</w:t>
      </w:r>
      <w:r w:rsidRPr="00655CB9">
        <w:rPr>
          <w:rFonts w:cs="Times New Roman"/>
        </w:rPr>
        <w:tab/>
      </w:r>
      <w:r w:rsidRPr="00B16053">
        <w:rPr>
          <w:rFonts w:cs="Times New Roman"/>
        </w:rPr>
        <w:t>‘</w:t>
      </w:r>
      <w:r w:rsidRPr="00655CB9">
        <w:rPr>
          <w:rFonts w:cs="Times New Roman"/>
        </w:rPr>
        <w:t>Suspected report</w:t>
      </w:r>
      <w:r w:rsidRPr="00B16053">
        <w:rPr>
          <w:rFonts w:cs="Times New Roman"/>
        </w:rPr>
        <w:t>’</w:t>
      </w:r>
      <w:r w:rsidRPr="00655CB9">
        <w:rPr>
          <w:rFonts w:cs="Times New Roman"/>
        </w:rPr>
        <w:t xml:space="preserve"> means all initial reports of child abuse or neglect received pursuant to this chapter.</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(27)</w:t>
      </w:r>
      <w:r w:rsidRPr="00655CB9">
        <w:rPr>
          <w:rFonts w:cs="Times New Roman"/>
        </w:rPr>
        <w:tab/>
      </w:r>
      <w:r w:rsidRPr="00B16053">
        <w:rPr>
          <w:rFonts w:cs="Times New Roman"/>
        </w:rPr>
        <w:t>‘</w:t>
      </w:r>
      <w:r w:rsidRPr="00655CB9">
        <w:rPr>
          <w:rFonts w:cs="Times New Roman"/>
        </w:rPr>
        <w:t>Unfounded report</w:t>
      </w:r>
      <w:r w:rsidRPr="00B16053">
        <w:rPr>
          <w:rFonts w:cs="Times New Roman"/>
        </w:rPr>
        <w:t>’</w:t>
      </w:r>
      <w:r w:rsidRPr="00655CB9">
        <w:rPr>
          <w:rFonts w:cs="Times New Roman"/>
        </w:rPr>
        <w:t xml:space="preserve"> means a report made pursuant to this chapter for which there is not a preponderance of evidence to believe that the child is abused or neglected.  For the purposes of this chapter, it is presumed that all reports are unfounded unless the department determines otherwise.”</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Children in out-of-home care, age or developmentally appropriate activities</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SECTION</w:t>
      </w:r>
      <w:r w:rsidRPr="00655CB9">
        <w:rPr>
          <w:rFonts w:cs="Times New Roman"/>
        </w:rPr>
        <w:tab/>
      </w:r>
      <w:r>
        <w:rPr>
          <w:rFonts w:cs="Times New Roman"/>
        </w:rPr>
        <w:t>2</w:t>
      </w:r>
      <w:r w:rsidRPr="00655CB9">
        <w:rPr>
          <w:rFonts w:cs="Times New Roman"/>
        </w:rPr>
        <w:t>.</w:t>
      </w:r>
      <w:r w:rsidRPr="00655CB9">
        <w:rPr>
          <w:rFonts w:cs="Times New Roman"/>
        </w:rPr>
        <w:tab/>
        <w:t>Article 1, Chapter 7, Title 63 of the 1976 Code is amended by adding:</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“Section 63</w:t>
      </w:r>
      <w:r>
        <w:rPr>
          <w:rFonts w:cs="Times New Roman"/>
        </w:rPr>
        <w:noBreakHyphen/>
      </w:r>
      <w:r w:rsidRPr="00655CB9">
        <w:rPr>
          <w:rFonts w:cs="Times New Roman"/>
        </w:rPr>
        <w:t>7</w:t>
      </w:r>
      <w:r>
        <w:rPr>
          <w:rFonts w:cs="Times New Roman"/>
        </w:rPr>
        <w:noBreakHyphen/>
      </w:r>
      <w:r w:rsidRPr="00655CB9">
        <w:rPr>
          <w:rFonts w:cs="Times New Roman"/>
        </w:rPr>
        <w:t>25.</w:t>
      </w:r>
      <w:r w:rsidRPr="00655CB9">
        <w:rPr>
          <w:rFonts w:cs="Times New Roman"/>
        </w:rPr>
        <w:tab/>
        <w:t>(A)</w:t>
      </w:r>
      <w:r w:rsidRPr="00655CB9">
        <w:rPr>
          <w:rFonts w:cs="Times New Roman"/>
        </w:rPr>
        <w:tab/>
        <w:t>Every child placed with a caregiver for out</w:t>
      </w:r>
      <w:r>
        <w:rPr>
          <w:rFonts w:cs="Times New Roman"/>
        </w:rPr>
        <w:noBreakHyphen/>
      </w:r>
      <w:r w:rsidRPr="00655CB9">
        <w:rPr>
          <w:rFonts w:cs="Times New Roman"/>
        </w:rPr>
        <w:t>of</w:t>
      </w:r>
      <w:r>
        <w:rPr>
          <w:rFonts w:cs="Times New Roman"/>
        </w:rPr>
        <w:noBreakHyphen/>
      </w:r>
      <w:r w:rsidRPr="00655CB9">
        <w:rPr>
          <w:rFonts w:cs="Times New Roman"/>
        </w:rPr>
        <w:t>home care pursuant to this chapter is entitled to participate in age or developmentally appropriate activities.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(B)</w:t>
      </w:r>
      <w:r w:rsidRPr="00655CB9">
        <w:rPr>
          <w:rFonts w:cs="Times New Roman"/>
        </w:rPr>
        <w:tab/>
        <w:t>Each caregiver shall use the reasonable and prudent parent standard, as defined in Section 63</w:t>
      </w:r>
      <w:r>
        <w:rPr>
          <w:rFonts w:cs="Times New Roman"/>
        </w:rPr>
        <w:noBreakHyphen/>
      </w:r>
      <w:r w:rsidRPr="00655CB9">
        <w:rPr>
          <w:rFonts w:cs="Times New Roman"/>
        </w:rPr>
        <w:t>7</w:t>
      </w:r>
      <w:r>
        <w:rPr>
          <w:rFonts w:cs="Times New Roman"/>
        </w:rPr>
        <w:noBreakHyphen/>
      </w:r>
      <w:r w:rsidRPr="00655CB9">
        <w:rPr>
          <w:rFonts w:cs="Times New Roman"/>
        </w:rPr>
        <w:t>20, in determining whether to allow a child living in out</w:t>
      </w:r>
      <w:r>
        <w:rPr>
          <w:rFonts w:cs="Times New Roman"/>
        </w:rPr>
        <w:noBreakHyphen/>
      </w:r>
      <w:r w:rsidRPr="00655CB9">
        <w:rPr>
          <w:rFonts w:cs="Times New Roman"/>
        </w:rPr>
        <w:t>of</w:t>
      </w:r>
      <w:r>
        <w:rPr>
          <w:rFonts w:cs="Times New Roman"/>
        </w:rPr>
        <w:noBreakHyphen/>
      </w:r>
      <w:r w:rsidRPr="00655CB9">
        <w:rPr>
          <w:rFonts w:cs="Times New Roman"/>
        </w:rPr>
        <w:t>home care to participate in age or developmentally appropriate activities. When using the reasonable and prudent parent standard the caregiver must consider the following:</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(1)</w:t>
      </w:r>
      <w:r w:rsidRPr="00655CB9">
        <w:rPr>
          <w:rFonts w:cs="Times New Roman"/>
        </w:rPr>
        <w:tab/>
        <w:t>the best interest of the child based upon information known by the caregiver;</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(2)</w:t>
      </w:r>
      <w:r w:rsidRPr="00655CB9">
        <w:rPr>
          <w:rFonts w:cs="Times New Roman"/>
        </w:rPr>
        <w:tab/>
        <w:t>the overall health and safety of the child;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(3)</w:t>
      </w:r>
      <w:r w:rsidRPr="00655CB9">
        <w:rPr>
          <w:rFonts w:cs="Times New Roman"/>
        </w:rPr>
        <w:tab/>
        <w:t>the child</w:t>
      </w:r>
      <w:r w:rsidRPr="00B16053">
        <w:rPr>
          <w:rFonts w:cs="Times New Roman"/>
        </w:rPr>
        <w:t>’</w:t>
      </w:r>
      <w:r w:rsidRPr="00655CB9">
        <w:rPr>
          <w:rFonts w:cs="Times New Roman"/>
        </w:rPr>
        <w:t>s age, maturity, behavioral history, and ability to participate in the proposed activity;</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(4)</w:t>
      </w:r>
      <w:r w:rsidRPr="00655CB9">
        <w:rPr>
          <w:rFonts w:cs="Times New Roman"/>
        </w:rPr>
        <w:tab/>
        <w:t xml:space="preserve">the potential risks and the appropriateness of the proposed activity; </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(5)</w:t>
      </w:r>
      <w:r w:rsidRPr="00655CB9">
        <w:rPr>
          <w:rFonts w:cs="Times New Roman"/>
        </w:rPr>
        <w:tab/>
        <w:t>the importance of encouraging the child</w:t>
      </w:r>
      <w:r w:rsidRPr="00B16053">
        <w:rPr>
          <w:rFonts w:cs="Times New Roman"/>
        </w:rPr>
        <w:t>’</w:t>
      </w:r>
      <w:r w:rsidRPr="00655CB9">
        <w:rPr>
          <w:rFonts w:cs="Times New Roman"/>
        </w:rPr>
        <w:t>s emotional and developmental growth; and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(6)</w:t>
      </w:r>
      <w:r w:rsidRPr="00655CB9">
        <w:rPr>
          <w:rFonts w:cs="Times New Roman"/>
        </w:rPr>
        <w:tab/>
        <w:t>any permissions or prohibitions outlined in an existing court order.</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(C)</w:t>
      </w:r>
      <w:r w:rsidRPr="00655CB9">
        <w:rPr>
          <w:rFonts w:cs="Times New Roman"/>
        </w:rPr>
        <w:tab/>
        <w:t>Each caregiver shall use reasonable and prudent efforts to immediately notify the department when the caregiver approves any overnight travel</w:t>
      </w:r>
      <w:r>
        <w:rPr>
          <w:rFonts w:cs="Times New Roman"/>
        </w:rPr>
        <w:t xml:space="preserve"> </w:t>
      </w:r>
      <w:r w:rsidRPr="00655CB9">
        <w:rPr>
          <w:rFonts w:cs="Times New Roman"/>
        </w:rPr>
        <w:t>out</w:t>
      </w:r>
      <w:r>
        <w:rPr>
          <w:rFonts w:cs="Times New Roman"/>
        </w:rPr>
        <w:noBreakHyphen/>
        <w:t>of</w:t>
      </w:r>
      <w:r>
        <w:rPr>
          <w:rFonts w:cs="Times New Roman"/>
        </w:rPr>
        <w:noBreakHyphen/>
      </w:r>
      <w:r w:rsidRPr="00655CB9">
        <w:rPr>
          <w:rFonts w:cs="Times New Roman"/>
        </w:rPr>
        <w:t>state, whether with the caregiver or away from the caregiver, so that the department is informed as to where the child will be.  Notice to the department may be in the form of a phone call, text message, email, letter</w:t>
      </w:r>
      <w:r>
        <w:rPr>
          <w:rFonts w:cs="Times New Roman"/>
        </w:rPr>
        <w:t>,</w:t>
      </w:r>
      <w:r w:rsidRPr="00655CB9">
        <w:rPr>
          <w:rFonts w:cs="Times New Roman"/>
        </w:rPr>
        <w:t xml:space="preserve"> or in</w:t>
      </w:r>
      <w:r>
        <w:rPr>
          <w:rFonts w:cs="Times New Roman"/>
        </w:rPr>
        <w:noBreakHyphen/>
      </w:r>
      <w:r w:rsidRPr="00655CB9">
        <w:rPr>
          <w:rFonts w:cs="Times New Roman"/>
        </w:rPr>
        <w:t xml:space="preserve">person conversation with the caseworker assigned to the child. </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(D)</w:t>
      </w:r>
      <w:r w:rsidRPr="00655CB9">
        <w:rPr>
          <w:rFonts w:cs="Times New Roman"/>
        </w:rPr>
        <w:tab/>
        <w:t>Department approval is required prior to any overseas travel with the child.”</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1E213D"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Permanency planning process, age or developmentally appropriate activities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SECTION</w:t>
      </w:r>
      <w:r w:rsidRPr="00655CB9">
        <w:rPr>
          <w:rFonts w:cs="Times New Roman"/>
        </w:rPr>
        <w:tab/>
        <w:t>3.</w:t>
      </w:r>
      <w:r w:rsidRPr="00655CB9">
        <w:rPr>
          <w:rFonts w:cs="Times New Roman"/>
        </w:rPr>
        <w:tab/>
        <w:t>Section 63</w:t>
      </w:r>
      <w:r>
        <w:rPr>
          <w:rFonts w:cs="Times New Roman"/>
        </w:rPr>
        <w:noBreakHyphen/>
      </w:r>
      <w:r w:rsidRPr="00655CB9">
        <w:rPr>
          <w:rFonts w:cs="Times New Roman"/>
        </w:rPr>
        <w:t>7</w:t>
      </w:r>
      <w:r>
        <w:rPr>
          <w:rFonts w:cs="Times New Roman"/>
        </w:rPr>
        <w:noBreakHyphen/>
      </w:r>
      <w:r w:rsidRPr="00655CB9">
        <w:rPr>
          <w:rFonts w:cs="Times New Roman"/>
        </w:rPr>
        <w:t>1700(B) and (C) of the 1976 Code</w:t>
      </w:r>
      <w:r>
        <w:rPr>
          <w:rFonts w:cs="Times New Roman"/>
        </w:rPr>
        <w:t xml:space="preserve">, as last amended by Act 160 of 2010, is further </w:t>
      </w:r>
      <w:r w:rsidRPr="00655CB9">
        <w:rPr>
          <w:rFonts w:cs="Times New Roman"/>
        </w:rPr>
        <w:t>amended to read: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“(B)</w:t>
      </w:r>
      <w:r w:rsidRPr="00655CB9">
        <w:rPr>
          <w:rFonts w:cs="Times New Roman"/>
        </w:rPr>
        <w:tab/>
        <w:t>The department shall attach a supplemental report to the motion or summons and petition which must contain at least: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(1)</w:t>
      </w:r>
      <w:r w:rsidRPr="00655CB9">
        <w:rPr>
          <w:rFonts w:cs="Times New Roman"/>
        </w:rPr>
        <w:tab/>
        <w:t>that information necessary to support findings required in subsections (C) through (H), as applicable;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(2)</w:t>
      </w:r>
      <w:r w:rsidRPr="00655CB9">
        <w:rPr>
          <w:rFonts w:cs="Times New Roman"/>
        </w:rPr>
        <w:tab/>
        <w:t>the recommended permanent plan and suggested timetable for attaining permanence;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(3)</w:t>
      </w:r>
      <w:r w:rsidRPr="00655CB9">
        <w:rPr>
          <w:rFonts w:cs="Times New Roman"/>
        </w:rPr>
        <w:tab/>
        <w:t>a statement of whether or not the court has authorized the department to forego or terminate reasonable efforts pursuant to Section 63</w:t>
      </w:r>
      <w:r>
        <w:rPr>
          <w:rFonts w:cs="Times New Roman"/>
        </w:rPr>
        <w:noBreakHyphen/>
      </w:r>
      <w:r w:rsidRPr="00655CB9">
        <w:rPr>
          <w:rFonts w:cs="Times New Roman"/>
        </w:rPr>
        <w:t>7</w:t>
      </w:r>
      <w:r>
        <w:rPr>
          <w:rFonts w:cs="Times New Roman"/>
        </w:rPr>
        <w:noBreakHyphen/>
        <w:t>1640;</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(4)</w:t>
      </w:r>
      <w:r w:rsidRPr="00655CB9">
        <w:rPr>
          <w:rFonts w:cs="Times New Roman"/>
        </w:rPr>
        <w:tab/>
        <w:t xml:space="preserve"> the most recent written report of the local foster care review board;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(5)</w:t>
      </w:r>
      <w:r w:rsidRPr="00655CB9">
        <w:rPr>
          <w:rFonts w:cs="Times New Roman"/>
        </w:rPr>
        <w:tab/>
        <w:t xml:space="preserve">results of consultation with children, age fourteen or older, to include the placement request of the child; and </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(6)</w:t>
      </w:r>
      <w:r w:rsidRPr="00655CB9">
        <w:rPr>
          <w:rFonts w:cs="Times New Roman"/>
        </w:rPr>
        <w:tab/>
        <w:t>steps the department is taking to facilitate the caregiver</w:t>
      </w:r>
      <w:r w:rsidRPr="00B16053">
        <w:rPr>
          <w:rFonts w:cs="Times New Roman"/>
        </w:rPr>
        <w:t>’</w:t>
      </w:r>
      <w:r w:rsidRPr="00655CB9">
        <w:rPr>
          <w:rFonts w:cs="Times New Roman"/>
        </w:rPr>
        <w:t>s compliance with the reasonable and prudent parent standard, pursuant to Section 63</w:t>
      </w:r>
      <w:r>
        <w:rPr>
          <w:rFonts w:cs="Times New Roman"/>
        </w:rPr>
        <w:noBreakHyphen/>
      </w:r>
      <w:r w:rsidRPr="00655CB9">
        <w:rPr>
          <w:rFonts w:cs="Times New Roman"/>
        </w:rPr>
        <w:t>7</w:t>
      </w:r>
      <w:r>
        <w:rPr>
          <w:rFonts w:cs="Times New Roman"/>
        </w:rPr>
        <w:noBreakHyphen/>
      </w:r>
      <w:r w:rsidRPr="00655CB9">
        <w:rPr>
          <w:rFonts w:cs="Times New Roman"/>
        </w:rPr>
        <w:t>20 and Section 63</w:t>
      </w:r>
      <w:r>
        <w:rPr>
          <w:rFonts w:cs="Times New Roman"/>
        </w:rPr>
        <w:noBreakHyphen/>
      </w:r>
      <w:r w:rsidRPr="00655CB9">
        <w:rPr>
          <w:rFonts w:cs="Times New Roman"/>
        </w:rPr>
        <w:t>7</w:t>
      </w:r>
      <w:r>
        <w:rPr>
          <w:rFonts w:cs="Times New Roman"/>
        </w:rPr>
        <w:noBreakHyphen/>
      </w:r>
      <w:r w:rsidRPr="00655CB9">
        <w:rPr>
          <w:rFonts w:cs="Times New Roman"/>
        </w:rPr>
        <w:t>25, and the department</w:t>
      </w:r>
      <w:r w:rsidRPr="00B16053">
        <w:rPr>
          <w:rFonts w:cs="Times New Roman"/>
        </w:rPr>
        <w:t>’</w:t>
      </w:r>
      <w:r w:rsidRPr="00655CB9">
        <w:rPr>
          <w:rFonts w:cs="Times New Roman"/>
        </w:rPr>
        <w:t>s efforts to determine whether the child has regular, ongoing opportunities to engage in age or developmentally appropriate activities.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The department may use the same form for the supplemental report, reports from the department to the local foster care review board, and reports compiled for internal department reviews.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(C)</w:t>
      </w:r>
      <w:r w:rsidRPr="00655CB9">
        <w:rPr>
          <w:rFonts w:cs="Times New Roman"/>
        </w:rPr>
        <w:tab/>
        <w:t>At the permanency planning hearing, the court shall approve a plan for achieving permanence for the child.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(1)</w:t>
      </w:r>
      <w:r w:rsidRPr="00655CB9">
        <w:rPr>
          <w:rFonts w:cs="Times New Roman"/>
        </w:rPr>
        <w:tab/>
        <w:t>The court shall review the proposed plans of the department, the guardian ad litem, and the local foster care review board and shall address the recommendations of each in the record.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(2)</w:t>
      </w:r>
      <w:r w:rsidRPr="00655CB9">
        <w:rPr>
          <w:rFonts w:cs="Times New Roman"/>
        </w:rPr>
        <w:tab/>
        <w:t>At each permanency planning hearing where the department</w:t>
      </w:r>
      <w:r w:rsidRPr="00B16053">
        <w:rPr>
          <w:rFonts w:cs="Times New Roman"/>
        </w:rPr>
        <w:t>’</w:t>
      </w:r>
      <w:r w:rsidRPr="00655CB9">
        <w:rPr>
          <w:rFonts w:cs="Times New Roman"/>
        </w:rPr>
        <w:t>s plan is not reunification with the parents, custody or guardianship with a fit and willing relative, or termination of parental rights and adoption, the department must provide documentation of the department</w:t>
      </w:r>
      <w:r w:rsidRPr="00B16053">
        <w:rPr>
          <w:rFonts w:cs="Times New Roman"/>
        </w:rPr>
        <w:t>’</w:t>
      </w:r>
      <w:r w:rsidRPr="00655CB9">
        <w:rPr>
          <w:rFonts w:cs="Times New Roman"/>
        </w:rPr>
        <w:t>s intensive, ongoing, yet unsuccessful efforts to return the child home or secure a placement for the child with a fit and willing relative, a legal guardian, or an adoptive parent. If the court approves a plan of another planned permanent living arrangement (APPLA), the court must find compelling reasons for approval of the plan, including compelling reasons why reunification with the parents, custody, or guardianship with a fit and willing relative, or termination of parental rights and adoption is not in the best interest, and that the plan is and continues to be in the child</w:t>
      </w:r>
      <w:r w:rsidRPr="00B16053">
        <w:rPr>
          <w:rFonts w:cs="Times New Roman"/>
        </w:rPr>
        <w:t>’</w:t>
      </w:r>
      <w:r w:rsidRPr="00655CB9">
        <w:rPr>
          <w:rFonts w:cs="Times New Roman"/>
        </w:rPr>
        <w:t>s best interest.  The court shall not approve or order APPLA pursuant to this item for children under the age of sixteen.  At each hearing in which the court approves or renews APPLA for a child over the age of sixteen, the court must ask the child about the child</w:t>
      </w:r>
      <w:r w:rsidRPr="00B16053">
        <w:rPr>
          <w:rFonts w:cs="Times New Roman"/>
        </w:rPr>
        <w:t>’</w:t>
      </w:r>
      <w:r w:rsidRPr="00655CB9">
        <w:rPr>
          <w:rFonts w:cs="Times New Roman"/>
        </w:rPr>
        <w:t>s wishes as to the placement plan.</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(3)</w:t>
      </w:r>
      <w:r w:rsidRPr="00655CB9">
        <w:rPr>
          <w:rFonts w:cs="Times New Roman"/>
        </w:rPr>
        <w:tab/>
        <w:t>In addition to the requirements in items (1) and (2), at each permanency planning hearing, the court shall review the department</w:t>
      </w:r>
      <w:r w:rsidRPr="00B16053">
        <w:rPr>
          <w:rFonts w:cs="Times New Roman"/>
        </w:rPr>
        <w:t>’</w:t>
      </w:r>
      <w:r w:rsidRPr="00655CB9">
        <w:rPr>
          <w:rFonts w:cs="Times New Roman"/>
        </w:rPr>
        <w:t>s efforts to facilitate the caregiver</w:t>
      </w:r>
      <w:r w:rsidRPr="00B16053">
        <w:rPr>
          <w:rFonts w:cs="Times New Roman"/>
        </w:rPr>
        <w:t>’</w:t>
      </w:r>
      <w:r w:rsidRPr="00655CB9">
        <w:rPr>
          <w:rFonts w:cs="Times New Roman"/>
        </w:rPr>
        <w:t>s compliance with the reasonable and prudent parent standard pursuant to Section 63</w:t>
      </w:r>
      <w:r>
        <w:rPr>
          <w:rFonts w:cs="Times New Roman"/>
        </w:rPr>
        <w:noBreakHyphen/>
      </w:r>
      <w:r w:rsidRPr="00655CB9">
        <w:rPr>
          <w:rFonts w:cs="Times New Roman"/>
        </w:rPr>
        <w:t>7</w:t>
      </w:r>
      <w:r>
        <w:rPr>
          <w:rFonts w:cs="Times New Roman"/>
        </w:rPr>
        <w:noBreakHyphen/>
      </w:r>
      <w:r w:rsidRPr="00655CB9">
        <w:rPr>
          <w:rFonts w:cs="Times New Roman"/>
        </w:rPr>
        <w:t>20 and Section 63</w:t>
      </w:r>
      <w:r>
        <w:rPr>
          <w:rFonts w:cs="Times New Roman"/>
        </w:rPr>
        <w:noBreakHyphen/>
      </w:r>
      <w:r w:rsidRPr="00655CB9">
        <w:rPr>
          <w:rFonts w:cs="Times New Roman"/>
        </w:rPr>
        <w:t>7</w:t>
      </w:r>
      <w:r>
        <w:rPr>
          <w:rFonts w:cs="Times New Roman"/>
        </w:rPr>
        <w:noBreakHyphen/>
      </w:r>
      <w:r w:rsidRPr="00655CB9">
        <w:rPr>
          <w:rFonts w:cs="Times New Roman"/>
        </w:rPr>
        <w:t>25 and the department</w:t>
      </w:r>
      <w:r w:rsidRPr="00B16053">
        <w:rPr>
          <w:rFonts w:cs="Times New Roman"/>
        </w:rPr>
        <w:t>’</w:t>
      </w:r>
      <w:r w:rsidRPr="00655CB9">
        <w:rPr>
          <w:rFonts w:cs="Times New Roman"/>
        </w:rPr>
        <w:t>s efforts to determine whether the child has regular, ongoing opportunities to engage in age or developmentally appropriate activities.”</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1E213D"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Foster care, age or developmentally appropriate activities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SECTION</w:t>
      </w:r>
      <w:r w:rsidRPr="00655CB9">
        <w:rPr>
          <w:rFonts w:cs="Times New Roman"/>
        </w:rPr>
        <w:tab/>
        <w:t>4.</w:t>
      </w:r>
      <w:r w:rsidRPr="00655CB9">
        <w:rPr>
          <w:rFonts w:cs="Times New Roman"/>
        </w:rPr>
        <w:tab/>
        <w:t>Section 63</w:t>
      </w:r>
      <w:r>
        <w:rPr>
          <w:rFonts w:cs="Times New Roman"/>
        </w:rPr>
        <w:noBreakHyphen/>
      </w:r>
      <w:r w:rsidRPr="00655CB9">
        <w:rPr>
          <w:rFonts w:cs="Times New Roman"/>
        </w:rPr>
        <w:t>7</w:t>
      </w:r>
      <w:r>
        <w:rPr>
          <w:rFonts w:cs="Times New Roman"/>
        </w:rPr>
        <w:noBreakHyphen/>
      </w:r>
      <w:r w:rsidRPr="00655CB9">
        <w:rPr>
          <w:rFonts w:cs="Times New Roman"/>
        </w:rPr>
        <w:t>2310 of the 1976 Code is amended to read: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“Section 63</w:t>
      </w:r>
      <w:r>
        <w:rPr>
          <w:rFonts w:cs="Times New Roman"/>
        </w:rPr>
        <w:noBreakHyphen/>
      </w:r>
      <w:r w:rsidRPr="00655CB9">
        <w:rPr>
          <w:rFonts w:cs="Times New Roman"/>
        </w:rPr>
        <w:t>7</w:t>
      </w:r>
      <w:r>
        <w:rPr>
          <w:rFonts w:cs="Times New Roman"/>
        </w:rPr>
        <w:noBreakHyphen/>
      </w:r>
      <w:r w:rsidRPr="00655CB9">
        <w:rPr>
          <w:rFonts w:cs="Times New Roman"/>
        </w:rPr>
        <w:t>2310.</w:t>
      </w:r>
      <w:r w:rsidRPr="00655CB9">
        <w:rPr>
          <w:rFonts w:cs="Times New Roman"/>
        </w:rPr>
        <w:tab/>
        <w:t>(A)</w:t>
      </w:r>
      <w:r w:rsidRPr="00655CB9">
        <w:rPr>
          <w:rFonts w:cs="Times New Roman"/>
        </w:rPr>
        <w:tab/>
        <w:t>To protect and nurture children in foster care, the Department of Social Services and its employees shall:</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rPr>
        <w:tab/>
      </w:r>
      <w:r w:rsidRPr="00655CB9">
        <w:rPr>
          <w:rFonts w:cs="Times New Roman"/>
        </w:rPr>
        <w:tab/>
        <w:t>(1)</w:t>
      </w:r>
      <w:r w:rsidRPr="00655CB9">
        <w:rPr>
          <w:rFonts w:cs="Times New Roman"/>
        </w:rPr>
        <w:tab/>
      </w:r>
      <w:r w:rsidRPr="00655CB9">
        <w:rPr>
          <w:rFonts w:cs="Times New Roman"/>
          <w:u w:color="000000" w:themeColor="text1"/>
        </w:rPr>
        <w:t>use its best efforts to normalize the lives of children in foster care by allowing a caregiver, without the department</w:t>
      </w:r>
      <w:r w:rsidRPr="00B16053">
        <w:rPr>
          <w:rFonts w:cs="Times New Roman"/>
          <w:u w:color="000000" w:themeColor="text1"/>
        </w:rPr>
        <w:t>’</w:t>
      </w:r>
      <w:r w:rsidRPr="00655CB9">
        <w:rPr>
          <w:rFonts w:cs="Times New Roman"/>
          <w:u w:color="000000" w:themeColor="text1"/>
        </w:rPr>
        <w:t>s prior approval, to make decisions similar to those a parent would be entitled to make regarding a child</w:t>
      </w:r>
      <w:r w:rsidRPr="00B16053">
        <w:rPr>
          <w:rFonts w:cs="Times New Roman"/>
          <w:u w:color="000000" w:themeColor="text1"/>
        </w:rPr>
        <w:t>’</w:t>
      </w:r>
      <w:r w:rsidRPr="00655CB9">
        <w:rPr>
          <w:rFonts w:cs="Times New Roman"/>
          <w:u w:color="000000" w:themeColor="text1"/>
        </w:rPr>
        <w:t>s participation in age or developmentally appropriate activities.  In determining whether to allow a child in foster care to participate in an activity, a caregiver must exercise the reasonable and prudent parent standard pursuant to Section 63</w:t>
      </w:r>
      <w:r>
        <w:rPr>
          <w:rFonts w:cs="Times New Roman"/>
          <w:u w:color="000000" w:themeColor="text1"/>
        </w:rPr>
        <w:noBreakHyphen/>
      </w:r>
      <w:r w:rsidRPr="00655CB9">
        <w:rPr>
          <w:rFonts w:cs="Times New Roman"/>
          <w:u w:color="000000" w:themeColor="text1"/>
        </w:rPr>
        <w:t>7</w:t>
      </w:r>
      <w:r>
        <w:rPr>
          <w:rFonts w:cs="Times New Roman"/>
          <w:u w:color="000000" w:themeColor="text1"/>
        </w:rPr>
        <w:noBreakHyphen/>
      </w:r>
      <w:r w:rsidRPr="00655CB9">
        <w:rPr>
          <w:rFonts w:cs="Times New Roman"/>
          <w:u w:color="000000" w:themeColor="text1"/>
        </w:rPr>
        <w:t>20 and Section 63</w:t>
      </w:r>
      <w:r>
        <w:rPr>
          <w:rFonts w:cs="Times New Roman"/>
          <w:u w:color="000000" w:themeColor="text1"/>
        </w:rPr>
        <w:noBreakHyphen/>
      </w:r>
      <w:r w:rsidRPr="00655CB9">
        <w:rPr>
          <w:rFonts w:cs="Times New Roman"/>
          <w:u w:color="000000" w:themeColor="text1"/>
        </w:rPr>
        <w:t>7</w:t>
      </w:r>
      <w:r>
        <w:rPr>
          <w:rFonts w:cs="Times New Roman"/>
          <w:u w:color="000000" w:themeColor="text1"/>
        </w:rPr>
        <w:noBreakHyphen/>
      </w:r>
      <w:r w:rsidRPr="00655CB9">
        <w:rPr>
          <w:rFonts w:cs="Times New Roman"/>
          <w:u w:color="000000" w:themeColor="text1"/>
        </w:rPr>
        <w:t>25</w:t>
      </w:r>
      <w:r w:rsidRPr="00655CB9">
        <w:rPr>
          <w:rFonts w:cs="Times New Roman"/>
        </w:rPr>
        <w: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u w:color="000000" w:themeColor="text1"/>
        </w:rPr>
        <w:tab/>
      </w:r>
      <w:r w:rsidRPr="00655CB9">
        <w:rPr>
          <w:rFonts w:cs="Times New Roman"/>
          <w:u w:color="000000" w:themeColor="text1"/>
        </w:rPr>
        <w:tab/>
        <w:t>(2)</w:t>
      </w:r>
      <w:r w:rsidRPr="00655CB9">
        <w:rPr>
          <w:rFonts w:cs="Times New Roman"/>
          <w:u w:color="000000" w:themeColor="text1"/>
        </w:rPr>
        <w:tab/>
        <w:t>adhere strictly to the prescribed number of personal contacts, pursuant to Section 63</w:t>
      </w:r>
      <w:r>
        <w:rPr>
          <w:rFonts w:cs="Times New Roman"/>
          <w:u w:color="000000" w:themeColor="text1"/>
        </w:rPr>
        <w:noBreakHyphen/>
      </w:r>
      <w:r w:rsidRPr="00655CB9">
        <w:rPr>
          <w:rFonts w:cs="Times New Roman"/>
          <w:u w:color="000000" w:themeColor="text1"/>
        </w:rPr>
        <w:t>7</w:t>
      </w:r>
      <w:r>
        <w:rPr>
          <w:rFonts w:cs="Times New Roman"/>
          <w:u w:color="000000" w:themeColor="text1"/>
        </w:rPr>
        <w:noBreakHyphen/>
      </w:r>
      <w:r w:rsidRPr="00655CB9">
        <w:rPr>
          <w:rFonts w:cs="Times New Roman"/>
          <w:u w:color="000000" w:themeColor="text1"/>
        </w:rPr>
        <w:t>1680(B)(3).  These contacts must be personal, face</w:t>
      </w:r>
      <w:r>
        <w:rPr>
          <w:rFonts w:cs="Times New Roman"/>
          <w:u w:color="000000" w:themeColor="text1"/>
        </w:rPr>
        <w:noBreakHyphen/>
      </w:r>
      <w:r w:rsidRPr="00655CB9">
        <w:rPr>
          <w:rFonts w:cs="Times New Roman"/>
          <w:u w:color="000000" w:themeColor="text1"/>
        </w:rPr>
        <w:t>to</w:t>
      </w:r>
      <w:r>
        <w:rPr>
          <w:rFonts w:cs="Times New Roman"/>
          <w:u w:color="000000" w:themeColor="text1"/>
        </w:rPr>
        <w:noBreakHyphen/>
      </w:r>
      <w:r w:rsidRPr="00655CB9">
        <w:rPr>
          <w:rFonts w:cs="Times New Roman"/>
          <w:u w:color="000000" w:themeColor="text1"/>
        </w:rPr>
        <w:t>face visits between the caseworker or member of the casework team and the foster child.  These visits may be conducted in the foster home and in the presence of other persons who reside in the foster home; however, if the caseworker suspects that the child has been abused or neglected during the placement with the foster parent, the caseworker must observe and interview the child outside the presence of other persons who reside in the foster home;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u w:color="000000" w:themeColor="text1"/>
        </w:rPr>
        <w:tab/>
      </w:r>
      <w:r w:rsidRPr="00655CB9">
        <w:rPr>
          <w:rFonts w:cs="Times New Roman"/>
          <w:u w:color="000000" w:themeColor="text1"/>
        </w:rPr>
        <w:tab/>
        <w:t>(3)</w:t>
      </w:r>
      <w:r w:rsidRPr="00655CB9">
        <w:rPr>
          <w:rFonts w:cs="Times New Roman"/>
          <w:u w:color="000000" w:themeColor="text1"/>
        </w:rPr>
        <w:tab/>
        <w:t>ensure that a caseworker interviews the foster parent, either in person or by telephone, at least once each month. No less frequently than once every two months, ensure that a caseworker or member of the casework team interviews the foster parent face</w:t>
      </w:r>
      <w:r>
        <w:rPr>
          <w:rFonts w:cs="Times New Roman"/>
          <w:u w:color="000000" w:themeColor="text1"/>
        </w:rPr>
        <w:noBreakHyphen/>
      </w:r>
      <w:r w:rsidRPr="00655CB9">
        <w:rPr>
          <w:rFonts w:cs="Times New Roman"/>
          <w:u w:color="000000" w:themeColor="text1"/>
        </w:rPr>
        <w:t>to</w:t>
      </w:r>
      <w:r>
        <w:rPr>
          <w:rFonts w:cs="Times New Roman"/>
          <w:u w:color="000000" w:themeColor="text1"/>
        </w:rPr>
        <w:noBreakHyphen/>
      </w:r>
      <w:r w:rsidRPr="00655CB9">
        <w:rPr>
          <w:rFonts w:cs="Times New Roman"/>
          <w:u w:color="000000" w:themeColor="text1"/>
        </w:rPr>
        <w:t>face during a visit in the foster home;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u w:color="000000" w:themeColor="text1"/>
        </w:rPr>
        <w:tab/>
      </w:r>
      <w:r w:rsidRPr="00655CB9">
        <w:rPr>
          <w:rFonts w:cs="Times New Roman"/>
          <w:u w:color="000000" w:themeColor="text1"/>
        </w:rPr>
        <w:tab/>
        <w:t>(4)</w:t>
      </w:r>
      <w:r w:rsidRPr="00655CB9">
        <w:rPr>
          <w:rFonts w:cs="Times New Roman"/>
          <w:u w:color="000000" w:themeColor="text1"/>
        </w:rPr>
        <w:tab/>
        <w:t>ensure that a caseworker interviews other adults residing in the foster home, as defined in Section 63</w:t>
      </w:r>
      <w:r>
        <w:rPr>
          <w:rFonts w:cs="Times New Roman"/>
          <w:u w:color="000000" w:themeColor="text1"/>
        </w:rPr>
        <w:noBreakHyphen/>
      </w:r>
      <w:r w:rsidRPr="00655CB9">
        <w:rPr>
          <w:rFonts w:cs="Times New Roman"/>
          <w:u w:color="000000" w:themeColor="text1"/>
        </w:rPr>
        <w:t>1</w:t>
      </w:r>
      <w:r>
        <w:rPr>
          <w:rFonts w:cs="Times New Roman"/>
          <w:u w:color="000000" w:themeColor="text1"/>
        </w:rPr>
        <w:noBreakHyphen/>
      </w:r>
      <w:r w:rsidRPr="00655CB9">
        <w:rPr>
          <w:rFonts w:cs="Times New Roman"/>
          <w:u w:color="000000" w:themeColor="text1"/>
        </w:rPr>
        <w:t>40, face</w:t>
      </w:r>
      <w:r>
        <w:rPr>
          <w:rFonts w:cs="Times New Roman"/>
          <w:u w:color="000000" w:themeColor="text1"/>
        </w:rPr>
        <w:noBreakHyphen/>
      </w:r>
      <w:r w:rsidRPr="00655CB9">
        <w:rPr>
          <w:rFonts w:cs="Times New Roman"/>
          <w:u w:color="000000" w:themeColor="text1"/>
        </w:rPr>
        <w:t>to</w:t>
      </w:r>
      <w:r>
        <w:rPr>
          <w:rFonts w:cs="Times New Roman"/>
          <w:u w:color="000000" w:themeColor="text1"/>
        </w:rPr>
        <w:noBreakHyphen/>
      </w:r>
      <w:r w:rsidRPr="00655CB9">
        <w:rPr>
          <w:rFonts w:cs="Times New Roman"/>
          <w:u w:color="000000" w:themeColor="text1"/>
        </w:rPr>
        <w:t>face at least once each quarter.  A foster parent must notify the department if another adult moves into the home, and the caseworker must interview the adult face</w:t>
      </w:r>
      <w:r>
        <w:rPr>
          <w:rFonts w:cs="Times New Roman"/>
          <w:u w:color="000000" w:themeColor="text1"/>
        </w:rPr>
        <w:noBreakHyphen/>
      </w:r>
      <w:r w:rsidRPr="00655CB9">
        <w:rPr>
          <w:rFonts w:cs="Times New Roman"/>
          <w:u w:color="000000" w:themeColor="text1"/>
        </w:rPr>
        <w:t>to</w:t>
      </w:r>
      <w:r>
        <w:rPr>
          <w:rFonts w:cs="Times New Roman"/>
          <w:u w:color="000000" w:themeColor="text1"/>
        </w:rPr>
        <w:noBreakHyphen/>
      </w:r>
      <w:r w:rsidRPr="00655CB9">
        <w:rPr>
          <w:rFonts w:cs="Times New Roman"/>
          <w:u w:color="000000" w:themeColor="text1"/>
        </w:rPr>
        <w:t>face within one month after receiving notice.  Interviews of foster parents pursuant to item (3) and of other adults residing in the home pursuant to this item may be conducted together or separately at the discretion of the department;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u w:color="000000" w:themeColor="text1"/>
        </w:rPr>
        <w:tab/>
      </w:r>
      <w:r w:rsidRPr="00655CB9">
        <w:rPr>
          <w:rFonts w:cs="Times New Roman"/>
          <w:u w:color="000000" w:themeColor="text1"/>
        </w:rPr>
        <w:tab/>
        <w:t>(5)</w:t>
      </w:r>
      <w:r w:rsidRPr="00655CB9">
        <w:rPr>
          <w:rFonts w:cs="Times New Roman"/>
          <w:u w:color="000000" w:themeColor="text1"/>
        </w:rPr>
        <w:tab/>
        <w:t>ensure that its staff visit in the foster home and interview the foster parent or other adults in the home more frequently when conditions in the home, circumstances of the foster children, or other reasons defined in policy and procedure suggest that increased oversight or casework support is appropriate.  When more than one caseworker is responsible for a child in the foster home, the department may assign one caseworker to conduct the required face</w:t>
      </w:r>
      <w:r>
        <w:rPr>
          <w:rFonts w:cs="Times New Roman"/>
          <w:u w:color="000000" w:themeColor="text1"/>
        </w:rPr>
        <w:noBreakHyphen/>
      </w:r>
      <w:r w:rsidRPr="00655CB9">
        <w:rPr>
          <w:rFonts w:cs="Times New Roman"/>
          <w:u w:color="000000" w:themeColor="text1"/>
        </w:rPr>
        <w:t>to</w:t>
      </w:r>
      <w:r>
        <w:rPr>
          <w:rFonts w:cs="Times New Roman"/>
          <w:u w:color="000000" w:themeColor="text1"/>
        </w:rPr>
        <w:noBreakHyphen/>
      </w:r>
      <w:r w:rsidRPr="00655CB9">
        <w:rPr>
          <w:rFonts w:cs="Times New Roman"/>
          <w:u w:color="000000" w:themeColor="text1"/>
        </w:rPr>
        <w:t>face interview with the other adults residing in the foster home;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(6)</w:t>
      </w:r>
      <w:r w:rsidRPr="00655CB9">
        <w:rPr>
          <w:rFonts w:cs="Times New Roman"/>
        </w:rPr>
        <w:tab/>
        <w:t>provide to the foster child, if age appropriate, a printed card containing a telephone number the child may use to contact a designated unit or individual within the Department of Social Services and further provide an explanation to the child that the number is to be used if problems occur which the child believes his or her caseworker cannot or will not resolve;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rPr>
        <w:tab/>
      </w:r>
      <w:r w:rsidRPr="00655CB9">
        <w:rPr>
          <w:rFonts w:cs="Times New Roman"/>
        </w:rPr>
        <w:tab/>
        <w:t>(7)</w:t>
      </w:r>
      <w:r w:rsidRPr="00655CB9">
        <w:rPr>
          <w:rFonts w:cs="Times New Roman"/>
        </w:rPr>
        <w:tab/>
      </w:r>
      <w:r w:rsidRPr="00655CB9">
        <w:rPr>
          <w:rFonts w:cs="Times New Roman"/>
          <w:u w:color="000000" w:themeColor="text1"/>
        </w:rPr>
        <w:t>provide to the foster child, if age appropriate, a document describing the rights of the child regarding education, health, visitation, court participation, and the right to stay safe and avoid exploitation and obtain a signed acknowledgement from the child upon receipt of the document;</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(8)</w:t>
      </w:r>
      <w:r w:rsidRPr="00655CB9">
        <w:rPr>
          <w:rFonts w:cs="Times New Roman"/>
        </w:rPr>
        <w:tab/>
        <w:t>strongly encourage by letter of invitation, provided at least three weeks in advance, the attendance of foster parents to all Foster Care Review Board proceedings held for children in their care.  If the foster parents are unable to attend the proceedings, they must submit a progress report to the Foster Care Review Board, at least three days prior to the proceeding.  Failure of a foster parent to attend the Foster Care Review Board proceeding or failure to submit a progress report to the Foster Care Review Board does not require the board to delay the proceeding. The letter of invitation and the progress report form must be supplied by the agency;</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(9)</w:t>
      </w:r>
      <w:r w:rsidRPr="00655CB9">
        <w:rPr>
          <w:rFonts w:cs="Times New Roman"/>
        </w:rPr>
        <w:tab/>
        <w:t>be placed under the full authority of sanctions and enforcement by the family court pursuant to Section 63</w:t>
      </w:r>
      <w:r>
        <w:rPr>
          <w:rFonts w:cs="Times New Roman"/>
        </w:rPr>
        <w:noBreakHyphen/>
      </w:r>
      <w:r w:rsidRPr="00655CB9">
        <w:rPr>
          <w:rFonts w:cs="Times New Roman"/>
        </w:rPr>
        <w:t>3</w:t>
      </w:r>
      <w:r>
        <w:rPr>
          <w:rFonts w:cs="Times New Roman"/>
        </w:rPr>
        <w:noBreakHyphen/>
      </w:r>
      <w:r w:rsidRPr="00655CB9">
        <w:rPr>
          <w:rFonts w:cs="Times New Roman"/>
        </w:rPr>
        <w:t>530(30) and Section 63</w:t>
      </w:r>
      <w:r>
        <w:rPr>
          <w:rFonts w:cs="Times New Roman"/>
        </w:rPr>
        <w:noBreakHyphen/>
      </w:r>
      <w:r w:rsidRPr="00655CB9">
        <w:rPr>
          <w:rFonts w:cs="Times New Roman"/>
        </w:rPr>
        <w:t>3</w:t>
      </w:r>
      <w:r>
        <w:rPr>
          <w:rFonts w:cs="Times New Roman"/>
        </w:rPr>
        <w:noBreakHyphen/>
      </w:r>
      <w:r w:rsidRPr="00655CB9">
        <w:rPr>
          <w:rFonts w:cs="Times New Roman"/>
        </w:rPr>
        <w:t>530(36) for failure to adhere to the requirements of this subsection.</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(B)</w:t>
      </w:r>
      <w:r w:rsidRPr="00655CB9">
        <w:rPr>
          <w:rFonts w:cs="Times New Roman"/>
        </w:rPr>
        <w:tab/>
        <w:t>If the department places a child in foster care in a county which does not have jurisdiction of the case, the department may designate a caseworker in the county of placement to make the visits required by subsection (A).</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(C)</w:t>
      </w:r>
      <w:r w:rsidRPr="00655CB9">
        <w:rPr>
          <w:rFonts w:cs="Times New Roman"/>
        </w:rPr>
        <w:tab/>
        <w:t>In fulfilling the requirements of subsection (A), the Department of Social Services shall reasonably perform its tasks in a manner which is least intrusive and disruptive to the lives of the foster children and their foster families.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(D)</w:t>
      </w:r>
      <w:r w:rsidRPr="00655CB9">
        <w:rPr>
          <w:rFonts w:cs="Times New Roman"/>
        </w:rPr>
        <w:tab/>
        <w:t>The Department of Social Services, in executing its duties under subsection (A)(5), must provide a toll free telephone number which must operate twenty</w:t>
      </w:r>
      <w:r>
        <w:rPr>
          <w:rFonts w:cs="Times New Roman"/>
        </w:rPr>
        <w:noBreakHyphen/>
      </w:r>
      <w:r w:rsidRPr="00655CB9">
        <w:rPr>
          <w:rFonts w:cs="Times New Roman"/>
        </w:rPr>
        <w:t>four hours a day.</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(E)</w:t>
      </w:r>
      <w:r w:rsidRPr="00655CB9">
        <w:rPr>
          <w:rFonts w:cs="Times New Roman"/>
        </w:rPr>
        <w:tab/>
        <w:t>Any public employee in this State who has actual knowledge that a person has violated any of the provisions of subsection (A) must report those violations to the state office of the Department of Social Services; however, the Foster Care Review Board must report violations of subsection (A)(5) in their regular submissions of advisory decisions and recommendations which are submitted to the family court and the department.  Any employee who knowingly fails to report a violation of subsection (A) is guilty of a misdemeanor and, upon conviction, must be fined not more than five hundred dollars or imprisoned not more than thirty days, or both.</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(F)</w:t>
      </w:r>
      <w:r w:rsidRPr="00655CB9">
        <w:rPr>
          <w:rFonts w:cs="Times New Roman"/>
        </w:rPr>
        <w:tab/>
        <w:t>Foster parents have a duty to make themselves reasonably available for the interviews required by subsection (A)(3) and to take reasonable steps to facilitate caseworkers</w:t>
      </w:r>
      <w:r w:rsidRPr="00B16053">
        <w:rPr>
          <w:rFonts w:cs="Times New Roman"/>
        </w:rPr>
        <w:t>’</w:t>
      </w:r>
      <w:r w:rsidRPr="00655CB9">
        <w:rPr>
          <w:rFonts w:cs="Times New Roman"/>
        </w:rPr>
        <w:t xml:space="preserve"> interviews with other adults who reside in the home as required by subsection (A)(4). Failure to comply with either the duties in this subsection or those in subsection (A)(4) constitutes grounds for revocation of a foster parent</w:t>
      </w:r>
      <w:r w:rsidRPr="00B16053">
        <w:rPr>
          <w:rFonts w:cs="Times New Roman"/>
        </w:rPr>
        <w:t>’</w:t>
      </w:r>
      <w:r w:rsidRPr="00655CB9">
        <w:rPr>
          <w:rFonts w:cs="Times New Roman"/>
        </w:rPr>
        <w:t>s license or other form of approval to provide care to children in the custody of the department. Revocation would depend on the number of instances of noncompliance, the foster parents</w:t>
      </w:r>
      <w:r w:rsidRPr="00B16053">
        <w:rPr>
          <w:rFonts w:cs="Times New Roman"/>
        </w:rPr>
        <w:t>’</w:t>
      </w:r>
      <w:r w:rsidRPr="00655CB9">
        <w:rPr>
          <w:rFonts w:cs="Times New Roman"/>
        </w:rPr>
        <w:t xml:space="preserve"> wilfulness in noncompliance, or other circumstances indicating that noncompliance by the foster parents significantly and unreasonably interferes with the department</w:t>
      </w:r>
      <w:r w:rsidRPr="00B16053">
        <w:rPr>
          <w:rFonts w:cs="Times New Roman"/>
        </w:rPr>
        <w:t>’</w:t>
      </w:r>
      <w:r w:rsidRPr="00655CB9">
        <w:rPr>
          <w:rFonts w:cs="Times New Roman"/>
        </w:rPr>
        <w:t>s ability to carry out its protective functions under this section.</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rPr>
        <w:tab/>
      </w:r>
      <w:r w:rsidRPr="00655CB9">
        <w:rPr>
          <w:rFonts w:cs="Times New Roman"/>
        </w:rPr>
        <w:t>(G)</w:t>
      </w:r>
      <w:r w:rsidRPr="00655CB9">
        <w:rPr>
          <w:rFonts w:cs="Times New Roman"/>
          <w:u w:color="000000" w:themeColor="text1"/>
        </w:rPr>
        <w:tab/>
        <w:t>The department shall adopt and implement any policies consistent with this section that are necessary to promote a caregiver</w:t>
      </w:r>
      <w:r w:rsidRPr="00B16053">
        <w:rPr>
          <w:rFonts w:cs="Times New Roman"/>
          <w:u w:color="000000" w:themeColor="text1"/>
        </w:rPr>
        <w:t>’</w:t>
      </w:r>
      <w:r w:rsidRPr="00655CB9">
        <w:rPr>
          <w:rFonts w:cs="Times New Roman"/>
          <w:u w:color="000000" w:themeColor="text1"/>
        </w:rPr>
        <w:t>s ability to make decisions described by subsection (A)(1).  The department shall make efforts to identify and review any department policy or procedure that may impede a caregiver</w:t>
      </w:r>
      <w:r w:rsidRPr="00B16053">
        <w:rPr>
          <w:rFonts w:cs="Times New Roman"/>
          <w:u w:color="000000" w:themeColor="text1"/>
        </w:rPr>
        <w:t>’</w:t>
      </w:r>
      <w:r w:rsidRPr="00655CB9">
        <w:rPr>
          <w:rFonts w:cs="Times New Roman"/>
          <w:u w:color="000000" w:themeColor="text1"/>
        </w:rPr>
        <w:t>s ability to make such decisions.</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(H)</w:t>
      </w:r>
      <w:r w:rsidRPr="00655CB9">
        <w:rPr>
          <w:rFonts w:cs="Times New Roman"/>
          <w:u w:color="000000" w:themeColor="text1"/>
        </w:rPr>
        <w:tab/>
        <w:t>The department shall incorporate into its training for caregivers, as defined in Section 63</w:t>
      </w:r>
      <w:r>
        <w:rPr>
          <w:rFonts w:cs="Times New Roman"/>
          <w:u w:color="000000" w:themeColor="text1"/>
        </w:rPr>
        <w:noBreakHyphen/>
      </w:r>
      <w:r w:rsidRPr="00655CB9">
        <w:rPr>
          <w:rFonts w:cs="Times New Roman"/>
          <w:u w:color="000000" w:themeColor="text1"/>
        </w:rPr>
        <w:t>7</w:t>
      </w:r>
      <w:r>
        <w:rPr>
          <w:rFonts w:cs="Times New Roman"/>
          <w:u w:color="000000" w:themeColor="text1"/>
        </w:rPr>
        <w:noBreakHyphen/>
      </w:r>
      <w:r w:rsidRPr="00655CB9">
        <w:rPr>
          <w:rFonts w:cs="Times New Roman"/>
          <w:u w:color="000000" w:themeColor="text1"/>
        </w:rPr>
        <w:t>20(4), and agency personnel the importance of a child</w:t>
      </w:r>
      <w:r w:rsidRPr="00B16053">
        <w:rPr>
          <w:rFonts w:cs="Times New Roman"/>
          <w:u w:color="000000" w:themeColor="text1"/>
        </w:rPr>
        <w:t>’</w:t>
      </w:r>
      <w:r w:rsidRPr="00655CB9">
        <w:rPr>
          <w:rFonts w:cs="Times New Roman"/>
          <w:u w:color="000000" w:themeColor="text1"/>
        </w:rPr>
        <w:t>s participation in age or developmentally appropriate activities, the benefits of such activities to a child</w:t>
      </w:r>
      <w:r w:rsidRPr="00B16053">
        <w:rPr>
          <w:rFonts w:cs="Times New Roman"/>
          <w:u w:color="000000" w:themeColor="text1"/>
        </w:rPr>
        <w:t>’</w:t>
      </w:r>
      <w:r w:rsidRPr="00655CB9">
        <w:rPr>
          <w:rFonts w:cs="Times New Roman"/>
          <w:u w:color="000000" w:themeColor="text1"/>
        </w:rPr>
        <w:t>s well</w:t>
      </w:r>
      <w:r>
        <w:rPr>
          <w:rFonts w:cs="Times New Roman"/>
          <w:u w:color="000000" w:themeColor="text1"/>
        </w:rPr>
        <w:noBreakHyphen/>
      </w:r>
      <w:r w:rsidRPr="00655CB9">
        <w:rPr>
          <w:rFonts w:cs="Times New Roman"/>
          <w:u w:color="000000" w:themeColor="text1"/>
        </w:rPr>
        <w:t>being, and decision</w:t>
      </w:r>
      <w:r>
        <w:rPr>
          <w:rFonts w:cs="Times New Roman"/>
          <w:u w:color="000000" w:themeColor="text1"/>
        </w:rPr>
        <w:noBreakHyphen/>
      </w:r>
      <w:r w:rsidRPr="00655CB9">
        <w:rPr>
          <w:rFonts w:cs="Times New Roman"/>
          <w:u w:color="000000" w:themeColor="text1"/>
        </w:rPr>
        <w:t>making under the reasonable and prudent parent standard pursuant to Section</w:t>
      </w:r>
      <w:r w:rsidRPr="00655CB9">
        <w:rPr>
          <w:rFonts w:cs="Times New Roman"/>
        </w:rPr>
        <w:t xml:space="preserve"> 63</w:t>
      </w:r>
      <w:r>
        <w:rPr>
          <w:rFonts w:cs="Times New Roman"/>
        </w:rPr>
        <w:noBreakHyphen/>
      </w:r>
      <w:r w:rsidRPr="00655CB9">
        <w:rPr>
          <w:rFonts w:cs="Times New Roman"/>
        </w:rPr>
        <w:t>7</w:t>
      </w:r>
      <w:r>
        <w:rPr>
          <w:rFonts w:cs="Times New Roman"/>
        </w:rPr>
        <w:noBreakHyphen/>
      </w:r>
      <w:r w:rsidRPr="00655CB9">
        <w:rPr>
          <w:rFonts w:cs="Times New Roman"/>
        </w:rPr>
        <w:t>20 and Section 63</w:t>
      </w:r>
      <w:r>
        <w:rPr>
          <w:rFonts w:cs="Times New Roman"/>
        </w:rPr>
        <w:noBreakHyphen/>
      </w:r>
      <w:r w:rsidRPr="00655CB9">
        <w:rPr>
          <w:rFonts w:cs="Times New Roman"/>
        </w:rPr>
        <w:t>7</w:t>
      </w:r>
      <w:r>
        <w:rPr>
          <w:rFonts w:cs="Times New Roman"/>
        </w:rPr>
        <w:noBreakHyphen/>
      </w:r>
      <w:r w:rsidRPr="00655CB9">
        <w:rPr>
          <w:rFonts w:cs="Times New Roman"/>
        </w:rPr>
        <w:t>25</w:t>
      </w:r>
      <w:r w:rsidRPr="00655CB9">
        <w:rPr>
          <w:rFonts w:cs="Times New Roman"/>
          <w:u w:color="000000" w:themeColor="text1"/>
        </w:rPr>
        <w:t>.</w:t>
      </w:r>
      <w:r w:rsidRPr="00655CB9">
        <w:rPr>
          <w:rFonts w:cs="Times New Roman"/>
        </w:rPr>
        <w:t>”</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1E213D"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rPr>
        <w:t>Foster Care Review Board, functions and powers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SECTION</w:t>
      </w:r>
      <w:r w:rsidRPr="00655CB9">
        <w:rPr>
          <w:rFonts w:cs="Times New Roman"/>
        </w:rPr>
        <w:tab/>
        <w:t>5.</w:t>
      </w:r>
      <w:r w:rsidRPr="00655CB9">
        <w:rPr>
          <w:rFonts w:cs="Times New Roman"/>
        </w:rPr>
        <w:tab/>
        <w:t>Section 63</w:t>
      </w:r>
      <w:r>
        <w:rPr>
          <w:rFonts w:cs="Times New Roman"/>
        </w:rPr>
        <w:noBreakHyphen/>
      </w:r>
      <w:r w:rsidRPr="00655CB9">
        <w:rPr>
          <w:rFonts w:cs="Times New Roman"/>
        </w:rPr>
        <w:t>11</w:t>
      </w:r>
      <w:r>
        <w:rPr>
          <w:rFonts w:cs="Times New Roman"/>
        </w:rPr>
        <w:noBreakHyphen/>
      </w:r>
      <w:r w:rsidRPr="00655CB9">
        <w:rPr>
          <w:rFonts w:cs="Times New Roman"/>
        </w:rPr>
        <w:t>720 of the 1976 Code is amended to read: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“Section 63</w:t>
      </w:r>
      <w:r>
        <w:rPr>
          <w:rFonts w:cs="Times New Roman"/>
        </w:rPr>
        <w:noBreakHyphen/>
      </w:r>
      <w:r w:rsidRPr="00655CB9">
        <w:rPr>
          <w:rFonts w:cs="Times New Roman"/>
        </w:rPr>
        <w:t>11</w:t>
      </w:r>
      <w:r>
        <w:rPr>
          <w:rFonts w:cs="Times New Roman"/>
        </w:rPr>
        <w:noBreakHyphen/>
      </w:r>
      <w:r w:rsidRPr="00655CB9">
        <w:rPr>
          <w:rFonts w:cs="Times New Roman"/>
        </w:rPr>
        <w:t>720.</w:t>
      </w:r>
      <w:r w:rsidRPr="00655CB9">
        <w:rPr>
          <w:rFonts w:cs="Times New Roman"/>
        </w:rPr>
        <w:tab/>
        <w:t>(A)</w:t>
      </w:r>
      <w:r w:rsidRPr="00655CB9">
        <w:rPr>
          <w:rFonts w:cs="Times New Roman"/>
        </w:rPr>
        <w:tab/>
        <w:t>The functions and powers of local foster care review boards are: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rPr>
        <w:tab/>
      </w:r>
      <w:r w:rsidRPr="00655CB9">
        <w:rPr>
          <w:rFonts w:cs="Times New Roman"/>
        </w:rPr>
        <w:tab/>
        <w:t>(1)</w:t>
      </w:r>
      <w:r w:rsidRPr="00655CB9">
        <w:rPr>
          <w:rFonts w:cs="Times New Roman"/>
        </w:rPr>
        <w:tab/>
        <w:t xml:space="preserve">to review once every six months the cases of children who have resided in public foster care for a period of more than four consecutive months to determine what efforts have been made by the supervising agency or child caring facility to acquire a permanent home for the child. </w:t>
      </w:r>
      <w:r w:rsidRPr="00655CB9">
        <w:rPr>
          <w:rFonts w:cs="Times New Roman"/>
          <w:u w:color="000000" w:themeColor="text1"/>
        </w:rPr>
        <w:t>Once probable cause has been established to retain the child in foster care, the local review board shall have the discretion to review the case of any child who has been subjected to aggravated circumstances as set forth in Section 63</w:t>
      </w:r>
      <w:r>
        <w:rPr>
          <w:rFonts w:cs="Times New Roman"/>
          <w:u w:color="000000" w:themeColor="text1"/>
        </w:rPr>
        <w:noBreakHyphen/>
      </w:r>
      <w:r w:rsidRPr="00655CB9">
        <w:rPr>
          <w:rFonts w:cs="Times New Roman"/>
          <w:u w:color="000000" w:themeColor="text1"/>
        </w:rPr>
        <w:t>7</w:t>
      </w:r>
      <w:r>
        <w:rPr>
          <w:rFonts w:cs="Times New Roman"/>
          <w:u w:color="000000" w:themeColor="text1"/>
        </w:rPr>
        <w:noBreakHyphen/>
      </w:r>
      <w:r w:rsidRPr="00655CB9">
        <w:rPr>
          <w:rFonts w:cs="Times New Roman"/>
          <w:u w:color="000000" w:themeColor="text1"/>
        </w:rPr>
        <w:t>1640(C).  Under no circumstances shall the local foster care review board review a child</w:t>
      </w:r>
      <w:r w:rsidRPr="00B16053">
        <w:rPr>
          <w:rFonts w:cs="Times New Roman"/>
          <w:u w:color="000000" w:themeColor="text1"/>
        </w:rPr>
        <w:t>’</w:t>
      </w:r>
      <w:r w:rsidRPr="00655CB9">
        <w:rPr>
          <w:rFonts w:cs="Times New Roman"/>
          <w:u w:color="000000" w:themeColor="text1"/>
        </w:rPr>
        <w:t>s case more than three times in a twelve month period;</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(2)</w:t>
      </w:r>
      <w:r w:rsidRPr="00655CB9">
        <w:rPr>
          <w:rFonts w:cs="Times New Roman"/>
        </w:rPr>
        <w:tab/>
        <w:t>following review of a case pursuant to this section, the local foster care review board shall submit a written report and recommendations to the court concerning the case, which shall be addressed on the record by the court at the next permanency planning hearing pursuant to Section 63</w:t>
      </w:r>
      <w:r>
        <w:rPr>
          <w:rFonts w:cs="Times New Roman"/>
        </w:rPr>
        <w:noBreakHyphen/>
      </w:r>
      <w:r w:rsidRPr="00655CB9">
        <w:rPr>
          <w:rFonts w:cs="Times New Roman"/>
        </w:rPr>
        <w:t>7</w:t>
      </w:r>
      <w:r>
        <w:rPr>
          <w:rFonts w:cs="Times New Roman"/>
        </w:rPr>
        <w:noBreakHyphen/>
      </w:r>
      <w:r w:rsidRPr="00655CB9">
        <w:rPr>
          <w:rFonts w:cs="Times New Roman"/>
        </w:rPr>
        <w:t>1700(C)(1).  In order for the report and recommendations of the Foster Care Review Board to be easily identifiable and accessible by the judge, the report and recommendations must be visually distinct from other documents in the case file in their coloring or other prominent aspect. A child</w:t>
      </w:r>
      <w:r w:rsidRPr="00B16053">
        <w:rPr>
          <w:rFonts w:cs="Times New Roman"/>
        </w:rPr>
        <w:t>’</w:t>
      </w:r>
      <w:r w:rsidRPr="00655CB9">
        <w:rPr>
          <w:rFonts w:cs="Times New Roman"/>
        </w:rPr>
        <w:t>s return home for temporary placements, trial placements, visits, holidays, weekend visits, or changes from one foster care placement to another must not be construed to mean a break or lapse in determination of a consecutive four</w:t>
      </w:r>
      <w:r>
        <w:rPr>
          <w:rFonts w:cs="Times New Roman"/>
        </w:rPr>
        <w:noBreakHyphen/>
      </w:r>
      <w:r w:rsidRPr="00655CB9">
        <w:rPr>
          <w:rFonts w:cs="Times New Roman"/>
        </w:rPr>
        <w:t>month period for children in public foster care;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sidRPr="00655CB9">
        <w:rPr>
          <w:rFonts w:cs="Times New Roman"/>
        </w:rPr>
        <w:t>(3)</w:t>
      </w:r>
      <w:r w:rsidRPr="00655CB9">
        <w:rPr>
          <w:rFonts w:cs="Times New Roman"/>
        </w:rPr>
        <w:tab/>
        <w:t>to encourage the return of children to their natural parents, or, upon determination during a case review of the local review board that this return is not in the best interest of the child, to recommend to the appropriate agency action be taken for a maximum effort to place the child for adoption;</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(4)</w:t>
      </w:r>
      <w:r w:rsidRPr="00655CB9">
        <w:rPr>
          <w:rFonts w:cs="Times New Roman"/>
        </w:rPr>
        <w:tab/>
        <w:t>to promote and encourage all agencies and facilities involved in placing children in foster care to place children with persons suitable and eligible as adoptive parents;</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(5)</w:t>
      </w:r>
      <w:r w:rsidRPr="00655CB9">
        <w:rPr>
          <w:rFonts w:cs="Times New Roman"/>
        </w:rPr>
        <w:tab/>
        <w:t>to advise foster parents of their right to petition the family court for termination of parental rights and for adoption and to encourage these foster parents to initiate these proceedings in an appropriate case when it has been determined by the local review board that return to the natural parent is not in the best interest of the child;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(6)</w:t>
      </w:r>
      <w:r w:rsidRPr="00655CB9">
        <w:rPr>
          <w:rFonts w:cs="Times New Roman"/>
        </w:rPr>
        <w:tab/>
        <w:t>to recommend that a child caring facility or agency exert all possible efforts to make arrangements for permanent foster care or guardianship for children for whom return to natural parents or adoption is not feasible or possible as determined during a case review by the local review board;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r>
      <w:r w:rsidRPr="00655CB9">
        <w:rPr>
          <w:rFonts w:cs="Times New Roman"/>
        </w:rPr>
        <w:tab/>
        <w:t>(7)</w:t>
      </w:r>
      <w:r w:rsidRPr="00655CB9">
        <w:rPr>
          <w:rFonts w:cs="Times New Roman"/>
        </w:rPr>
        <w:tab/>
        <w:t>to report to the state office of the Department of Social Services and other adoptive or foster care agencies any deficiencies in these agencies</w:t>
      </w:r>
      <w:r w:rsidRPr="00B16053">
        <w:rPr>
          <w:rFonts w:cs="Times New Roman"/>
        </w:rPr>
        <w:t>’</w:t>
      </w:r>
      <w:r w:rsidRPr="00655CB9">
        <w:rPr>
          <w:rFonts w:cs="Times New Roman"/>
        </w:rPr>
        <w:t xml:space="preserve"> efforts to secure permanent homes for children discovered in the local board</w:t>
      </w:r>
      <w:r w:rsidRPr="00B16053">
        <w:rPr>
          <w:rFonts w:cs="Times New Roman"/>
        </w:rPr>
        <w:t>’</w:t>
      </w:r>
      <w:r w:rsidRPr="00655CB9">
        <w:rPr>
          <w:rFonts w:cs="Times New Roman"/>
        </w:rPr>
        <w:t>s review of these cases as provided for in item (1).</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(B)</w:t>
      </w:r>
      <w:r w:rsidRPr="00655CB9">
        <w:rPr>
          <w:rFonts w:cs="Times New Roman"/>
        </w:rPr>
        <w:tab/>
        <w:t>Any case findings or recommendations of a local review board are advisory.”</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1E213D"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E213D">
        <w:rPr>
          <w:rFonts w:cs="Times New Roman"/>
          <w:b/>
        </w:rPr>
        <w:t>Foster Care Review Board, participation in child abuse and neglect proceedings</w:t>
      </w:r>
    </w:p>
    <w:p w:rsidR="00787395" w:rsidRPr="001E213D"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SECTION</w:t>
      </w:r>
      <w:r w:rsidRPr="00655CB9">
        <w:rPr>
          <w:rFonts w:cs="Times New Roman"/>
        </w:rPr>
        <w:tab/>
        <w:t>6.</w:t>
      </w:r>
      <w:r w:rsidRPr="00655CB9">
        <w:rPr>
          <w:rFonts w:cs="Times New Roman"/>
        </w:rPr>
        <w:tab/>
        <w:t>Section 63</w:t>
      </w:r>
      <w:r>
        <w:rPr>
          <w:rFonts w:cs="Times New Roman"/>
        </w:rPr>
        <w:noBreakHyphen/>
      </w:r>
      <w:r w:rsidRPr="00655CB9">
        <w:rPr>
          <w:rFonts w:cs="Times New Roman"/>
        </w:rPr>
        <w:t>11</w:t>
      </w:r>
      <w:r>
        <w:rPr>
          <w:rFonts w:cs="Times New Roman"/>
        </w:rPr>
        <w:noBreakHyphen/>
      </w:r>
      <w:r w:rsidRPr="00655CB9">
        <w:rPr>
          <w:rFonts w:cs="Times New Roman"/>
        </w:rPr>
        <w:t>750 of the 1976 Code is amended to read:</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ab/>
        <w:t>“Section 63</w:t>
      </w:r>
      <w:r>
        <w:rPr>
          <w:rFonts w:cs="Times New Roman"/>
        </w:rPr>
        <w:noBreakHyphen/>
      </w:r>
      <w:r w:rsidRPr="00655CB9">
        <w:rPr>
          <w:rFonts w:cs="Times New Roman"/>
        </w:rPr>
        <w:t>11</w:t>
      </w:r>
      <w:r>
        <w:rPr>
          <w:rFonts w:cs="Times New Roman"/>
        </w:rPr>
        <w:noBreakHyphen/>
      </w:r>
      <w:r w:rsidRPr="00655CB9">
        <w:rPr>
          <w:rFonts w:cs="Times New Roman"/>
        </w:rPr>
        <w:t>750.</w:t>
      </w:r>
      <w:r w:rsidRPr="00655CB9">
        <w:rPr>
          <w:rFonts w:cs="Times New Roman"/>
        </w:rPr>
        <w:tab/>
      </w:r>
      <w:r w:rsidRPr="00655CB9">
        <w:rPr>
          <w:rFonts w:cs="Times New Roman"/>
          <w:u w:color="000000" w:themeColor="text1"/>
        </w:rPr>
        <w:t>(A)</w:t>
      </w:r>
      <w:r w:rsidRPr="00655CB9">
        <w:rPr>
          <w:rFonts w:cs="Times New Roman"/>
          <w:u w:color="000000" w:themeColor="text1"/>
        </w:rPr>
        <w:tab/>
      </w:r>
      <w:r w:rsidRPr="00655CB9">
        <w:rPr>
          <w:rFonts w:cs="Times New Roman"/>
        </w:rPr>
        <w:t>The Foster Care Review Board may participate, through counsel, in child abuse and neglect proceedings pursuant to Sections 63</w:t>
      </w:r>
      <w:r>
        <w:rPr>
          <w:rFonts w:cs="Times New Roman"/>
        </w:rPr>
        <w:noBreakHyphen/>
      </w:r>
      <w:r w:rsidRPr="00655CB9">
        <w:rPr>
          <w:rFonts w:cs="Times New Roman"/>
        </w:rPr>
        <w:t>7</w:t>
      </w:r>
      <w:r>
        <w:rPr>
          <w:rFonts w:cs="Times New Roman"/>
        </w:rPr>
        <w:noBreakHyphen/>
      </w:r>
      <w:r w:rsidRPr="00655CB9">
        <w:rPr>
          <w:rFonts w:cs="Times New Roman"/>
        </w:rPr>
        <w:t>1660, 63</w:t>
      </w:r>
      <w:r>
        <w:rPr>
          <w:rFonts w:cs="Times New Roman"/>
        </w:rPr>
        <w:noBreakHyphen/>
      </w:r>
      <w:r w:rsidRPr="00655CB9">
        <w:rPr>
          <w:rFonts w:cs="Times New Roman"/>
        </w:rPr>
        <w:t>7</w:t>
      </w:r>
      <w:r>
        <w:rPr>
          <w:rFonts w:cs="Times New Roman"/>
        </w:rPr>
        <w:noBreakHyphen/>
      </w:r>
      <w:r w:rsidRPr="00655CB9">
        <w:rPr>
          <w:rFonts w:cs="Times New Roman"/>
        </w:rPr>
        <w:t>1700, 63</w:t>
      </w:r>
      <w:r>
        <w:rPr>
          <w:rFonts w:cs="Times New Roman"/>
        </w:rPr>
        <w:noBreakHyphen/>
      </w:r>
      <w:r w:rsidRPr="00655CB9">
        <w:rPr>
          <w:rFonts w:cs="Times New Roman"/>
        </w:rPr>
        <w:t>7</w:t>
      </w:r>
      <w:r>
        <w:rPr>
          <w:rFonts w:cs="Times New Roman"/>
        </w:rPr>
        <w:noBreakHyphen/>
      </w:r>
      <w:r w:rsidRPr="00655CB9">
        <w:rPr>
          <w:rFonts w:cs="Times New Roman"/>
        </w:rPr>
        <w:t>2520 and in any hearing held pursuant to a motion filed by a named party or party in interest.  Participation includes the opportun</w:t>
      </w:r>
      <w:r w:rsidRPr="00655CB9">
        <w:rPr>
          <w:rFonts w:cs="Times New Roman"/>
          <w:u w:color="000000" w:themeColor="text1"/>
        </w:rPr>
        <w:t>ity to cross</w:t>
      </w:r>
      <w:r>
        <w:rPr>
          <w:rFonts w:cs="Times New Roman"/>
          <w:u w:color="000000" w:themeColor="text1"/>
        </w:rPr>
        <w:noBreakHyphen/>
      </w:r>
      <w:r w:rsidRPr="00655CB9">
        <w:rPr>
          <w:rFonts w:cs="Times New Roman"/>
          <w:u w:color="000000" w:themeColor="text1"/>
        </w:rPr>
        <w:t xml:space="preserve">examine witnesses and to present its recommendation to the court.  </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rPr>
        <w:tab/>
      </w:r>
      <w:r w:rsidRPr="00655CB9">
        <w:rPr>
          <w:rFonts w:cs="Times New Roman"/>
          <w:u w:color="000000" w:themeColor="text1"/>
        </w:rPr>
        <w:t>(B)</w:t>
      </w:r>
      <w:r w:rsidRPr="00655CB9">
        <w:rPr>
          <w:rFonts w:cs="Times New Roman"/>
        </w:rPr>
        <w:tab/>
      </w:r>
      <w:r w:rsidRPr="00655CB9">
        <w:rPr>
          <w:rFonts w:cs="Times New Roman"/>
          <w:u w:color="000000" w:themeColor="text1"/>
        </w:rPr>
        <w:t>This section does not require notice of any hearing to be served upon the Foster Care Review Board unless it is a party to the case.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rPr>
        <w:tab/>
      </w:r>
      <w:r w:rsidRPr="00655CB9">
        <w:rPr>
          <w:rFonts w:cs="Times New Roman"/>
          <w:u w:color="000000" w:themeColor="text1"/>
        </w:rPr>
        <w:t>(C)</w:t>
      </w:r>
      <w:r w:rsidRPr="00655CB9">
        <w:rPr>
          <w:rFonts w:cs="Times New Roman"/>
          <w:u w:color="000000" w:themeColor="text1"/>
        </w:rPr>
        <w:tab/>
        <w:t>If the Foster Care Review Board intends to participate in any hearing pursuant to this section, it shall inform the Department of Social Services, the court, and the guardian ad litem coordinator or counsel for the guardian ad litem of its intention to appear and participate in the hearing at least twenty</w:t>
      </w:r>
      <w:r>
        <w:rPr>
          <w:rFonts w:cs="Times New Roman"/>
          <w:u w:color="000000" w:themeColor="text1"/>
        </w:rPr>
        <w:noBreakHyphen/>
      </w:r>
      <w:r w:rsidRPr="00655CB9">
        <w:rPr>
          <w:rFonts w:cs="Times New Roman"/>
          <w:u w:color="000000" w:themeColor="text1"/>
        </w:rPr>
        <w:t>four hours in advance of the hearing</w:t>
      </w:r>
      <w:r w:rsidRPr="00655CB9">
        <w:rPr>
          <w:rFonts w:cs="Times New Roman"/>
        </w:rPr>
        <w:t>.</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55CB9">
        <w:rPr>
          <w:rFonts w:cs="Times New Roman"/>
          <w:u w:color="000000" w:themeColor="text1"/>
        </w:rPr>
        <w:tab/>
        <w:t>(D)</w:t>
      </w:r>
      <w:r w:rsidRPr="00655CB9">
        <w:rPr>
          <w:rFonts w:cs="Times New Roman"/>
          <w:u w:color="000000" w:themeColor="text1"/>
        </w:rPr>
        <w:tab/>
      </w:r>
      <w:r w:rsidRPr="00655CB9">
        <w:rPr>
          <w:rFonts w:cs="Times New Roman"/>
        </w:rPr>
        <w:t>If the Foster Care Review Board intends to become a party to the action, it shall file a motion to intervene.  There is a rebuttable presumption that the motion to intervene shall be granted absent a showing that intervention would be unjust or inappropriate in a particular case.</w:t>
      </w:r>
      <w:r w:rsidRPr="00655CB9">
        <w:rPr>
          <w:rFonts w:cs="Times New Roman"/>
          <w:u w:color="000000" w:themeColor="text1"/>
        </w:rPr>
        <w:t>”</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87395" w:rsidRPr="001E213D"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87395" w:rsidRPr="00655CB9"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55CB9">
        <w:rPr>
          <w:rFonts w:cs="Times New Roman"/>
        </w:rPr>
        <w:t>SECTION</w:t>
      </w:r>
      <w:r w:rsidRPr="00655CB9">
        <w:rPr>
          <w:rFonts w:cs="Times New Roman"/>
        </w:rPr>
        <w:tab/>
        <w:t>7.</w:t>
      </w:r>
      <w:r w:rsidRPr="00655CB9">
        <w:rPr>
          <w:rFonts w:cs="Times New Roman"/>
        </w:rPr>
        <w:tab/>
        <w:t>This act takes effect upon approval by the Governor.</w:t>
      </w: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87395" w:rsidRDefault="00787395"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787395" w:rsidRDefault="00787395" w:rsidP="00787395">
      <w:pPr>
        <w:jc w:val="both"/>
        <w:rPr>
          <w:color w:val="000000" w:themeColor="text1"/>
        </w:rPr>
      </w:pPr>
    </w:p>
    <w:p w:rsidR="00787395" w:rsidRDefault="00787395" w:rsidP="00787395">
      <w:pPr>
        <w:jc w:val="both"/>
        <w:rPr>
          <w:color w:val="000000" w:themeColor="text1"/>
        </w:rPr>
      </w:pPr>
      <w:r>
        <w:rPr>
          <w:color w:val="000000" w:themeColor="text1"/>
        </w:rPr>
        <w:t>Approved the 5</w:t>
      </w:r>
      <w:r w:rsidRPr="0088630C">
        <w:rPr>
          <w:color w:val="000000" w:themeColor="text1"/>
          <w:vertAlign w:val="superscript"/>
        </w:rPr>
        <w:t>th</w:t>
      </w:r>
      <w:r>
        <w:rPr>
          <w:color w:val="000000" w:themeColor="text1"/>
        </w:rPr>
        <w:t xml:space="preserve"> day of June, 2016. </w:t>
      </w:r>
    </w:p>
    <w:p w:rsidR="00787395" w:rsidRDefault="00787395" w:rsidP="00787395">
      <w:pPr>
        <w:jc w:val="center"/>
        <w:rPr>
          <w:color w:val="000000" w:themeColor="text1"/>
        </w:rPr>
      </w:pPr>
    </w:p>
    <w:p w:rsidR="00787395" w:rsidRDefault="00787395" w:rsidP="00787395">
      <w:pPr>
        <w:jc w:val="center"/>
        <w:rPr>
          <w:color w:val="000000" w:themeColor="text1"/>
        </w:rPr>
      </w:pPr>
      <w:r>
        <w:rPr>
          <w:color w:val="000000" w:themeColor="text1"/>
        </w:rPr>
        <w:t>__________</w:t>
      </w:r>
    </w:p>
    <w:p w:rsidR="00333D2F" w:rsidRDefault="00333D2F" w:rsidP="00787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33D2F" w:rsidSect="00333D2F">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9C7" w:rsidRDefault="00D319C7" w:rsidP="007D5FAC">
      <w:r>
        <w:separator/>
      </w:r>
    </w:p>
  </w:endnote>
  <w:endnote w:type="continuationSeparator" w:id="0">
    <w:p w:rsidR="00D319C7" w:rsidRDefault="00D319C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2F" w:rsidRPr="00333D2F" w:rsidRDefault="00333D2F" w:rsidP="00333D2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83824">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D2F" w:rsidRDefault="00333D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9C7" w:rsidRDefault="00D319C7" w:rsidP="007D5FAC">
      <w:r>
        <w:separator/>
      </w:r>
    </w:p>
  </w:footnote>
  <w:footnote w:type="continuationSeparator" w:id="0">
    <w:p w:rsidR="00D319C7" w:rsidRDefault="00D319C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546"/>
    <w:docVar w:name="ActSecretary" w:val="Huth"/>
    <w:docVar w:name="ActSIdno" w:val="(147)  4546VR16"/>
    <w:docVar w:name="clipname" w:val="4546VR16"/>
    <w:docVar w:name="dvBillNumber" w:val="4546"/>
    <w:docVar w:name="dvBillNumberPrefix" w:val="H"/>
    <w:docVar w:name="dvOriginalBody" w:val="House"/>
    <w:docVar w:name="HOUSEACTFULLPATH" w:val="L:\COUNCIL\ACTS\4546VR16.DOCX"/>
    <w:docVar w:name="OrigHOUSEBillNo" w:val="4546"/>
    <w:docVar w:name="WhatActtype" w:val="AN ACT"/>
  </w:docVars>
  <w:rsids>
    <w:rsidRoot w:val="00446E4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213D"/>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B0"/>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610B"/>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3D2F"/>
    <w:rsid w:val="003348FE"/>
    <w:rsid w:val="00334EAC"/>
    <w:rsid w:val="0034356D"/>
    <w:rsid w:val="00360108"/>
    <w:rsid w:val="00360D70"/>
    <w:rsid w:val="00364D3F"/>
    <w:rsid w:val="00366494"/>
    <w:rsid w:val="00370DA1"/>
    <w:rsid w:val="00372564"/>
    <w:rsid w:val="00372FF8"/>
    <w:rsid w:val="003763E1"/>
    <w:rsid w:val="0038005A"/>
    <w:rsid w:val="00385EDF"/>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1030"/>
    <w:rsid w:val="00412B47"/>
    <w:rsid w:val="004157C4"/>
    <w:rsid w:val="0041760A"/>
    <w:rsid w:val="00417A9C"/>
    <w:rsid w:val="00423310"/>
    <w:rsid w:val="00427BCB"/>
    <w:rsid w:val="00430DA3"/>
    <w:rsid w:val="00432E09"/>
    <w:rsid w:val="00435D03"/>
    <w:rsid w:val="004374A9"/>
    <w:rsid w:val="00445A20"/>
    <w:rsid w:val="00446E4E"/>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4386"/>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BA8"/>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1E6B"/>
    <w:rsid w:val="006B263A"/>
    <w:rsid w:val="006B4FA6"/>
    <w:rsid w:val="006C2574"/>
    <w:rsid w:val="006C7535"/>
    <w:rsid w:val="006C7D00"/>
    <w:rsid w:val="006D52D0"/>
    <w:rsid w:val="006E038F"/>
    <w:rsid w:val="006F22C0"/>
    <w:rsid w:val="006F290C"/>
    <w:rsid w:val="007009F2"/>
    <w:rsid w:val="00703D30"/>
    <w:rsid w:val="00704FF9"/>
    <w:rsid w:val="007052EC"/>
    <w:rsid w:val="00706B65"/>
    <w:rsid w:val="007261EE"/>
    <w:rsid w:val="00733A16"/>
    <w:rsid w:val="00733C4C"/>
    <w:rsid w:val="00735571"/>
    <w:rsid w:val="00737039"/>
    <w:rsid w:val="007373C7"/>
    <w:rsid w:val="00740BEB"/>
    <w:rsid w:val="007469F9"/>
    <w:rsid w:val="0074783A"/>
    <w:rsid w:val="007514EF"/>
    <w:rsid w:val="00754266"/>
    <w:rsid w:val="00765D0A"/>
    <w:rsid w:val="007746C2"/>
    <w:rsid w:val="00775B87"/>
    <w:rsid w:val="0078268B"/>
    <w:rsid w:val="00784A23"/>
    <w:rsid w:val="00787395"/>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5F61"/>
    <w:rsid w:val="008066FB"/>
    <w:rsid w:val="00806F5B"/>
    <w:rsid w:val="0081729E"/>
    <w:rsid w:val="00832F5E"/>
    <w:rsid w:val="008362AC"/>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08F9"/>
    <w:rsid w:val="009254E2"/>
    <w:rsid w:val="00925E22"/>
    <w:rsid w:val="00926C29"/>
    <w:rsid w:val="00940A90"/>
    <w:rsid w:val="00953BF7"/>
    <w:rsid w:val="009560AB"/>
    <w:rsid w:val="009631DC"/>
    <w:rsid w:val="009634D4"/>
    <w:rsid w:val="00966808"/>
    <w:rsid w:val="00966B42"/>
    <w:rsid w:val="00971351"/>
    <w:rsid w:val="0097332E"/>
    <w:rsid w:val="00974FD7"/>
    <w:rsid w:val="00980444"/>
    <w:rsid w:val="00982E93"/>
    <w:rsid w:val="00993266"/>
    <w:rsid w:val="00996296"/>
    <w:rsid w:val="009A50A3"/>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5276"/>
    <w:rsid w:val="00A96A62"/>
    <w:rsid w:val="00A9741D"/>
    <w:rsid w:val="00A9744F"/>
    <w:rsid w:val="00AA3A5F"/>
    <w:rsid w:val="00AA3FFC"/>
    <w:rsid w:val="00AA464A"/>
    <w:rsid w:val="00AA4D72"/>
    <w:rsid w:val="00AA64F5"/>
    <w:rsid w:val="00AA73CD"/>
    <w:rsid w:val="00AB1AB5"/>
    <w:rsid w:val="00AB2F1E"/>
    <w:rsid w:val="00AB355F"/>
    <w:rsid w:val="00AB6A5D"/>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16053"/>
    <w:rsid w:val="00B303AC"/>
    <w:rsid w:val="00B374C4"/>
    <w:rsid w:val="00B408FD"/>
    <w:rsid w:val="00B4797F"/>
    <w:rsid w:val="00B516BA"/>
    <w:rsid w:val="00B520A2"/>
    <w:rsid w:val="00B60515"/>
    <w:rsid w:val="00B62CAB"/>
    <w:rsid w:val="00B678FA"/>
    <w:rsid w:val="00B72ED3"/>
    <w:rsid w:val="00B73571"/>
    <w:rsid w:val="00B80C16"/>
    <w:rsid w:val="00B83DA1"/>
    <w:rsid w:val="00B83DE5"/>
    <w:rsid w:val="00B846E9"/>
    <w:rsid w:val="00B92CEA"/>
    <w:rsid w:val="00BB1593"/>
    <w:rsid w:val="00BB43F6"/>
    <w:rsid w:val="00BB6EF3"/>
    <w:rsid w:val="00BC5FF9"/>
    <w:rsid w:val="00BC6307"/>
    <w:rsid w:val="00BE2617"/>
    <w:rsid w:val="00BE36EB"/>
    <w:rsid w:val="00BE41F8"/>
    <w:rsid w:val="00BF1B60"/>
    <w:rsid w:val="00BF2034"/>
    <w:rsid w:val="00BF33CD"/>
    <w:rsid w:val="00BF352D"/>
    <w:rsid w:val="00C0158B"/>
    <w:rsid w:val="00C02F6F"/>
    <w:rsid w:val="00C03629"/>
    <w:rsid w:val="00C06FF3"/>
    <w:rsid w:val="00C1173A"/>
    <w:rsid w:val="00C144C9"/>
    <w:rsid w:val="00C15148"/>
    <w:rsid w:val="00C17339"/>
    <w:rsid w:val="00C216F6"/>
    <w:rsid w:val="00C217B3"/>
    <w:rsid w:val="00C230AF"/>
    <w:rsid w:val="00C34674"/>
    <w:rsid w:val="00C3483A"/>
    <w:rsid w:val="00C45263"/>
    <w:rsid w:val="00C46AB4"/>
    <w:rsid w:val="00C55195"/>
    <w:rsid w:val="00C7071A"/>
    <w:rsid w:val="00C748CB"/>
    <w:rsid w:val="00C74E9D"/>
    <w:rsid w:val="00C81812"/>
    <w:rsid w:val="00C837F6"/>
    <w:rsid w:val="00C83824"/>
    <w:rsid w:val="00C92B7D"/>
    <w:rsid w:val="00C93383"/>
    <w:rsid w:val="00C94E59"/>
    <w:rsid w:val="00C97CB8"/>
    <w:rsid w:val="00CA4CD7"/>
    <w:rsid w:val="00CA5358"/>
    <w:rsid w:val="00CA7497"/>
    <w:rsid w:val="00CB08A1"/>
    <w:rsid w:val="00CB12FE"/>
    <w:rsid w:val="00CC2825"/>
    <w:rsid w:val="00CE13B0"/>
    <w:rsid w:val="00CE1407"/>
    <w:rsid w:val="00CE351A"/>
    <w:rsid w:val="00CE54EA"/>
    <w:rsid w:val="00CE5B85"/>
    <w:rsid w:val="00CE62ED"/>
    <w:rsid w:val="00CF5814"/>
    <w:rsid w:val="00D00681"/>
    <w:rsid w:val="00D04C80"/>
    <w:rsid w:val="00D06DCC"/>
    <w:rsid w:val="00D1180E"/>
    <w:rsid w:val="00D132DB"/>
    <w:rsid w:val="00D13C21"/>
    <w:rsid w:val="00D16DAA"/>
    <w:rsid w:val="00D17AD0"/>
    <w:rsid w:val="00D24EFC"/>
    <w:rsid w:val="00D24F96"/>
    <w:rsid w:val="00D25595"/>
    <w:rsid w:val="00D31442"/>
    <w:rsid w:val="00D319C7"/>
    <w:rsid w:val="00D3443A"/>
    <w:rsid w:val="00D366FE"/>
    <w:rsid w:val="00D375C1"/>
    <w:rsid w:val="00D45624"/>
    <w:rsid w:val="00D4690C"/>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737F"/>
    <w:rsid w:val="00E33964"/>
    <w:rsid w:val="00E33DFF"/>
    <w:rsid w:val="00E3462F"/>
    <w:rsid w:val="00E36231"/>
    <w:rsid w:val="00E41048"/>
    <w:rsid w:val="00E421F5"/>
    <w:rsid w:val="00E4719C"/>
    <w:rsid w:val="00E500F1"/>
    <w:rsid w:val="00E5358E"/>
    <w:rsid w:val="00E60357"/>
    <w:rsid w:val="00E61B4C"/>
    <w:rsid w:val="00E71D4E"/>
    <w:rsid w:val="00E757F4"/>
    <w:rsid w:val="00E9303D"/>
    <w:rsid w:val="00EA1E17"/>
    <w:rsid w:val="00EA2A3A"/>
    <w:rsid w:val="00EA77B0"/>
    <w:rsid w:val="00EB18D7"/>
    <w:rsid w:val="00EB223A"/>
    <w:rsid w:val="00EC09D8"/>
    <w:rsid w:val="00EC47CE"/>
    <w:rsid w:val="00EC4D8C"/>
    <w:rsid w:val="00ED4871"/>
    <w:rsid w:val="00EE0911"/>
    <w:rsid w:val="00EE2F67"/>
    <w:rsid w:val="00EE663F"/>
    <w:rsid w:val="00EF0391"/>
    <w:rsid w:val="00EF0E4A"/>
    <w:rsid w:val="00EF3301"/>
    <w:rsid w:val="00EF6923"/>
    <w:rsid w:val="00F01811"/>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60FB"/>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3BA991B8-FEE9-4FC8-B66F-E81E872435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33D2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469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90C"/>
    <w:rPr>
      <w:rFonts w:ascii="Segoe UI" w:hAnsi="Segoe UI" w:cs="Segoe UI"/>
      <w:sz w:val="18"/>
      <w:szCs w:val="18"/>
    </w:rPr>
  </w:style>
  <w:style w:type="table" w:styleId="TableGrid">
    <w:name w:val="Table Grid"/>
    <w:basedOn w:val="TableNormal"/>
    <w:uiPriority w:val="59"/>
    <w:rsid w:val="006B1E6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33D2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85E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HJ%20Archive\2016\04-27-16.docx" TargetMode="External"/><Relationship Id="rId18" Type="http://schemas.openxmlformats.org/officeDocument/2006/relationships/hyperlink" Target="file:///h:\SJ%20Archive\2016\05-24-16.docx" TargetMode="External"/><Relationship Id="rId26" Type="http://schemas.openxmlformats.org/officeDocument/2006/relationships/hyperlink" Target="file:///p:\pprever\2015-16\4546_20160420.docx" TargetMode="External"/><Relationship Id="rId3" Type="http://schemas.openxmlformats.org/officeDocument/2006/relationships/settings" Target="settings.xml"/><Relationship Id="rId21" Type="http://schemas.openxmlformats.org/officeDocument/2006/relationships/hyperlink" Target="file:///h:\SJ%20Archive\2016\05-25-16.docx" TargetMode="External"/><Relationship Id="rId34" Type="http://schemas.openxmlformats.org/officeDocument/2006/relationships/footer" Target="footer2.xml"/><Relationship Id="rId7" Type="http://schemas.openxmlformats.org/officeDocument/2006/relationships/hyperlink" Target="file:///h:\HJ%20Archive\2016\01-12-16.docx" TargetMode="External"/><Relationship Id="rId12" Type="http://schemas.openxmlformats.org/officeDocument/2006/relationships/hyperlink" Target="file:///h:\HJ%20Archive\2016\04-26-16.docx" TargetMode="External"/><Relationship Id="rId17" Type="http://schemas.openxmlformats.org/officeDocument/2006/relationships/hyperlink" Target="file:///h:\SJ%20Archive\2016\05-24-16.docx" TargetMode="External"/><Relationship Id="rId25" Type="http://schemas.openxmlformats.org/officeDocument/2006/relationships/hyperlink" Target="file:///p:\pprever\2015-16\4546_20151210.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5-11-16.docx" TargetMode="External"/><Relationship Id="rId20" Type="http://schemas.openxmlformats.org/officeDocument/2006/relationships/hyperlink" Target="file:///h:\SJ%20Archive\2016\05-24-16.docx" TargetMode="External"/><Relationship Id="rId29" Type="http://schemas.openxmlformats.org/officeDocument/2006/relationships/hyperlink" Target="file:///p:\pprever\2015-16\4546_201604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6-16.docx" TargetMode="External"/><Relationship Id="rId24" Type="http://schemas.openxmlformats.org/officeDocument/2006/relationships/hyperlink" Target="http://www.scstatehouse.gov/billsearch.php?billnumbers=4546&amp;session=121&amp;summary=B" TargetMode="External"/><Relationship Id="rId32" Type="http://schemas.openxmlformats.org/officeDocument/2006/relationships/hyperlink" Target="file:///p:\pprever\2015-16\4546_20160525.docx" TargetMode="External"/><Relationship Id="rId5" Type="http://schemas.openxmlformats.org/officeDocument/2006/relationships/footnotes" Target="footnotes.xml"/><Relationship Id="rId15" Type="http://schemas.openxmlformats.org/officeDocument/2006/relationships/hyperlink" Target="file:///h:\SJ%20Archive\2016\04-28-16.docx" TargetMode="External"/><Relationship Id="rId23" Type="http://schemas.openxmlformats.org/officeDocument/2006/relationships/hyperlink" Target="file:///h:\HJ%20Archive\2016\05-26-16.docx" TargetMode="External"/><Relationship Id="rId28" Type="http://schemas.openxmlformats.org/officeDocument/2006/relationships/hyperlink" Target="file:///p:\pprever\2015-16\4546_20160426.docx" TargetMode="External"/><Relationship Id="rId36" Type="http://schemas.openxmlformats.org/officeDocument/2006/relationships/theme" Target="theme/theme1.xml"/><Relationship Id="rId10" Type="http://schemas.openxmlformats.org/officeDocument/2006/relationships/hyperlink" Target="file:///h:\HJ%20Archive\2016\04-26-16.docx" TargetMode="External"/><Relationship Id="rId19" Type="http://schemas.openxmlformats.org/officeDocument/2006/relationships/hyperlink" Target="file:///h:\SJ%20Archive\2016\05-24-16.docx" TargetMode="External"/><Relationship Id="rId31" Type="http://schemas.openxmlformats.org/officeDocument/2006/relationships/hyperlink" Target="file:///p:\pprever\2015-16\4546_20160524.docx" TargetMode="External"/><Relationship Id="rId4" Type="http://schemas.openxmlformats.org/officeDocument/2006/relationships/webSettings" Target="webSettings.xml"/><Relationship Id="rId9" Type="http://schemas.openxmlformats.org/officeDocument/2006/relationships/hyperlink" Target="file:///h:\HJ%20Archive\2016\04-20-16.docx" TargetMode="External"/><Relationship Id="rId14" Type="http://schemas.openxmlformats.org/officeDocument/2006/relationships/hyperlink" Target="file:///h:\SJ%20Archive\2016\04-28-16.docx" TargetMode="External"/><Relationship Id="rId22" Type="http://schemas.openxmlformats.org/officeDocument/2006/relationships/hyperlink" Target="file:///h:\HJ%20Archive\2016\05-26-16.docx" TargetMode="External"/><Relationship Id="rId27" Type="http://schemas.openxmlformats.org/officeDocument/2006/relationships/hyperlink" Target="file:///p:\pprever\2015-16\4546_20160421.docx" TargetMode="External"/><Relationship Id="rId30" Type="http://schemas.openxmlformats.org/officeDocument/2006/relationships/hyperlink" Target="file:///p:\pprever\2015-16\4546_2016051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ADE836-F8F4-4A2A-A956-C5E566EEB4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5111</Words>
  <Characters>29136</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4546: Definitions in Children's Code - South Carolina Legislature Online</dc:title>
  <dc:subject/>
  <dc:creator>%USERNAME%</dc:creator>
  <cp:keywords/>
  <dc:description/>
  <cp:lastModifiedBy>N Cumfer</cp:lastModifiedBy>
  <cp:revision>2</cp:revision>
  <cp:lastPrinted>2016-05-27T13:14:00Z</cp:lastPrinted>
  <dcterms:created xsi:type="dcterms:W3CDTF">2016-12-02T19:12:00Z</dcterms:created>
  <dcterms:modified xsi:type="dcterms:W3CDTF">2016-12-02T19:12:00Z</dcterms:modified>
</cp:coreProperties>
</file>