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0E9" w:rsidRDefault="00DB30E9" w:rsidP="00DB30E9">
      <w:pPr>
        <w:widowControl w:val="0"/>
        <w:jc w:val="center"/>
      </w:pPr>
      <w:bookmarkStart w:id="0" w:name="_GoBack"/>
      <w:bookmarkEnd w:id="0"/>
      <w:r w:rsidRPr="00DB30E9">
        <w:rPr>
          <w:b/>
        </w:rPr>
        <w:t>South Carolina General Assembly</w:t>
      </w:r>
    </w:p>
    <w:p w:rsidR="00DB30E9" w:rsidRDefault="00DB30E9" w:rsidP="00DB30E9">
      <w:pPr>
        <w:widowControl w:val="0"/>
        <w:jc w:val="center"/>
      </w:pPr>
      <w:r>
        <w:t>121st Session, 2015-2016</w:t>
      </w:r>
    </w:p>
    <w:p w:rsidR="00DB30E9" w:rsidRDefault="00DB30E9" w:rsidP="00DB30E9">
      <w:pPr>
        <w:widowControl w:val="0"/>
        <w:jc w:val="left"/>
      </w:pPr>
    </w:p>
    <w:p w:rsidR="00DB30E9" w:rsidRDefault="00DB30E9" w:rsidP="00DB30E9">
      <w:pPr>
        <w:widowControl w:val="0"/>
        <w:jc w:val="left"/>
        <w:rPr>
          <w:b/>
        </w:rPr>
      </w:pPr>
      <w:r w:rsidRPr="00DB30E9">
        <w:rPr>
          <w:b/>
        </w:rPr>
        <w:t>H. 4563</w:t>
      </w:r>
    </w:p>
    <w:p w:rsidR="00DB30E9" w:rsidRDefault="00DB30E9" w:rsidP="00DB30E9">
      <w:pPr>
        <w:widowControl w:val="0"/>
        <w:jc w:val="left"/>
        <w:rPr>
          <w:b/>
        </w:rPr>
      </w:pPr>
    </w:p>
    <w:p w:rsidR="00DB30E9" w:rsidRDefault="00DB30E9" w:rsidP="00DB30E9">
      <w:pPr>
        <w:widowControl w:val="0"/>
        <w:jc w:val="left"/>
      </w:pPr>
      <w:r w:rsidRPr="00DB30E9">
        <w:rPr>
          <w:b/>
        </w:rPr>
        <w:t>STATUS INFORMATION</w:t>
      </w:r>
    </w:p>
    <w:p w:rsidR="00DB30E9" w:rsidRDefault="00DB30E9" w:rsidP="00DB30E9">
      <w:pPr>
        <w:widowControl w:val="0"/>
        <w:jc w:val="left"/>
      </w:pPr>
    </w:p>
    <w:p w:rsidR="00DB30E9" w:rsidRDefault="00DB30E9" w:rsidP="00DB30E9">
      <w:pPr>
        <w:widowControl w:val="0"/>
        <w:jc w:val="left"/>
      </w:pPr>
      <w:r>
        <w:t>Joint Resolution</w:t>
      </w:r>
    </w:p>
    <w:p w:rsidR="00DB30E9" w:rsidRDefault="003945DE" w:rsidP="00DB30E9">
      <w:pPr>
        <w:widowControl w:val="0"/>
        <w:jc w:val="left"/>
      </w:pPr>
      <w:r>
        <w:t>Sponsors: Reps. Hicks, Chumley, Burns, Clyburn and Henegan</w:t>
      </w:r>
    </w:p>
    <w:p w:rsidR="00DB30E9" w:rsidRDefault="00DB30E9" w:rsidP="00DB30E9">
      <w:pPr>
        <w:widowControl w:val="0"/>
        <w:jc w:val="left"/>
      </w:pPr>
      <w:r>
        <w:t>Document Path: l:\council\bills\gt\5017cm16.docx</w:t>
      </w:r>
    </w:p>
    <w:p w:rsidR="00DB30E9" w:rsidRDefault="00DB30E9" w:rsidP="00DB30E9">
      <w:pPr>
        <w:widowControl w:val="0"/>
        <w:jc w:val="left"/>
      </w:pPr>
    </w:p>
    <w:p w:rsidR="00C4745D" w:rsidRDefault="00C4745D" w:rsidP="00DB30E9">
      <w:pPr>
        <w:widowControl w:val="0"/>
        <w:jc w:val="left"/>
      </w:pPr>
      <w:r>
        <w:t>Introduced in the House on January 12, 2016</w:t>
      </w:r>
    </w:p>
    <w:p w:rsidR="00C4745D" w:rsidRPr="00C4745D" w:rsidRDefault="00C4745D" w:rsidP="00DB30E9">
      <w:pPr>
        <w:widowControl w:val="0"/>
        <w:jc w:val="left"/>
      </w:pPr>
      <w:r>
        <w:t xml:space="preserve">Currently residing in the House Committee on </w:t>
      </w:r>
      <w:r w:rsidRPr="00C4745D">
        <w:rPr>
          <w:b/>
        </w:rPr>
        <w:t>Education and Public Works</w:t>
      </w:r>
    </w:p>
    <w:p w:rsidR="00C4745D" w:rsidRDefault="00C4745D" w:rsidP="00DB30E9">
      <w:pPr>
        <w:widowControl w:val="0"/>
        <w:jc w:val="left"/>
      </w:pPr>
    </w:p>
    <w:p w:rsidR="00DB30E9" w:rsidRDefault="00DB30E9" w:rsidP="00DB30E9">
      <w:pPr>
        <w:widowControl w:val="0"/>
        <w:jc w:val="left"/>
      </w:pPr>
      <w:r>
        <w:t xml:space="preserve">Summary: </w:t>
      </w:r>
      <w:r w:rsidR="00A31E02">
        <w:t>Move Over Study Committee</w:t>
      </w:r>
    </w:p>
    <w:p w:rsidR="00DB30E9" w:rsidRDefault="00DB30E9" w:rsidP="00DB30E9">
      <w:pPr>
        <w:widowControl w:val="0"/>
        <w:jc w:val="left"/>
      </w:pPr>
    </w:p>
    <w:p w:rsidR="00DB30E9" w:rsidRDefault="00DB30E9" w:rsidP="00DB30E9">
      <w:pPr>
        <w:widowControl w:val="0"/>
        <w:jc w:val="left"/>
      </w:pPr>
    </w:p>
    <w:p w:rsidR="00DB30E9" w:rsidRDefault="00DB30E9" w:rsidP="00DB30E9">
      <w:pPr>
        <w:widowControl w:val="0"/>
        <w:tabs>
          <w:tab w:val="center" w:pos="590"/>
          <w:tab w:val="center" w:pos="1440"/>
          <w:tab w:val="left" w:pos="1872"/>
          <w:tab w:val="left" w:pos="9187"/>
        </w:tabs>
        <w:jc w:val="left"/>
      </w:pPr>
      <w:r w:rsidRPr="00DB30E9">
        <w:rPr>
          <w:b/>
        </w:rPr>
        <w:t>HISTORY OF LEGISLATIVE ACTIONS</w:t>
      </w:r>
    </w:p>
    <w:p w:rsidR="00DB30E9" w:rsidRDefault="00DB30E9" w:rsidP="00DB30E9">
      <w:pPr>
        <w:widowControl w:val="0"/>
        <w:tabs>
          <w:tab w:val="center" w:pos="590"/>
          <w:tab w:val="center" w:pos="1440"/>
          <w:tab w:val="left" w:pos="1872"/>
          <w:tab w:val="left" w:pos="9187"/>
        </w:tabs>
        <w:jc w:val="left"/>
      </w:pPr>
    </w:p>
    <w:p w:rsidR="00DB30E9" w:rsidRPr="00DB30E9" w:rsidRDefault="00DB30E9" w:rsidP="00DB30E9">
      <w:pPr>
        <w:widowControl w:val="0"/>
        <w:tabs>
          <w:tab w:val="center" w:pos="590"/>
          <w:tab w:val="center" w:pos="1440"/>
          <w:tab w:val="left" w:pos="1872"/>
          <w:tab w:val="left" w:pos="9187"/>
        </w:tabs>
        <w:jc w:val="left"/>
      </w:pPr>
      <w:r w:rsidRPr="00DB30E9">
        <w:rPr>
          <w:u w:val="single"/>
        </w:rPr>
        <w:tab/>
        <w:t>Date</w:t>
      </w:r>
      <w:r w:rsidRPr="00DB30E9">
        <w:rPr>
          <w:u w:val="single"/>
        </w:rPr>
        <w:tab/>
        <w:t>Body</w:t>
      </w:r>
      <w:r w:rsidRPr="00DB30E9">
        <w:rPr>
          <w:u w:val="single"/>
        </w:rPr>
        <w:tab/>
        <w:t>Action Description with journal page number</w:t>
      </w:r>
      <w:r w:rsidRPr="00DB30E9">
        <w:rPr>
          <w:u w:val="single"/>
        </w:rPr>
        <w:tab/>
      </w:r>
    </w:p>
    <w:p w:rsidR="00586051" w:rsidRDefault="00586051" w:rsidP="00586051">
      <w:pPr>
        <w:widowControl w:val="0"/>
        <w:tabs>
          <w:tab w:val="right" w:pos="1008"/>
          <w:tab w:val="left" w:pos="1152"/>
          <w:tab w:val="left" w:pos="1872"/>
          <w:tab w:val="left" w:pos="9187"/>
        </w:tabs>
        <w:ind w:left="2088" w:hanging="2088"/>
        <w:jc w:val="left"/>
      </w:pPr>
      <w:r>
        <w:tab/>
        <w:t>12/10/2015</w:t>
      </w:r>
      <w:r>
        <w:tab/>
        <w:t>House</w:t>
      </w:r>
      <w:r>
        <w:tab/>
      </w:r>
      <w:r w:rsidRPr="001E6A32">
        <w:t>Prefiled</w:t>
      </w:r>
    </w:p>
    <w:p w:rsidR="00586051" w:rsidRDefault="00586051" w:rsidP="00586051">
      <w:pPr>
        <w:widowControl w:val="0"/>
        <w:tabs>
          <w:tab w:val="right" w:pos="1008"/>
          <w:tab w:val="left" w:pos="1152"/>
          <w:tab w:val="left" w:pos="1872"/>
          <w:tab w:val="left" w:pos="9187"/>
        </w:tabs>
        <w:ind w:left="2088" w:hanging="2088"/>
        <w:jc w:val="left"/>
      </w:pPr>
      <w:r>
        <w:tab/>
        <w:t>12/10/2015</w:t>
      </w:r>
      <w:r>
        <w:tab/>
        <w:t>House</w:t>
      </w:r>
      <w:r>
        <w:tab/>
      </w:r>
      <w:r w:rsidRPr="001E6A32">
        <w:t xml:space="preserve">Referred to Committee on </w:t>
      </w:r>
      <w:r w:rsidRPr="001E6A32">
        <w:rPr>
          <w:b/>
        </w:rPr>
        <w:t>Education and Public Works</w:t>
      </w:r>
    </w:p>
    <w:p w:rsidR="00586051" w:rsidRDefault="00586051" w:rsidP="00586051">
      <w:pPr>
        <w:widowControl w:val="0"/>
        <w:tabs>
          <w:tab w:val="right" w:pos="1008"/>
          <w:tab w:val="left" w:pos="1152"/>
          <w:tab w:val="left" w:pos="1872"/>
          <w:tab w:val="left" w:pos="9187"/>
        </w:tabs>
        <w:ind w:left="2088" w:hanging="2088"/>
        <w:jc w:val="left"/>
      </w:pPr>
      <w:r>
        <w:tab/>
        <w:t>1/12/2016</w:t>
      </w:r>
      <w:r>
        <w:tab/>
        <w:t>House</w:t>
      </w:r>
      <w:r>
        <w:tab/>
      </w:r>
      <w:r w:rsidRPr="001E6A32">
        <w:t>Introduced and read first time (</w:t>
      </w:r>
      <w:hyperlink r:id="rId7" w:history="1">
        <w:r w:rsidRPr="00153F2A">
          <w:rPr>
            <w:rStyle w:val="Hyperlink"/>
          </w:rPr>
          <w:t>House Journal</w:t>
        </w:r>
        <w:r w:rsidRPr="00153F2A">
          <w:rPr>
            <w:rStyle w:val="Hyperlink"/>
          </w:rPr>
          <w:noBreakHyphen/>
          <w:t>page 106</w:t>
        </w:r>
      </w:hyperlink>
      <w:r w:rsidRPr="001E6A32">
        <w:t>)</w:t>
      </w:r>
    </w:p>
    <w:p w:rsidR="00586051" w:rsidRDefault="00586051" w:rsidP="00586051">
      <w:pPr>
        <w:widowControl w:val="0"/>
        <w:tabs>
          <w:tab w:val="right" w:pos="1008"/>
          <w:tab w:val="left" w:pos="1152"/>
          <w:tab w:val="left" w:pos="1872"/>
          <w:tab w:val="left" w:pos="9187"/>
        </w:tabs>
        <w:ind w:left="2088" w:hanging="2088"/>
        <w:jc w:val="left"/>
      </w:pPr>
      <w:r>
        <w:tab/>
        <w:t>1/12/2016</w:t>
      </w:r>
      <w:r>
        <w:tab/>
        <w:t>House</w:t>
      </w:r>
      <w:r>
        <w:tab/>
      </w:r>
      <w:r w:rsidRPr="001E6A32">
        <w:t>Referred to Co</w:t>
      </w:r>
      <w:r>
        <w:t xml:space="preserve">mmittee on </w:t>
      </w:r>
      <w:r w:rsidRPr="001E6A32">
        <w:rPr>
          <w:b/>
        </w:rPr>
        <w:t>Education and Public Works</w:t>
      </w:r>
      <w:r w:rsidRPr="001E6A32">
        <w:t xml:space="preserve"> (</w:t>
      </w:r>
      <w:hyperlink r:id="rId8" w:history="1">
        <w:r w:rsidRPr="00153F2A">
          <w:rPr>
            <w:rStyle w:val="Hyperlink"/>
          </w:rPr>
          <w:t>House Journal</w:t>
        </w:r>
        <w:r w:rsidRPr="00153F2A">
          <w:rPr>
            <w:rStyle w:val="Hyperlink"/>
          </w:rPr>
          <w:noBreakHyphen/>
          <w:t>page 106</w:t>
        </w:r>
      </w:hyperlink>
      <w:r w:rsidRPr="001E6A32">
        <w:t>)</w:t>
      </w:r>
    </w:p>
    <w:p w:rsidR="00586051" w:rsidRDefault="00586051" w:rsidP="00586051">
      <w:pPr>
        <w:widowControl w:val="0"/>
        <w:tabs>
          <w:tab w:val="right" w:pos="1008"/>
          <w:tab w:val="left" w:pos="1152"/>
          <w:tab w:val="left" w:pos="1872"/>
          <w:tab w:val="left" w:pos="9187"/>
        </w:tabs>
        <w:ind w:left="2088" w:hanging="2088"/>
        <w:jc w:val="left"/>
      </w:pPr>
    </w:p>
    <w:p w:rsidR="00DB30E9" w:rsidRDefault="00DB30E9" w:rsidP="00DB30E9">
      <w:pPr>
        <w:widowControl w:val="0"/>
        <w:tabs>
          <w:tab w:val="right" w:pos="1008"/>
          <w:tab w:val="left" w:pos="1152"/>
          <w:tab w:val="left" w:pos="1872"/>
          <w:tab w:val="left" w:pos="9187"/>
        </w:tabs>
        <w:ind w:left="2088" w:hanging="2088"/>
        <w:jc w:val="left"/>
      </w:pPr>
      <w:r>
        <w:t xml:space="preserve">View the latest </w:t>
      </w:r>
      <w:hyperlink r:id="rId9" w:history="1">
        <w:r w:rsidRPr="00DB30E9">
          <w:rPr>
            <w:rStyle w:val="Hyperlink"/>
          </w:rPr>
          <w:t>legislative information</w:t>
        </w:r>
      </w:hyperlink>
      <w:r>
        <w:t xml:space="preserve"> at the website</w:t>
      </w:r>
    </w:p>
    <w:p w:rsidR="00DB30E9" w:rsidRDefault="00DB30E9" w:rsidP="00DB30E9">
      <w:pPr>
        <w:widowControl w:val="0"/>
        <w:tabs>
          <w:tab w:val="right" w:pos="1008"/>
          <w:tab w:val="left" w:pos="1152"/>
          <w:tab w:val="left" w:pos="1872"/>
          <w:tab w:val="left" w:pos="9187"/>
        </w:tabs>
        <w:ind w:left="2088" w:hanging="2088"/>
        <w:jc w:val="left"/>
      </w:pPr>
    </w:p>
    <w:p w:rsidR="00DB30E9" w:rsidRPr="00DB30E9" w:rsidRDefault="00DB30E9" w:rsidP="00DB30E9">
      <w:pPr>
        <w:widowControl w:val="0"/>
        <w:tabs>
          <w:tab w:val="right" w:pos="1008"/>
          <w:tab w:val="left" w:pos="1152"/>
          <w:tab w:val="left" w:pos="1872"/>
          <w:tab w:val="left" w:pos="9187"/>
        </w:tabs>
        <w:ind w:left="2088" w:hanging="2088"/>
        <w:jc w:val="left"/>
      </w:pPr>
    </w:p>
    <w:p w:rsidR="00DB30E9" w:rsidRDefault="00DB30E9" w:rsidP="00DB30E9">
      <w:pPr>
        <w:widowControl w:val="0"/>
        <w:jc w:val="left"/>
      </w:pPr>
      <w:r w:rsidRPr="00DB30E9">
        <w:rPr>
          <w:b/>
        </w:rPr>
        <w:t>VERSIONS OF THIS BILL</w:t>
      </w:r>
    </w:p>
    <w:p w:rsidR="00DB30E9" w:rsidRDefault="00DB30E9" w:rsidP="00DB30E9">
      <w:pPr>
        <w:widowControl w:val="0"/>
        <w:jc w:val="left"/>
      </w:pPr>
    </w:p>
    <w:p w:rsidR="00DB30E9" w:rsidRDefault="00153F2A" w:rsidP="00DB30E9">
      <w:pPr>
        <w:widowControl w:val="0"/>
        <w:jc w:val="left"/>
      </w:pPr>
      <w:hyperlink r:id="rId10" w:history="1">
        <w:r w:rsidR="00DB30E9">
          <w:rPr>
            <w:rStyle w:val="Hyperlink"/>
          </w:rPr>
          <w:t>12/10/2015</w:t>
        </w:r>
      </w:hyperlink>
    </w:p>
    <w:p w:rsidR="00DB30E9" w:rsidRDefault="00DB30E9" w:rsidP="00DB30E9"/>
    <w:p w:rsidR="00DB30E9" w:rsidRDefault="00DB30E9" w:rsidP="00DB30E9">
      <w:pPr>
        <w:sectPr w:rsidR="00DB30E9" w:rsidSect="00DB30E9">
          <w:pgSz w:w="12240" w:h="15840" w:code="1"/>
          <w:pgMar w:top="1080" w:right="1440" w:bottom="1080" w:left="1440" w:header="720" w:footer="720" w:gutter="0"/>
          <w:cols w:space="720"/>
          <w:noEndnote/>
          <w:docGrid w:linePitch="360"/>
        </w:sectPr>
      </w:pPr>
    </w:p>
    <w:p w:rsidR="005719FB" w:rsidRDefault="005719FB"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E2" w:rsidRDefault="002868E2"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E2" w:rsidRDefault="002868E2"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E2" w:rsidRDefault="002868E2"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E2" w:rsidRDefault="002868E2"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E2" w:rsidRDefault="002868E2"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E2" w:rsidRDefault="002868E2" w:rsidP="00286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CA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CREATE THE “MOVE OVER STUDY COMMITTEE” TO STUDY WAYS TO DECREASE THE NUMBER OF ACCIDENTS AND FATALITIES THAT OCCUR IN HIGHWAY WORK ZONES, EMERGENCY MANAGEMENT AREAS, AND AT ANY OTHER TRAFFIC INCIDENT, TO PROVIDE FOR THE MEMBERSHIP OF THE STUDY COMMITTEE, TO REQUIRE THE STUDY COMMITTEE TO PREPARE A REPORT WITH FINDINGS AND RECOMMENDATIONS FOR THE GENERAL ASSEMBLY, AND TO PROVIDE FOR THE </w:t>
      </w:r>
      <w:r w:rsidR="009A316D">
        <w:t>DISSOLUTION</w:t>
      </w:r>
      <w:r>
        <w:t xml:space="preserve"> OF THE STUDY COMMITTEE.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Be it enacted by the General Assembly of the State of South Carolina:</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SECTION</w:t>
      </w:r>
      <w:r w:rsidRPr="00841736">
        <w:rPr>
          <w:color w:val="000000" w:themeColor="text1"/>
          <w:u w:color="000000" w:themeColor="text1"/>
        </w:rPr>
        <w:tab/>
        <w:t>1.</w:t>
      </w:r>
      <w:r w:rsidRPr="00841736">
        <w:rPr>
          <w:color w:val="000000" w:themeColor="text1"/>
          <w:u w:color="000000" w:themeColor="text1"/>
        </w:rPr>
        <w:tab/>
        <w:t>(A)</w:t>
      </w:r>
      <w:r w:rsidRPr="00841736">
        <w:rPr>
          <w:color w:val="000000" w:themeColor="text1"/>
          <w:u w:color="000000" w:themeColor="text1"/>
        </w:rPr>
        <w:tab/>
        <w:t>There is created the Move Over Study Committee to study ways to better inform the public of the State’s move over law with the goal of decreasing the number of accidents and fatalities that occur in highway work zones, emergency management areas, and those associated with other traffic incidents.</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(B)</w:t>
      </w:r>
      <w:r w:rsidRPr="00841736">
        <w:rPr>
          <w:color w:val="000000" w:themeColor="text1"/>
          <w:u w:color="000000" w:themeColor="text1"/>
        </w:rPr>
        <w:tab/>
        <w:t>The study committee shall be composed of:</w:t>
      </w:r>
    </w:p>
    <w:p w:rsidR="009A316D" w:rsidRPr="00841736" w:rsidRDefault="008A15F8"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w:t>
      </w:r>
      <w:r w:rsidR="009A316D" w:rsidRPr="00841736">
        <w:rPr>
          <w:color w:val="000000" w:themeColor="text1"/>
          <w:u w:color="000000" w:themeColor="text1"/>
        </w:rPr>
        <w:t>irector of the Department of Public Safety, or his designee;</w:t>
      </w:r>
    </w:p>
    <w:p w:rsidR="009A316D" w:rsidRPr="00841736" w:rsidRDefault="008A15F8"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D</w:t>
      </w:r>
      <w:r w:rsidR="009A316D" w:rsidRPr="00841736">
        <w:rPr>
          <w:color w:val="000000" w:themeColor="text1"/>
          <w:u w:color="000000" w:themeColor="text1"/>
        </w:rPr>
        <w:t>irector of the Department of Transportation, or his designee;</w:t>
      </w:r>
    </w:p>
    <w:p w:rsidR="009A316D" w:rsidRPr="00841736" w:rsidRDefault="008A15F8"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w:t>
      </w:r>
      <w:r w:rsidR="009A316D" w:rsidRPr="00841736">
        <w:rPr>
          <w:color w:val="000000" w:themeColor="text1"/>
          <w:u w:color="000000" w:themeColor="text1"/>
        </w:rPr>
        <w:t>hairman of the House Judiciary Committee, or his designee;</w:t>
      </w:r>
    </w:p>
    <w:p w:rsidR="009A316D" w:rsidRPr="00841736" w:rsidRDefault="008A15F8"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009A316D" w:rsidRPr="00841736">
        <w:rPr>
          <w:color w:val="000000" w:themeColor="text1"/>
          <w:u w:color="000000" w:themeColor="text1"/>
        </w:rPr>
        <w:t>hairman of the Senate Judiciary Committee, or his designee;</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r>
      <w:r w:rsidRPr="00841736">
        <w:rPr>
          <w:color w:val="000000" w:themeColor="text1"/>
          <w:u w:color="000000" w:themeColor="text1"/>
        </w:rPr>
        <w:tab/>
        <w:t>(5)</w:t>
      </w:r>
      <w:r w:rsidRPr="00841736">
        <w:rPr>
          <w:color w:val="000000" w:themeColor="text1"/>
          <w:u w:color="000000" w:themeColor="text1"/>
        </w:rPr>
        <w:tab/>
        <w:t>a member of the public appointed by the Governor;</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r>
      <w:r w:rsidRPr="00841736">
        <w:rPr>
          <w:color w:val="000000" w:themeColor="text1"/>
          <w:u w:color="000000" w:themeColor="text1"/>
        </w:rPr>
        <w:tab/>
        <w:t>(6)</w:t>
      </w:r>
      <w:r w:rsidRPr="00841736">
        <w:rPr>
          <w:color w:val="000000" w:themeColor="text1"/>
          <w:u w:color="000000" w:themeColor="text1"/>
        </w:rPr>
        <w:tab/>
        <w:t>a person selected by the South Carolina EMS Association; and</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lastRenderedPageBreak/>
        <w:tab/>
      </w:r>
      <w:r w:rsidRPr="00841736">
        <w:rPr>
          <w:color w:val="000000" w:themeColor="text1"/>
          <w:u w:color="000000" w:themeColor="text1"/>
        </w:rPr>
        <w:tab/>
        <w:t>(7)</w:t>
      </w:r>
      <w:r w:rsidRPr="00841736">
        <w:rPr>
          <w:color w:val="000000" w:themeColor="text1"/>
          <w:u w:color="000000" w:themeColor="text1"/>
        </w:rPr>
        <w:tab/>
        <w:t>a representative of the towing and recovery industry appointed by the Governor.</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(C)</w:t>
      </w:r>
      <w:r w:rsidRPr="00841736">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(D)</w:t>
      </w:r>
      <w:r w:rsidRPr="00841736">
        <w:rPr>
          <w:color w:val="000000" w:themeColor="text1"/>
          <w:u w:color="000000" w:themeColor="text1"/>
        </w:rPr>
        <w:tab/>
        <w:t>The study committee shall choose its officers and must be provided with clerical, administrative, and research services by the House of Representatives and the Senate.</w:t>
      </w:r>
    </w:p>
    <w:p w:rsidR="009A316D" w:rsidRPr="00841736" w:rsidRDefault="009A316D" w:rsidP="009A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(E)</w:t>
      </w:r>
      <w:r w:rsidRPr="00841736">
        <w:rPr>
          <w:color w:val="000000" w:themeColor="text1"/>
          <w:u w:color="000000" w:themeColor="text1"/>
        </w:rPr>
        <w:tab/>
        <w:t>The study committee shall make a report of its findings and recommendations to the General Assembly no later than January 1, 2017, at which time the study committee terminates.</w:t>
      </w:r>
    </w:p>
    <w:p w:rsidR="009A4A79" w:rsidRDefault="009A4A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CA2" w:rsidRDefault="00E33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4A79">
        <w:t>2</w:t>
      </w:r>
      <w:r>
        <w:t>.</w:t>
      </w:r>
      <w:r>
        <w:tab/>
        <w:t>This joint resolution takes effect upon approval by the Governor.</w:t>
      </w:r>
    </w:p>
    <w:p w:rsidR="003C4E41" w:rsidRDefault="009A316D" w:rsidP="00B61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30E9" w:rsidRDefault="00DB30E9" w:rsidP="00DB30E9">
      <w:pPr>
        <w:suppressAutoHyphens/>
      </w:pPr>
    </w:p>
    <w:sectPr w:rsidR="00DB30E9" w:rsidSect="00DB30E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7E6" w:rsidRDefault="009A17E6" w:rsidP="009F0C77">
      <w:r>
        <w:separator/>
      </w:r>
    </w:p>
  </w:endnote>
  <w:endnote w:type="continuationSeparator" w:id="0">
    <w:p w:rsidR="009A17E6" w:rsidRDefault="009A17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DC627C-7BB8-4B46-9F23-D1B329A1EC29}"/>
    <w:embedBold r:id="rId2" w:fontKey="{7C7AF273-B779-4297-B70B-DB469E1B5E18}"/>
  </w:font>
  <w:font w:name="Calibri">
    <w:panose1 w:val="020F0502020204030204"/>
    <w:charset w:val="00"/>
    <w:family w:val="swiss"/>
    <w:pitch w:val="variable"/>
    <w:sig w:usb0="E00002FF" w:usb1="4000ACFF" w:usb2="00000001" w:usb3="00000000" w:csb0="0000019F" w:csb1="00000000"/>
    <w:embedRegular r:id="rId3" w:fontKey="{E534EFCD-3712-43F9-A04C-BADF6E3D1806}"/>
  </w:font>
  <w:font w:name="Segoe UI">
    <w:panose1 w:val="020B0502040204020203"/>
    <w:charset w:val="00"/>
    <w:family w:val="swiss"/>
    <w:pitch w:val="variable"/>
    <w:sig w:usb0="E10022FF" w:usb1="C000E47F" w:usb2="00000029" w:usb3="00000000" w:csb0="000001DF" w:csb1="00000000"/>
    <w:embedRegular r:id="rId4" w:fontKey="{0CE0A1CD-D77B-43A0-B185-3C4590701CB7}"/>
  </w:font>
  <w:font w:name="Cambria">
    <w:panose1 w:val="02040503050406030204"/>
    <w:charset w:val="00"/>
    <w:family w:val="roman"/>
    <w:pitch w:val="variable"/>
    <w:sig w:usb0="E00002FF" w:usb1="400004FF" w:usb2="00000000" w:usb3="00000000" w:csb0="0000019F" w:csb1="00000000"/>
    <w:embedRegular r:id="rId5" w:fontKey="{B213004C-8C6D-4913-BE6A-BCD127B94A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0E9" w:rsidRPr="005719FB" w:rsidRDefault="00DB30E9" w:rsidP="005719FB">
    <w:pPr>
      <w:pStyle w:val="Footer"/>
      <w:tabs>
        <w:tab w:val="clear" w:pos="4680"/>
        <w:tab w:val="clear" w:pos="9360"/>
        <w:tab w:val="center" w:pos="2995"/>
      </w:tabs>
      <w:spacing w:before="120"/>
    </w:pPr>
    <w:r>
      <w:t>[4563]</w:t>
    </w:r>
    <w:r>
      <w:tab/>
    </w:r>
    <w:r>
      <w:fldChar w:fldCharType="begin"/>
    </w:r>
    <w:r>
      <w:instrText xml:space="preserve"> PAGE  \* MERGEFORMAT </w:instrText>
    </w:r>
    <w:r>
      <w:fldChar w:fldCharType="separate"/>
    </w:r>
    <w:r w:rsidR="00153F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7E6" w:rsidRDefault="009A17E6" w:rsidP="009F0C77">
      <w:r>
        <w:separator/>
      </w:r>
    </w:p>
  </w:footnote>
  <w:footnote w:type="continuationSeparator" w:id="0">
    <w:p w:rsidR="009A17E6" w:rsidRDefault="009A17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7CM16"/>
    <w:docVar w:name="CoverBillType" w:val="j"/>
    <w:docVar w:name="docpath" w:val="L:\Council\bills\GT\5017CM16.DOCX"/>
    <w:docVar w:name="dvBillNumber" w:val="4563"/>
    <w:docVar w:name="dvBillNumberPrefix" w:val="H. "/>
    <w:docVar w:name="dvOriginalBody" w:val="House"/>
    <w:docVar w:name="dvSteno" w:val="GT"/>
    <w:docVar w:name="NameofBody" w:val="h"/>
    <w:docVar w:name="vgroup2" w:val="Council"/>
  </w:docVars>
  <w:rsids>
    <w:rsidRoot w:val="00E33CA2"/>
    <w:rsid w:val="00011869"/>
    <w:rsid w:val="00015CD6"/>
    <w:rsid w:val="000E1785"/>
    <w:rsid w:val="000F40FA"/>
    <w:rsid w:val="0010776B"/>
    <w:rsid w:val="00133E66"/>
    <w:rsid w:val="001435A3"/>
    <w:rsid w:val="00146ED3"/>
    <w:rsid w:val="00151044"/>
    <w:rsid w:val="00153F2A"/>
    <w:rsid w:val="001A7AB9"/>
    <w:rsid w:val="001D08F2"/>
    <w:rsid w:val="001D525B"/>
    <w:rsid w:val="001D7F4F"/>
    <w:rsid w:val="00205238"/>
    <w:rsid w:val="002321B6"/>
    <w:rsid w:val="002373E9"/>
    <w:rsid w:val="00250967"/>
    <w:rsid w:val="002543C8"/>
    <w:rsid w:val="0025541D"/>
    <w:rsid w:val="00284AAE"/>
    <w:rsid w:val="002868E2"/>
    <w:rsid w:val="002D2D4A"/>
    <w:rsid w:val="002E5912"/>
    <w:rsid w:val="00301B21"/>
    <w:rsid w:val="00325348"/>
    <w:rsid w:val="0032732C"/>
    <w:rsid w:val="00336AD0"/>
    <w:rsid w:val="0037079A"/>
    <w:rsid w:val="003945DE"/>
    <w:rsid w:val="003C4DAB"/>
    <w:rsid w:val="003C4E41"/>
    <w:rsid w:val="003D01E8"/>
    <w:rsid w:val="003E5288"/>
    <w:rsid w:val="003F6D79"/>
    <w:rsid w:val="0041760A"/>
    <w:rsid w:val="00417C01"/>
    <w:rsid w:val="0043347C"/>
    <w:rsid w:val="004403BD"/>
    <w:rsid w:val="00461441"/>
    <w:rsid w:val="004809EE"/>
    <w:rsid w:val="004E7D54"/>
    <w:rsid w:val="005273C6"/>
    <w:rsid w:val="00530A69"/>
    <w:rsid w:val="00545593"/>
    <w:rsid w:val="005719FB"/>
    <w:rsid w:val="00577C6C"/>
    <w:rsid w:val="00586051"/>
    <w:rsid w:val="0059294F"/>
    <w:rsid w:val="005C2FE2"/>
    <w:rsid w:val="005E2BC9"/>
    <w:rsid w:val="00605102"/>
    <w:rsid w:val="006215AA"/>
    <w:rsid w:val="006913C9"/>
    <w:rsid w:val="0069470D"/>
    <w:rsid w:val="00734F00"/>
    <w:rsid w:val="007A70AE"/>
    <w:rsid w:val="008362E8"/>
    <w:rsid w:val="008A15F8"/>
    <w:rsid w:val="008A1768"/>
    <w:rsid w:val="008F0F33"/>
    <w:rsid w:val="008F4429"/>
    <w:rsid w:val="00910FF9"/>
    <w:rsid w:val="0094021A"/>
    <w:rsid w:val="009A17E6"/>
    <w:rsid w:val="009A316D"/>
    <w:rsid w:val="009A4A79"/>
    <w:rsid w:val="009B44AF"/>
    <w:rsid w:val="009C6A0B"/>
    <w:rsid w:val="009F0C77"/>
    <w:rsid w:val="009F4DD1"/>
    <w:rsid w:val="00A31E02"/>
    <w:rsid w:val="00A41684"/>
    <w:rsid w:val="00A64E80"/>
    <w:rsid w:val="00A72BCD"/>
    <w:rsid w:val="00A741D9"/>
    <w:rsid w:val="00A833AB"/>
    <w:rsid w:val="00A9741D"/>
    <w:rsid w:val="00AD4B17"/>
    <w:rsid w:val="00B412D4"/>
    <w:rsid w:val="00B6113C"/>
    <w:rsid w:val="00B619B2"/>
    <w:rsid w:val="00BC5438"/>
    <w:rsid w:val="00BE3C22"/>
    <w:rsid w:val="00C0345E"/>
    <w:rsid w:val="00C3483A"/>
    <w:rsid w:val="00C4745D"/>
    <w:rsid w:val="00C74E9D"/>
    <w:rsid w:val="00C82FD3"/>
    <w:rsid w:val="00C92819"/>
    <w:rsid w:val="00CC6B7B"/>
    <w:rsid w:val="00CD2089"/>
    <w:rsid w:val="00CF6799"/>
    <w:rsid w:val="00D73A67"/>
    <w:rsid w:val="00D970A9"/>
    <w:rsid w:val="00DB30E9"/>
    <w:rsid w:val="00DF3845"/>
    <w:rsid w:val="00E33CA2"/>
    <w:rsid w:val="00E41911"/>
    <w:rsid w:val="00E92EEF"/>
    <w:rsid w:val="00EE0599"/>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5F26DA-E7D4-4546-BC1A-ACCF1A414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5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438"/>
    <w:rPr>
      <w:rFonts w:ascii="Segoe UI" w:eastAsia="Times New Roman" w:hAnsi="Segoe UI" w:cs="Segoe UI"/>
      <w:sz w:val="18"/>
      <w:szCs w:val="18"/>
    </w:rPr>
  </w:style>
  <w:style w:type="character" w:styleId="Hyperlink">
    <w:name w:val="Hyperlink"/>
    <w:basedOn w:val="DefaultParagraphFont"/>
    <w:uiPriority w:val="99"/>
    <w:unhideWhenUsed/>
    <w:rsid w:val="00DB30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63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133DE-C8F2-4A1B-AF5D-4B8925D15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477</Words>
  <Characters>2724</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4563: Move Over Study Committee - South Carolina Legislature Online</dc:title>
  <dc:creator>Gwen Thurmond</dc:creator>
  <cp:lastModifiedBy>N Cumfer</cp:lastModifiedBy>
  <cp:revision>2</cp:revision>
  <cp:lastPrinted>2015-12-10T14:50:00Z</cp:lastPrinted>
  <dcterms:created xsi:type="dcterms:W3CDTF">2016-12-02T19:12:00Z</dcterms:created>
  <dcterms:modified xsi:type="dcterms:W3CDTF">2016-12-02T19:12:00Z</dcterms:modified>
</cp:coreProperties>
</file>