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41068">
        <w:rPr>
          <w:rFonts w:eastAsia="Times New Roman" w:cs="Times New Roman"/>
          <w:b/>
          <w:szCs w:val="20"/>
        </w:rPr>
        <w:t>South Carolina General Assembly</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41068">
        <w:rPr>
          <w:rFonts w:eastAsia="Times New Roman" w:cs="Times New Roman"/>
          <w:szCs w:val="20"/>
        </w:rPr>
        <w:t>121st Session, 2015-2016</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DE4252"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 R56, S474</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b/>
          <w:szCs w:val="20"/>
        </w:rPr>
        <w:t>STATUS INFORMATION</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szCs w:val="20"/>
        </w:rPr>
        <w:t>General Bill</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szCs w:val="20"/>
        </w:rPr>
        <w:t>Sponsors: Senator O'Dell</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szCs w:val="20"/>
        </w:rPr>
        <w:t>Document Path: l:\council\bills\bh\26245vr15.docx</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2015</w:t>
      </w: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2015</w:t>
      </w: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23, 2015</w:t>
      </w: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2F028C" w:rsidRDefault="002F028C"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szCs w:val="20"/>
        </w:rPr>
        <w:t>Summary: Patient's rights</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341068" w:rsidP="00341068">
      <w:pPr>
        <w:widowControl w:val="0"/>
        <w:tabs>
          <w:tab w:val="center" w:pos="590"/>
          <w:tab w:val="center" w:pos="1440"/>
          <w:tab w:val="left" w:pos="1872"/>
          <w:tab w:val="left" w:pos="9187"/>
        </w:tabs>
        <w:rPr>
          <w:rFonts w:eastAsia="Times New Roman" w:cs="Times New Roman"/>
          <w:szCs w:val="20"/>
        </w:rPr>
      </w:pPr>
      <w:r w:rsidRPr="00341068">
        <w:rPr>
          <w:rFonts w:eastAsia="Times New Roman" w:cs="Times New Roman"/>
          <w:b/>
          <w:szCs w:val="20"/>
        </w:rPr>
        <w:t>HISTORY OF LEGISLATIVE ACTIONS</w:t>
      </w:r>
    </w:p>
    <w:p w:rsidR="00341068" w:rsidRPr="00341068" w:rsidRDefault="00341068" w:rsidP="00341068">
      <w:pPr>
        <w:widowControl w:val="0"/>
        <w:tabs>
          <w:tab w:val="center" w:pos="590"/>
          <w:tab w:val="center" w:pos="1440"/>
          <w:tab w:val="left" w:pos="1872"/>
          <w:tab w:val="left" w:pos="9187"/>
        </w:tabs>
        <w:rPr>
          <w:rFonts w:eastAsia="Times New Roman" w:cs="Times New Roman"/>
          <w:szCs w:val="20"/>
        </w:rPr>
      </w:pPr>
    </w:p>
    <w:p w:rsidR="00341068" w:rsidRPr="00341068" w:rsidRDefault="00341068" w:rsidP="00341068">
      <w:pPr>
        <w:widowControl w:val="0"/>
        <w:tabs>
          <w:tab w:val="center" w:pos="590"/>
          <w:tab w:val="center" w:pos="1440"/>
          <w:tab w:val="left" w:pos="1872"/>
          <w:tab w:val="left" w:pos="9187"/>
        </w:tabs>
        <w:rPr>
          <w:rFonts w:eastAsia="Times New Roman" w:cs="Times New Roman"/>
          <w:szCs w:val="20"/>
        </w:rPr>
      </w:pPr>
      <w:r w:rsidRPr="00341068">
        <w:rPr>
          <w:rFonts w:eastAsia="Times New Roman" w:cs="Times New Roman"/>
          <w:szCs w:val="20"/>
          <w:u w:val="single"/>
        </w:rPr>
        <w:tab/>
        <w:t>Date</w:t>
      </w:r>
      <w:r w:rsidRPr="00341068">
        <w:rPr>
          <w:rFonts w:eastAsia="Times New Roman" w:cs="Times New Roman"/>
          <w:szCs w:val="20"/>
          <w:u w:val="single"/>
        </w:rPr>
        <w:tab/>
        <w:t>Body</w:t>
      </w:r>
      <w:r w:rsidRPr="00341068">
        <w:rPr>
          <w:rFonts w:eastAsia="Times New Roman" w:cs="Times New Roman"/>
          <w:szCs w:val="20"/>
          <w:u w:val="single"/>
        </w:rPr>
        <w:tab/>
        <w:t>Action Description with journal page number</w:t>
      </w:r>
      <w:r w:rsidRPr="00341068">
        <w:rPr>
          <w:rFonts w:eastAsia="Times New Roman" w:cs="Times New Roman"/>
          <w:szCs w:val="20"/>
          <w:u w:val="single"/>
        </w:rPr>
        <w:tab/>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B74F12">
        <w:rPr>
          <w:rFonts w:cs="Times New Roman"/>
        </w:rPr>
        <w:t>Introduced and read first time (</w:t>
      </w:r>
      <w:hyperlink r:id="rId6" w:history="1">
        <w:r w:rsidRPr="00156A83">
          <w:rPr>
            <w:rStyle w:val="Hyperlink"/>
            <w:rFonts w:cs="Times New Roman"/>
          </w:rPr>
          <w:t>Senate Journal</w:t>
        </w:r>
        <w:r w:rsidRPr="00156A83">
          <w:rPr>
            <w:rStyle w:val="Hyperlink"/>
            <w:rFonts w:cs="Times New Roman"/>
          </w:rPr>
          <w:noBreakHyphen/>
          <w:t>page 2</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B74F12">
        <w:rPr>
          <w:rFonts w:cs="Times New Roman"/>
        </w:rPr>
        <w:t xml:space="preserve">Referred </w:t>
      </w:r>
      <w:r>
        <w:rPr>
          <w:rFonts w:cs="Times New Roman"/>
        </w:rPr>
        <w:t xml:space="preserve">to Committee on </w:t>
      </w:r>
      <w:r w:rsidRPr="00B74F12">
        <w:rPr>
          <w:rFonts w:cs="Times New Roman"/>
          <w:b/>
        </w:rPr>
        <w:t>Medical Affairs</w:t>
      </w:r>
      <w:r>
        <w:rPr>
          <w:rFonts w:cs="Times New Roman"/>
        </w:rPr>
        <w:t xml:space="preserve"> </w:t>
      </w:r>
      <w:r w:rsidRPr="00B74F12">
        <w:rPr>
          <w:rFonts w:cs="Times New Roman"/>
        </w:rPr>
        <w:t>(</w:t>
      </w:r>
      <w:hyperlink r:id="rId7" w:history="1">
        <w:r w:rsidRPr="00156A83">
          <w:rPr>
            <w:rStyle w:val="Hyperlink"/>
            <w:rFonts w:cs="Times New Roman"/>
          </w:rPr>
          <w:t>Senate Journal</w:t>
        </w:r>
        <w:r w:rsidRPr="00156A83">
          <w:rPr>
            <w:rStyle w:val="Hyperlink"/>
            <w:rFonts w:cs="Times New Roman"/>
          </w:rPr>
          <w:noBreakHyphen/>
          <w:t>page 2</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B74F12">
        <w:rPr>
          <w:rFonts w:cs="Times New Roman"/>
        </w:rPr>
        <w:t>Committee r</w:t>
      </w:r>
      <w:r>
        <w:rPr>
          <w:rFonts w:cs="Times New Roman"/>
        </w:rPr>
        <w:t xml:space="preserve">eport: Favorable with amendment </w:t>
      </w:r>
      <w:r w:rsidRPr="00B74F12">
        <w:rPr>
          <w:rFonts w:cs="Times New Roman"/>
          <w:b/>
        </w:rPr>
        <w:t>Medical Affairs</w:t>
      </w:r>
      <w:r w:rsidRPr="00B74F12">
        <w:rPr>
          <w:rFonts w:cs="Times New Roman"/>
        </w:rPr>
        <w:t xml:space="preserve"> (</w:t>
      </w:r>
      <w:hyperlink r:id="rId8" w:history="1">
        <w:r w:rsidRPr="00156A83">
          <w:rPr>
            <w:rStyle w:val="Hyperlink"/>
            <w:rFonts w:cs="Times New Roman"/>
          </w:rPr>
          <w:t>Senate Journal</w:t>
        </w:r>
        <w:r w:rsidRPr="00156A83">
          <w:rPr>
            <w:rStyle w:val="Hyperlink"/>
            <w:rFonts w:cs="Times New Roman"/>
          </w:rPr>
          <w:noBreakHyphen/>
          <w:t>page 26</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B74F12">
        <w:rPr>
          <w:rFonts w:cs="Times New Roman"/>
        </w:rPr>
        <w:t>Committee Amendment Adopted (</w:t>
      </w:r>
      <w:hyperlink r:id="rId9" w:history="1">
        <w:r w:rsidRPr="00156A83">
          <w:rPr>
            <w:rStyle w:val="Hyperlink"/>
            <w:rFonts w:cs="Times New Roman"/>
          </w:rPr>
          <w:t>Senate Journal</w:t>
        </w:r>
        <w:r w:rsidRPr="00156A83">
          <w:rPr>
            <w:rStyle w:val="Hyperlink"/>
            <w:rFonts w:cs="Times New Roman"/>
          </w:rPr>
          <w:noBreakHyphen/>
          <w:t>page 29</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B74F12">
        <w:rPr>
          <w:rFonts w:cs="Times New Roman"/>
        </w:rPr>
        <w:t>Read second time (</w:t>
      </w:r>
      <w:hyperlink r:id="rId10" w:history="1">
        <w:r w:rsidRPr="00156A83">
          <w:rPr>
            <w:rStyle w:val="Hyperlink"/>
            <w:rFonts w:cs="Times New Roman"/>
          </w:rPr>
          <w:t>Senate Journal</w:t>
        </w:r>
        <w:r w:rsidRPr="00156A83">
          <w:rPr>
            <w:rStyle w:val="Hyperlink"/>
            <w:rFonts w:cs="Times New Roman"/>
          </w:rPr>
          <w:noBreakHyphen/>
          <w:t>page 29</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B74F12">
        <w:rPr>
          <w:rFonts w:cs="Times New Roman"/>
        </w:rPr>
        <w:t>Roll call Ayes</w:t>
      </w:r>
      <w:r>
        <w:rPr>
          <w:rFonts w:cs="Times New Roman"/>
        </w:rPr>
        <w:noBreakHyphen/>
      </w:r>
      <w:r w:rsidRPr="00B74F12">
        <w:rPr>
          <w:rFonts w:cs="Times New Roman"/>
        </w:rPr>
        <w:t>40  Nays</w:t>
      </w:r>
      <w:r>
        <w:rPr>
          <w:rFonts w:cs="Times New Roman"/>
        </w:rPr>
        <w:noBreakHyphen/>
      </w:r>
      <w:r w:rsidRPr="00B74F12">
        <w:rPr>
          <w:rFonts w:cs="Times New Roman"/>
        </w:rPr>
        <w:t>0 (</w:t>
      </w:r>
      <w:hyperlink r:id="rId11" w:history="1">
        <w:r w:rsidRPr="00156A83">
          <w:rPr>
            <w:rStyle w:val="Hyperlink"/>
            <w:rFonts w:cs="Times New Roman"/>
          </w:rPr>
          <w:t>Senate Journal</w:t>
        </w:r>
        <w:r w:rsidRPr="00156A83">
          <w:rPr>
            <w:rStyle w:val="Hyperlink"/>
            <w:rFonts w:cs="Times New Roman"/>
          </w:rPr>
          <w:noBreakHyphen/>
          <w:t>page 29</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B74F12">
        <w:rPr>
          <w:rFonts w:cs="Times New Roman"/>
        </w:rPr>
        <w:t>Re</w:t>
      </w:r>
      <w:r>
        <w:rPr>
          <w:rFonts w:cs="Times New Roman"/>
        </w:rPr>
        <w:t xml:space="preserve">ad third time and sent to House </w:t>
      </w:r>
      <w:r w:rsidRPr="00B74F12">
        <w:rPr>
          <w:rFonts w:cs="Times New Roman"/>
        </w:rPr>
        <w:t>(</w:t>
      </w:r>
      <w:hyperlink r:id="rId12" w:history="1">
        <w:r w:rsidRPr="00156A83">
          <w:rPr>
            <w:rStyle w:val="Hyperlink"/>
            <w:rFonts w:cs="Times New Roman"/>
          </w:rPr>
          <w:t>Senate Journal</w:t>
        </w:r>
        <w:r w:rsidRPr="00156A83">
          <w:rPr>
            <w:rStyle w:val="Hyperlink"/>
            <w:rFonts w:cs="Times New Roman"/>
          </w:rPr>
          <w:noBreakHyphen/>
          <w:t>page 14</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B74F12">
        <w:rPr>
          <w:rFonts w:cs="Times New Roman"/>
        </w:rPr>
        <w:t>Introduced and read first time (</w:t>
      </w:r>
      <w:hyperlink r:id="rId13" w:history="1">
        <w:r w:rsidRPr="00156A83">
          <w:rPr>
            <w:rStyle w:val="Hyperlink"/>
            <w:rFonts w:cs="Times New Roman"/>
          </w:rPr>
          <w:t>House Journal</w:t>
        </w:r>
        <w:r w:rsidRPr="00156A83">
          <w:rPr>
            <w:rStyle w:val="Hyperlink"/>
            <w:rFonts w:cs="Times New Roman"/>
          </w:rPr>
          <w:noBreakHyphen/>
          <w:t>page 145</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B74F12">
        <w:rPr>
          <w:rFonts w:cs="Times New Roman"/>
        </w:rPr>
        <w:t xml:space="preserve">Referred to </w:t>
      </w:r>
      <w:r>
        <w:rPr>
          <w:rFonts w:cs="Times New Roman"/>
        </w:rPr>
        <w:t xml:space="preserve">Committee on </w:t>
      </w:r>
      <w:r w:rsidRPr="00B74F12">
        <w:rPr>
          <w:rFonts w:cs="Times New Roman"/>
          <w:b/>
        </w:rPr>
        <w:t>Medical, Military, Public and Municipal Affairs</w:t>
      </w:r>
      <w:r w:rsidRPr="00B74F12">
        <w:rPr>
          <w:rFonts w:cs="Times New Roman"/>
        </w:rPr>
        <w:t xml:space="preserve"> (</w:t>
      </w:r>
      <w:hyperlink r:id="rId14" w:history="1">
        <w:r w:rsidRPr="00156A83">
          <w:rPr>
            <w:rStyle w:val="Hyperlink"/>
            <w:rFonts w:cs="Times New Roman"/>
          </w:rPr>
          <w:t>House Journal</w:t>
        </w:r>
        <w:r w:rsidRPr="00156A83">
          <w:rPr>
            <w:rStyle w:val="Hyperlink"/>
            <w:rFonts w:cs="Times New Roman"/>
          </w:rPr>
          <w:noBreakHyphen/>
          <w:t>page 145</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B74F12">
        <w:rPr>
          <w:rFonts w:cs="Times New Roman"/>
        </w:rPr>
        <w:t>Committee repor</w:t>
      </w:r>
      <w:r>
        <w:rPr>
          <w:rFonts w:cs="Times New Roman"/>
        </w:rPr>
        <w:t xml:space="preserve">t: Favorable </w:t>
      </w:r>
      <w:r w:rsidRPr="00B74F12">
        <w:rPr>
          <w:rFonts w:cs="Times New Roman"/>
          <w:b/>
        </w:rPr>
        <w:t>Medical, Military, Public and Municipal Affairs</w:t>
      </w:r>
      <w:r w:rsidRPr="00B74F12">
        <w:rPr>
          <w:rFonts w:cs="Times New Roman"/>
        </w:rPr>
        <w:t xml:space="preserve"> (</w:t>
      </w:r>
      <w:hyperlink r:id="rId15" w:history="1">
        <w:r w:rsidRPr="00156A83">
          <w:rPr>
            <w:rStyle w:val="Hyperlink"/>
            <w:rFonts w:cs="Times New Roman"/>
          </w:rPr>
          <w:t>House Journal</w:t>
        </w:r>
        <w:r w:rsidRPr="00156A83">
          <w:rPr>
            <w:rStyle w:val="Hyperlink"/>
            <w:rFonts w:cs="Times New Roman"/>
          </w:rPr>
          <w:noBreakHyphen/>
          <w:t>page 26</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B74F12">
        <w:rPr>
          <w:rFonts w:cs="Times New Roman"/>
        </w:rPr>
        <w:t>Read second time (</w:t>
      </w:r>
      <w:hyperlink r:id="rId16" w:history="1">
        <w:r w:rsidRPr="00156A83">
          <w:rPr>
            <w:rStyle w:val="Hyperlink"/>
            <w:rFonts w:cs="Times New Roman"/>
          </w:rPr>
          <w:t>House Journal</w:t>
        </w:r>
        <w:r w:rsidRPr="00156A83">
          <w:rPr>
            <w:rStyle w:val="Hyperlink"/>
            <w:rFonts w:cs="Times New Roman"/>
          </w:rPr>
          <w:noBreakHyphen/>
          <w:t>page 21</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B74F12">
        <w:rPr>
          <w:rFonts w:cs="Times New Roman"/>
        </w:rPr>
        <w:t>Roll call Yeas</w:t>
      </w:r>
      <w:r>
        <w:rPr>
          <w:rFonts w:cs="Times New Roman"/>
        </w:rPr>
        <w:noBreakHyphen/>
      </w:r>
      <w:r w:rsidRPr="00B74F12">
        <w:rPr>
          <w:rFonts w:cs="Times New Roman"/>
        </w:rPr>
        <w:t>93  Nays</w:t>
      </w:r>
      <w:r>
        <w:rPr>
          <w:rFonts w:cs="Times New Roman"/>
        </w:rPr>
        <w:noBreakHyphen/>
      </w:r>
      <w:r w:rsidRPr="00B74F12">
        <w:rPr>
          <w:rFonts w:cs="Times New Roman"/>
        </w:rPr>
        <w:t>0 (</w:t>
      </w:r>
      <w:hyperlink r:id="rId17" w:history="1">
        <w:r w:rsidRPr="00156A83">
          <w:rPr>
            <w:rStyle w:val="Hyperlink"/>
            <w:rFonts w:cs="Times New Roman"/>
          </w:rPr>
          <w:t>House Journal</w:t>
        </w:r>
        <w:r w:rsidRPr="00156A83">
          <w:rPr>
            <w:rStyle w:val="Hyperlink"/>
            <w:rFonts w:cs="Times New Roman"/>
          </w:rPr>
          <w:noBreakHyphen/>
          <w:t>page 21</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B74F12">
        <w:rPr>
          <w:rFonts w:cs="Times New Roman"/>
        </w:rPr>
        <w:t>Read third time and enrolled (</w:t>
      </w:r>
      <w:hyperlink r:id="rId18" w:history="1">
        <w:r w:rsidRPr="00156A83">
          <w:rPr>
            <w:rStyle w:val="Hyperlink"/>
            <w:rFonts w:cs="Times New Roman"/>
          </w:rPr>
          <w:t>House Journal</w:t>
        </w:r>
        <w:r w:rsidRPr="00156A83">
          <w:rPr>
            <w:rStyle w:val="Hyperlink"/>
            <w:rFonts w:cs="Times New Roman"/>
          </w:rPr>
          <w:noBreakHyphen/>
          <w:t>page 7</w:t>
        </w:r>
      </w:hyperlink>
      <w:r w:rsidRPr="00B74F12">
        <w:rPr>
          <w:rFonts w:cs="Times New Roman"/>
        </w:rPr>
        <w:t>)</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B74F12">
        <w:rPr>
          <w:rFonts w:cs="Times New Roman"/>
        </w:rPr>
        <w:t>Ratified R 56</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B74F12">
        <w:rPr>
          <w:rFonts w:cs="Times New Roman"/>
        </w:rPr>
        <w:t>Signed By Governor</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B74F12">
        <w:rPr>
          <w:rFonts w:cs="Times New Roman"/>
        </w:rPr>
        <w:t>Effective date 06/01/15</w:t>
      </w:r>
    </w:p>
    <w:p w:rsidR="00DE4252" w:rsidRDefault="00DE4252" w:rsidP="00DE4252">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B74F12">
        <w:rPr>
          <w:rFonts w:cs="Times New Roman"/>
        </w:rPr>
        <w:t>Act No</w:t>
      </w:r>
      <w:r>
        <w:rPr>
          <w:rFonts w:cs="Times New Roman"/>
        </w:rPr>
        <w:t>. </w:t>
      </w:r>
      <w:r w:rsidRPr="00B74F12">
        <w:rPr>
          <w:rFonts w:cs="Times New Roman"/>
        </w:rPr>
        <w:t>32</w:t>
      </w:r>
    </w:p>
    <w:p w:rsidR="00DE4252" w:rsidRDefault="00DE4252" w:rsidP="00DE4252">
      <w:pPr>
        <w:widowControl w:val="0"/>
        <w:tabs>
          <w:tab w:val="right" w:pos="1008"/>
          <w:tab w:val="left" w:pos="1152"/>
          <w:tab w:val="left" w:pos="1872"/>
          <w:tab w:val="left" w:pos="9187"/>
        </w:tabs>
        <w:ind w:left="2088" w:hanging="2088"/>
        <w:rPr>
          <w:rFonts w:cs="Times New Roman"/>
        </w:rPr>
      </w:pPr>
    </w:p>
    <w:p w:rsidR="00341068" w:rsidRPr="00341068" w:rsidRDefault="00341068" w:rsidP="00341068">
      <w:pPr>
        <w:widowControl w:val="0"/>
        <w:tabs>
          <w:tab w:val="right" w:pos="1008"/>
          <w:tab w:val="left" w:pos="1152"/>
          <w:tab w:val="left" w:pos="1872"/>
          <w:tab w:val="left" w:pos="9187"/>
        </w:tabs>
        <w:ind w:left="2088" w:hanging="2088"/>
        <w:rPr>
          <w:rFonts w:eastAsia="Times New Roman" w:cs="Times New Roman"/>
          <w:szCs w:val="20"/>
        </w:rPr>
      </w:pPr>
      <w:r w:rsidRPr="00341068">
        <w:rPr>
          <w:rFonts w:eastAsia="Times New Roman" w:cs="Times New Roman"/>
          <w:szCs w:val="20"/>
        </w:rPr>
        <w:t xml:space="preserve">View the latest </w:t>
      </w:r>
      <w:hyperlink r:id="rId19" w:history="1">
        <w:r w:rsidRPr="00341068">
          <w:rPr>
            <w:rFonts w:eastAsia="Times New Roman" w:cs="Times New Roman"/>
            <w:color w:val="0000FF" w:themeColor="hyperlink"/>
            <w:szCs w:val="20"/>
            <w:u w:val="single"/>
          </w:rPr>
          <w:t>legislative information</w:t>
        </w:r>
      </w:hyperlink>
      <w:r w:rsidRPr="00341068">
        <w:rPr>
          <w:rFonts w:eastAsia="Times New Roman" w:cs="Times New Roman"/>
          <w:szCs w:val="20"/>
        </w:rPr>
        <w:t xml:space="preserve"> at the website</w:t>
      </w:r>
    </w:p>
    <w:p w:rsidR="00341068" w:rsidRPr="00341068" w:rsidRDefault="00341068" w:rsidP="00341068">
      <w:pPr>
        <w:widowControl w:val="0"/>
        <w:tabs>
          <w:tab w:val="right" w:pos="1008"/>
          <w:tab w:val="left" w:pos="1152"/>
          <w:tab w:val="left" w:pos="1872"/>
          <w:tab w:val="left" w:pos="9187"/>
        </w:tabs>
        <w:ind w:left="2088" w:hanging="2088"/>
        <w:rPr>
          <w:rFonts w:eastAsia="Times New Roman" w:cs="Times New Roman"/>
          <w:szCs w:val="20"/>
        </w:rPr>
      </w:pPr>
    </w:p>
    <w:p w:rsidR="00341068" w:rsidRPr="00341068" w:rsidRDefault="00341068" w:rsidP="00341068">
      <w:pPr>
        <w:widowControl w:val="0"/>
        <w:tabs>
          <w:tab w:val="right" w:pos="1008"/>
          <w:tab w:val="left" w:pos="1152"/>
          <w:tab w:val="left" w:pos="1872"/>
          <w:tab w:val="left" w:pos="9187"/>
        </w:tabs>
        <w:ind w:left="2088" w:hanging="2088"/>
        <w:rPr>
          <w:rFonts w:eastAsia="Times New Roman" w:cs="Times New Roman"/>
          <w:szCs w:val="20"/>
        </w:rPr>
      </w:pP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1068">
        <w:rPr>
          <w:rFonts w:eastAsia="Times New Roman" w:cs="Times New Roman"/>
          <w:b/>
          <w:szCs w:val="20"/>
        </w:rPr>
        <w:t>VERSIONS OF THIS BILL</w:t>
      </w:r>
    </w:p>
    <w:p w:rsidR="00341068" w:rsidRPr="00341068" w:rsidRDefault="00341068"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1068" w:rsidRPr="00341068" w:rsidRDefault="00156A83" w:rsidP="003410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41068" w:rsidRPr="00341068">
          <w:rPr>
            <w:rFonts w:eastAsia="Times New Roman" w:cs="Times New Roman"/>
            <w:color w:val="0000FF" w:themeColor="hyperlink"/>
            <w:szCs w:val="20"/>
            <w:u w:val="single"/>
          </w:rPr>
          <w:t>2/19/2015</w:t>
        </w:r>
      </w:hyperlink>
    </w:p>
    <w:p w:rsidR="00341068" w:rsidRPr="00341068" w:rsidRDefault="00156A83" w:rsidP="0034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41068" w:rsidRPr="00341068">
          <w:rPr>
            <w:rFonts w:eastAsia="Times New Roman" w:cs="Times New Roman"/>
            <w:color w:val="0000FF" w:themeColor="hyperlink"/>
            <w:szCs w:val="20"/>
            <w:u w:val="single"/>
          </w:rPr>
          <w:t>4/21/2015</w:t>
        </w:r>
      </w:hyperlink>
    </w:p>
    <w:p w:rsidR="00341068" w:rsidRPr="00341068" w:rsidRDefault="00156A83" w:rsidP="0034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41068" w:rsidRPr="00341068">
          <w:rPr>
            <w:rFonts w:eastAsia="Times New Roman" w:cs="Times New Roman"/>
            <w:color w:val="0000FF" w:themeColor="hyperlink"/>
            <w:szCs w:val="20"/>
            <w:u w:val="single"/>
          </w:rPr>
          <w:t>4/23/2015</w:t>
        </w:r>
      </w:hyperlink>
    </w:p>
    <w:p w:rsidR="00341068" w:rsidRPr="00341068" w:rsidRDefault="00156A83" w:rsidP="0034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41068" w:rsidRPr="00341068">
          <w:rPr>
            <w:rFonts w:eastAsia="Times New Roman" w:cs="Times New Roman"/>
            <w:color w:val="0000FF" w:themeColor="hyperlink"/>
            <w:szCs w:val="20"/>
            <w:u w:val="single"/>
          </w:rPr>
          <w:t>5/20/2015</w:t>
        </w:r>
      </w:hyperlink>
    </w:p>
    <w:p w:rsidR="00341068" w:rsidRPr="00341068" w:rsidRDefault="00341068" w:rsidP="0034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41068" w:rsidRDefault="00341068" w:rsidP="003410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41068" w:rsidSect="00341068">
          <w:pgSz w:w="12240" w:h="15840" w:code="1"/>
          <w:pgMar w:top="1080" w:right="1440" w:bottom="1080" w:left="1440" w:header="720" w:footer="720" w:gutter="0"/>
          <w:pgNumType w:start="1"/>
          <w:cols w:space="720"/>
          <w:noEndnote/>
          <w:docGrid w:linePitch="360"/>
        </w:sectPr>
      </w:pP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R56, S474)</w:t>
      </w:r>
    </w:p>
    <w:p w:rsidR="00175A53" w:rsidRPr="008836A5"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5A53" w:rsidRPr="00341068"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41068">
        <w:rPr>
          <w:rFonts w:cs="Times New Roman"/>
          <w:b/>
          <w:color w:val="000000" w:themeColor="text1"/>
          <w:szCs w:val="36"/>
        </w:rPr>
        <w:t xml:space="preserve">AN ACT </w:t>
      </w:r>
      <w:r w:rsidRPr="00341068">
        <w:rPr>
          <w:rFonts w:cs="Times New Roman"/>
          <w:b/>
        </w:rPr>
        <w:t>TO AMEND SECTION 44</w:t>
      </w:r>
      <w:r w:rsidRPr="00341068">
        <w:rPr>
          <w:rFonts w:cs="Times New Roman"/>
          <w:b/>
        </w:rPr>
        <w:noBreakHyphen/>
        <w:t>22</w:t>
      </w:r>
      <w:r w:rsidRPr="00341068">
        <w:rPr>
          <w:rFonts w:cs="Times New Roman"/>
          <w:b/>
        </w:rPr>
        <w:noBreakHyphen/>
        <w:t>10, CODE OF LAWS OF SOUTH CAROLINA, 1976, RELATING TO CHAPTER DEFINITIONS, SO AS TO ADD AND DEFINE THE TERM “AUTHORIZED HEALTH CARE PROVIDER”; TO AMEND SECTION 44</w:t>
      </w:r>
      <w:r w:rsidRPr="00341068">
        <w:rPr>
          <w:rFonts w:cs="Times New Roman"/>
          <w:b/>
        </w:rPr>
        <w:noBreakHyphen/>
        <w:t>22</w:t>
      </w:r>
      <w:r w:rsidRPr="00341068">
        <w:rPr>
          <w:rFonts w:cs="Times New Roman"/>
          <w:b/>
        </w:rPr>
        <w:noBreakHyphen/>
        <w:t>60, RELATING TO PATIENTS’ RIGHTS, SO AS TO ALLOW AN AUTHORIZED HEALTH CARE PROVIDER TO PERFORM THE REQUIRED INITIAL EXAMINATION; AND TO AMEND SECTION 44</w:t>
      </w:r>
      <w:r w:rsidRPr="00341068">
        <w:rPr>
          <w:rFonts w:cs="Times New Roman"/>
          <w:b/>
        </w:rPr>
        <w:noBreakHyphen/>
        <w:t>22</w:t>
      </w:r>
      <w:r w:rsidRPr="00341068">
        <w:rPr>
          <w:rFonts w:cs="Times New Roman"/>
          <w:b/>
        </w:rPr>
        <w:noBreakHyphen/>
        <w:t>140, RELATING TO AUTHORIZATION OF MEDICATIONS AND TREATMENT GIVEN OR ADMINISTERED TO A PATIENT, SO AS TO ALLOW AN AUTHORIZED HEALTH CARE PROVIDER TO PERFORM THESE FUNCTIONS.</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55A1">
        <w:rPr>
          <w:rFonts w:cs="Times New Roman"/>
        </w:rPr>
        <w:t>Be it enacted by the General Assembly of the State of South Carolina:</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Pr="00DE43C5"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Mental health patient rights, definitions</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55A1">
        <w:rPr>
          <w:rFonts w:cs="Times New Roman"/>
        </w:rPr>
        <w:t>SECTION</w:t>
      </w:r>
      <w:r w:rsidRPr="003955A1">
        <w:rPr>
          <w:rFonts w:cs="Times New Roman"/>
        </w:rPr>
        <w:tab/>
        <w:t>1.</w:t>
      </w:r>
      <w:r w:rsidRPr="003955A1">
        <w:rPr>
          <w:rFonts w:cs="Times New Roman"/>
        </w:rPr>
        <w:tab/>
        <w:t>Section 44</w:t>
      </w:r>
      <w:r w:rsidRPr="003955A1">
        <w:rPr>
          <w:rFonts w:cs="Times New Roman"/>
        </w:rPr>
        <w:noBreakHyphen/>
        <w:t>22</w:t>
      </w:r>
      <w:r w:rsidRPr="003955A1">
        <w:rPr>
          <w:rFonts w:cs="Times New Roman"/>
        </w:rPr>
        <w:noBreakHyphen/>
        <w:t>10(1) of the 1976 Code is amended to read:</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55A1">
        <w:rPr>
          <w:rFonts w:cs="Times New Roman"/>
          <w:snapToGrid w:val="0"/>
        </w:rPr>
        <w:tab/>
      </w:r>
      <w:r w:rsidRPr="003955A1">
        <w:rPr>
          <w:rFonts w:cs="Times New Roman"/>
        </w:rPr>
        <w:t>“(1)</w:t>
      </w:r>
      <w:r w:rsidRPr="003955A1">
        <w:rPr>
          <w:rFonts w:cs="Times New Roman"/>
        </w:rPr>
        <w:tab/>
        <w:t>‘Authorized health care provider’ means advanced practice registered nurses and physician assistants licensed in South Carolina and authorized to provide specific treatments, care, or services pursuant to their respective practice acts in Title 40.”</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Pr="00DE43C5"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Mental health patient rights, initial examination</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55A1">
        <w:rPr>
          <w:rFonts w:cs="Times New Roman"/>
        </w:rPr>
        <w:t>SECTION</w:t>
      </w:r>
      <w:r w:rsidRPr="003955A1">
        <w:rPr>
          <w:rFonts w:cs="Times New Roman"/>
        </w:rPr>
        <w:tab/>
        <w:t>2.</w:t>
      </w:r>
      <w:r w:rsidRPr="003955A1">
        <w:rPr>
          <w:rFonts w:cs="Times New Roman"/>
        </w:rPr>
        <w:tab/>
        <w:t>Section 44</w:t>
      </w:r>
      <w:r w:rsidRPr="003955A1">
        <w:rPr>
          <w:rFonts w:cs="Times New Roman"/>
        </w:rPr>
        <w:noBreakHyphen/>
        <w:t>22</w:t>
      </w:r>
      <w:r w:rsidRPr="003955A1">
        <w:rPr>
          <w:rFonts w:cs="Times New Roman"/>
        </w:rPr>
        <w:noBreakHyphen/>
        <w:t>60(B) of the 1976 Code is amended to read:</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rPr>
        <w:tab/>
        <w:t>“(B)</w:t>
      </w:r>
      <w:r w:rsidRPr="003955A1">
        <w:rPr>
          <w:rFonts w:cs="Times New Roman"/>
        </w:rPr>
        <w:tab/>
      </w:r>
      <w:r w:rsidRPr="003955A1">
        <w:rPr>
          <w:rFonts w:cs="Times New Roman"/>
          <w:color w:val="000000" w:themeColor="text1"/>
          <w:u w:color="000000" w:themeColor="text1"/>
        </w:rPr>
        <w:t>Within six hours of admission a patient must be examined by a physician or authorized health care provider. Within fourteen days of admission, a patient or his parent or guardian must be provided with a written individualized plan of treatment formulated by a multidisciplinary team and the patient’s attending physician. Each patient or his parent or guardian shall participate in an appropriate manner in the planning of services. An interim treatment program based on the preadmission evaluation of the patient must be implemented promptly upon admission. An individualized treatment plan must contain:</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(1)</w:t>
      </w:r>
      <w:r w:rsidRPr="003955A1">
        <w:rPr>
          <w:rFonts w:cs="Times New Roman"/>
          <w:color w:val="000000" w:themeColor="text1"/>
          <w:u w:color="000000" w:themeColor="text1"/>
        </w:rPr>
        <w:tab/>
        <w:t>a statement of the nature and degree of the patient’s mental illness or chemical dependency and his needs;</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lastRenderedPageBreak/>
        <w:tab/>
      </w:r>
      <w:r w:rsidRPr="003955A1">
        <w:rPr>
          <w:rFonts w:cs="Times New Roman"/>
          <w:color w:val="000000" w:themeColor="text1"/>
          <w:u w:color="000000" w:themeColor="text1"/>
        </w:rPr>
        <w:tab/>
        <w:t>(2)</w:t>
      </w:r>
      <w:r w:rsidRPr="003955A1">
        <w:rPr>
          <w:rFonts w:cs="Times New Roman"/>
          <w:color w:val="000000" w:themeColor="text1"/>
          <w:u w:color="000000" w:themeColor="text1"/>
        </w:rPr>
        <w:tab/>
        <w:t>if a physical examination has been conducted, the patient’s physical condition;</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(3)</w:t>
      </w:r>
      <w:r w:rsidRPr="003955A1">
        <w:rPr>
          <w:rFonts w:cs="Times New Roman"/>
          <w:color w:val="000000" w:themeColor="text1"/>
          <w:u w:color="000000" w:themeColor="text1"/>
        </w:rPr>
        <w:tab/>
        <w:t>a description of intermediate and long</w:t>
      </w:r>
      <w:r w:rsidRPr="003955A1">
        <w:rPr>
          <w:rFonts w:cs="Times New Roman"/>
          <w:color w:val="000000" w:themeColor="text1"/>
          <w:u w:color="000000" w:themeColor="text1"/>
        </w:rPr>
        <w:noBreakHyphen/>
        <w:t>range treatment goals and, if possible, future available services;</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(4)</w:t>
      </w:r>
      <w:r w:rsidRPr="003955A1">
        <w:rPr>
          <w:rFonts w:cs="Times New Roman"/>
          <w:color w:val="000000" w:themeColor="text1"/>
          <w:u w:color="000000" w:themeColor="text1"/>
        </w:rPr>
        <w:tab/>
        <w:t>criteria for release to a less restrictive environment, including criteria for discharge and a description of services that may be needed after discharge;</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(5)</w:t>
      </w:r>
      <w:r w:rsidRPr="003955A1">
        <w:rPr>
          <w:rFonts w:cs="Times New Roman"/>
          <w:color w:val="000000" w:themeColor="text1"/>
          <w:u w:color="000000" w:themeColor="text1"/>
        </w:rPr>
        <w:tab/>
        <w:t>a statement as to whether or not the patient may be permitted outdoors on a daily basis and, if not, the reasons why. Treatment plans must be updated upon periodic review as provided in Section 44</w:t>
      </w:r>
      <w:r w:rsidRPr="003955A1">
        <w:rPr>
          <w:rFonts w:cs="Times New Roman"/>
          <w:color w:val="000000" w:themeColor="text1"/>
          <w:u w:color="000000" w:themeColor="text1"/>
        </w:rPr>
        <w:noBreakHyphen/>
        <w:t>22</w:t>
      </w:r>
      <w:r w:rsidRPr="003955A1">
        <w:rPr>
          <w:rFonts w:cs="Times New Roman"/>
          <w:color w:val="000000" w:themeColor="text1"/>
          <w:u w:color="000000" w:themeColor="text1"/>
        </w:rPr>
        <w:noBreakHyphen/>
        <w:t>70.”</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5A53" w:rsidRPr="00DE43C5"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Mental health patient rights, administration of medication and treatment</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SECTION</w:t>
      </w:r>
      <w:r w:rsidRPr="003955A1">
        <w:rPr>
          <w:rFonts w:cs="Times New Roman"/>
          <w:color w:val="000000" w:themeColor="text1"/>
          <w:u w:color="000000" w:themeColor="text1"/>
        </w:rPr>
        <w:tab/>
        <w:t>3.</w:t>
      </w:r>
      <w:r w:rsidRPr="003955A1">
        <w:rPr>
          <w:rFonts w:cs="Times New Roman"/>
          <w:color w:val="000000" w:themeColor="text1"/>
          <w:u w:color="000000" w:themeColor="text1"/>
        </w:rPr>
        <w:tab/>
        <w:t>Section 44</w:t>
      </w:r>
      <w:r w:rsidRPr="003955A1">
        <w:rPr>
          <w:rFonts w:cs="Times New Roman"/>
          <w:color w:val="000000" w:themeColor="text1"/>
          <w:u w:color="000000" w:themeColor="text1"/>
        </w:rPr>
        <w:noBreakHyphen/>
        <w:t>22</w:t>
      </w:r>
      <w:r w:rsidRPr="003955A1">
        <w:rPr>
          <w:rFonts w:cs="Times New Roman"/>
          <w:color w:val="000000" w:themeColor="text1"/>
          <w:u w:color="000000" w:themeColor="text1"/>
        </w:rPr>
        <w:noBreakHyphen/>
        <w:t>140 of the 1976 Code is amended to read:</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t>“Section 44</w:t>
      </w:r>
      <w:r w:rsidRPr="003955A1">
        <w:rPr>
          <w:rFonts w:cs="Times New Roman"/>
          <w:color w:val="000000" w:themeColor="text1"/>
          <w:u w:color="000000" w:themeColor="text1"/>
        </w:rPr>
        <w:noBreakHyphen/>
        <w:t>22</w:t>
      </w:r>
      <w:r w:rsidRPr="003955A1">
        <w:rPr>
          <w:rFonts w:cs="Times New Roman"/>
          <w:color w:val="000000" w:themeColor="text1"/>
          <w:u w:color="000000" w:themeColor="text1"/>
        </w:rPr>
        <w:noBreakHyphen/>
        <w:t>140.</w:t>
      </w:r>
      <w:r w:rsidRPr="003955A1">
        <w:rPr>
          <w:rFonts w:cs="Times New Roman"/>
          <w:color w:val="000000" w:themeColor="text1"/>
          <w:u w:color="000000" w:themeColor="text1"/>
        </w:rPr>
        <w:tab/>
        <w:t>(A)</w:t>
      </w:r>
      <w:r w:rsidRPr="003955A1">
        <w:rPr>
          <w:rFonts w:cs="Times New Roman"/>
          <w:color w:val="000000" w:themeColor="text1"/>
          <w:u w:color="000000" w:themeColor="text1"/>
        </w:rPr>
        <w:tab/>
        <w:t>The attending physician, the physician on call, or the authorized health care provider, is responsible for and shall authorize medications and treatment given or administered to a patient. The physician’s or authorized health care provider’s authorization and the medical reasons for it must be entered into the patient’s clinical record. The authorization is not valid for more than ninety days. Medication must not be used as punishment, for the convenience of staff, or as a substitute to or in quantities that interfere with the patient’s treatment program. The patient or his legal guardian may refuse treatment not recognized as standard psychiatric treatment. He may refuse electroconvulsive therapy, aversive reinforcement conditioning, or other unusual or hazardous treatment procedures. If the attending physician or the physician on call decides electroconvulsive therapy is necessary and a statement of the reasons for electroconvulsive therapy is entered in the treatment record of a patient who is considered unable to consent pursuant to Section 44</w:t>
      </w:r>
      <w:r w:rsidRPr="003955A1">
        <w:rPr>
          <w:rFonts w:cs="Times New Roman"/>
          <w:color w:val="000000" w:themeColor="text1"/>
          <w:u w:color="000000" w:themeColor="text1"/>
        </w:rPr>
        <w:noBreakHyphen/>
        <w:t>22</w:t>
      </w:r>
      <w:r w:rsidRPr="003955A1">
        <w:rPr>
          <w:rFonts w:cs="Times New Roman"/>
          <w:color w:val="000000" w:themeColor="text1"/>
          <w:u w:color="000000" w:themeColor="text1"/>
        </w:rPr>
        <w:noBreakHyphen/>
        <w:t>10(13), permission for the treatment may be given in writing by the persons in order of priority specified in Section 44</w:t>
      </w:r>
      <w:r w:rsidRPr="003955A1">
        <w:rPr>
          <w:rFonts w:cs="Times New Roman"/>
          <w:color w:val="000000" w:themeColor="text1"/>
          <w:u w:color="000000" w:themeColor="text1"/>
        </w:rPr>
        <w:noBreakHyphen/>
        <w:t>22</w:t>
      </w:r>
      <w:r w:rsidRPr="003955A1">
        <w:rPr>
          <w:rFonts w:cs="Times New Roman"/>
          <w:color w:val="000000" w:themeColor="text1"/>
          <w:u w:color="000000" w:themeColor="text1"/>
        </w:rPr>
        <w:noBreakHyphen/>
        <w:t>40(A)(1</w:t>
      </w:r>
      <w:r w:rsidRPr="003955A1">
        <w:rPr>
          <w:rFonts w:cs="Times New Roman"/>
          <w:color w:val="000000" w:themeColor="text1"/>
          <w:u w:color="000000" w:themeColor="text1"/>
        </w:rPr>
        <w:noBreakHyphen/>
        <w:t>8).</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t>(B)</w:t>
      </w:r>
      <w:r w:rsidRPr="003955A1">
        <w:rPr>
          <w:rFonts w:cs="Times New Roman"/>
          <w:color w:val="000000" w:themeColor="text1"/>
          <w:u w:color="000000" w:themeColor="text1"/>
        </w:rPr>
        <w:tab/>
        <w:t>Competent patients may not receive treatment or medication in the absence of their express and informed consent in writing except treatment:</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(1)</w:t>
      </w:r>
      <w:r w:rsidRPr="003955A1">
        <w:rPr>
          <w:rFonts w:cs="Times New Roman"/>
          <w:color w:val="000000" w:themeColor="text1"/>
          <w:u w:color="000000" w:themeColor="text1"/>
        </w:rPr>
        <w:tab/>
        <w:t>during an emergency situation if the treatment is pursuant to or documented contemporaneously by written order of a physician or authorized health care provider; or</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55A1">
        <w:rPr>
          <w:rFonts w:cs="Times New Roman"/>
          <w:color w:val="000000" w:themeColor="text1"/>
          <w:u w:color="000000" w:themeColor="text1"/>
        </w:rPr>
        <w:tab/>
      </w:r>
      <w:r w:rsidRPr="003955A1">
        <w:rPr>
          <w:rFonts w:cs="Times New Roman"/>
          <w:color w:val="000000" w:themeColor="text1"/>
          <w:u w:color="000000" w:themeColor="text1"/>
        </w:rPr>
        <w:tab/>
        <w:t>(2)</w:t>
      </w:r>
      <w:r w:rsidRPr="003955A1">
        <w:rPr>
          <w:rFonts w:cs="Times New Roman"/>
          <w:color w:val="000000" w:themeColor="text1"/>
          <w:u w:color="000000" w:themeColor="text1"/>
        </w:rPr>
        <w:tab/>
        <w:t>as permitted under applicable law for a person committed by a court to a treatment program or facility.”</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5A53" w:rsidRPr="00DE43C5"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5A53" w:rsidRPr="003955A1"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55A1">
        <w:rPr>
          <w:rFonts w:cs="Times New Roman"/>
        </w:rPr>
        <w:t>SECTION</w:t>
      </w:r>
      <w:r w:rsidRPr="003955A1">
        <w:rPr>
          <w:rFonts w:cs="Times New Roman"/>
        </w:rPr>
        <w:tab/>
        <w:t>4.</w:t>
      </w:r>
      <w:r w:rsidRPr="003955A1">
        <w:rPr>
          <w:rFonts w:cs="Times New Roman"/>
        </w:rPr>
        <w:tab/>
        <w:t>This act takes effect upon approval by the Governor.</w:t>
      </w: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75A53" w:rsidRDefault="00175A53"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175A53" w:rsidRDefault="00175A53" w:rsidP="00175A53">
      <w:pPr>
        <w:jc w:val="both"/>
        <w:rPr>
          <w:color w:val="000000" w:themeColor="text1"/>
        </w:rPr>
      </w:pPr>
    </w:p>
    <w:p w:rsidR="00175A53" w:rsidRDefault="00175A53" w:rsidP="00175A53">
      <w:pPr>
        <w:jc w:val="both"/>
        <w:rPr>
          <w:color w:val="000000" w:themeColor="text1"/>
        </w:rPr>
      </w:pPr>
      <w:r>
        <w:rPr>
          <w:color w:val="000000" w:themeColor="text1"/>
        </w:rPr>
        <w:t>Approved the 1</w:t>
      </w:r>
      <w:r w:rsidRPr="009C58AB">
        <w:rPr>
          <w:color w:val="000000" w:themeColor="text1"/>
          <w:vertAlign w:val="superscript"/>
        </w:rPr>
        <w:t>st</w:t>
      </w:r>
      <w:r>
        <w:rPr>
          <w:color w:val="000000" w:themeColor="text1"/>
        </w:rPr>
        <w:t xml:space="preserve"> day of June, 2015. </w:t>
      </w:r>
    </w:p>
    <w:p w:rsidR="00175A53" w:rsidRDefault="00175A53" w:rsidP="00175A53">
      <w:pPr>
        <w:jc w:val="center"/>
        <w:rPr>
          <w:color w:val="000000" w:themeColor="text1"/>
        </w:rPr>
      </w:pPr>
    </w:p>
    <w:p w:rsidR="00175A53" w:rsidRDefault="00175A53" w:rsidP="00175A53">
      <w:pPr>
        <w:jc w:val="center"/>
        <w:rPr>
          <w:color w:val="000000" w:themeColor="text1"/>
        </w:rPr>
      </w:pPr>
      <w:r>
        <w:rPr>
          <w:color w:val="000000" w:themeColor="text1"/>
        </w:rPr>
        <w:t>__________</w:t>
      </w:r>
    </w:p>
    <w:p w:rsidR="00341068" w:rsidRDefault="00341068" w:rsidP="00175A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41068" w:rsidSect="0034106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6F5D" w:rsidRDefault="007E6F5D" w:rsidP="007D5FAC">
      <w:r>
        <w:separator/>
      </w:r>
    </w:p>
  </w:endnote>
  <w:endnote w:type="continuationSeparator" w:id="0">
    <w:p w:rsidR="007E6F5D" w:rsidRDefault="007E6F5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68" w:rsidRPr="00341068" w:rsidRDefault="00341068" w:rsidP="0034106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56A8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1068" w:rsidRDefault="003410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6F5D" w:rsidRDefault="007E6F5D" w:rsidP="007D5FAC">
      <w:r>
        <w:separator/>
      </w:r>
    </w:p>
  </w:footnote>
  <w:footnote w:type="continuationSeparator" w:id="0">
    <w:p w:rsidR="007E6F5D" w:rsidRDefault="007E6F5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74"/>
    <w:docVar w:name="ActSecretary" w:val="Huth"/>
    <w:docVar w:name="ActSIdno" w:val="(30)  474VR15"/>
    <w:docVar w:name="clipname" w:val="474VR15"/>
    <w:docVar w:name="dvBillNumber" w:val="474"/>
    <w:docVar w:name="dvBillNumberPrefix" w:val="S"/>
    <w:docVar w:name="dvOriginalBody" w:val="Senate"/>
    <w:docVar w:name="OrigSENATEBillNo" w:val="474"/>
    <w:docVar w:name="SENATEACTFULLPATH" w:val="L:\COUNCIL\ACTS\474VR15.DOCX"/>
    <w:docVar w:name="WhatActtype" w:val="AN ACT"/>
  </w:docVars>
  <w:rsids>
    <w:rsidRoot w:val="007E6F5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76C4"/>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6A83"/>
    <w:rsid w:val="001626DB"/>
    <w:rsid w:val="00170F30"/>
    <w:rsid w:val="00172771"/>
    <w:rsid w:val="001747A9"/>
    <w:rsid w:val="001750EA"/>
    <w:rsid w:val="001754BB"/>
    <w:rsid w:val="00175A53"/>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9E4"/>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BF7"/>
    <w:rsid w:val="002D7F22"/>
    <w:rsid w:val="002E0E09"/>
    <w:rsid w:val="002E2659"/>
    <w:rsid w:val="002E5E26"/>
    <w:rsid w:val="002F028C"/>
    <w:rsid w:val="002F1141"/>
    <w:rsid w:val="002F45B3"/>
    <w:rsid w:val="002F47D5"/>
    <w:rsid w:val="00304605"/>
    <w:rsid w:val="003049A0"/>
    <w:rsid w:val="00305689"/>
    <w:rsid w:val="0031739F"/>
    <w:rsid w:val="003219FC"/>
    <w:rsid w:val="0032380E"/>
    <w:rsid w:val="00325D1F"/>
    <w:rsid w:val="003348FE"/>
    <w:rsid w:val="00334EAC"/>
    <w:rsid w:val="00341068"/>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CB4"/>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0FBA"/>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F8C"/>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12E"/>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6F5D"/>
    <w:rsid w:val="007F3574"/>
    <w:rsid w:val="007F6631"/>
    <w:rsid w:val="007F6D46"/>
    <w:rsid w:val="007F7184"/>
    <w:rsid w:val="00800AD0"/>
    <w:rsid w:val="00801009"/>
    <w:rsid w:val="0080349D"/>
    <w:rsid w:val="008052BC"/>
    <w:rsid w:val="00821AAF"/>
    <w:rsid w:val="00832F5E"/>
    <w:rsid w:val="00834B27"/>
    <w:rsid w:val="00836D7F"/>
    <w:rsid w:val="00841A98"/>
    <w:rsid w:val="00841BFC"/>
    <w:rsid w:val="008449B6"/>
    <w:rsid w:val="00855672"/>
    <w:rsid w:val="00860CD2"/>
    <w:rsid w:val="00865315"/>
    <w:rsid w:val="00865A3F"/>
    <w:rsid w:val="008674BA"/>
    <w:rsid w:val="00867C97"/>
    <w:rsid w:val="00870435"/>
    <w:rsid w:val="008712B7"/>
    <w:rsid w:val="008733F2"/>
    <w:rsid w:val="008746A0"/>
    <w:rsid w:val="00875B4B"/>
    <w:rsid w:val="00877295"/>
    <w:rsid w:val="00881F23"/>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76B2"/>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DC7"/>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45F3"/>
    <w:rsid w:val="00C30E1C"/>
    <w:rsid w:val="00C32CDA"/>
    <w:rsid w:val="00C34674"/>
    <w:rsid w:val="00C3483A"/>
    <w:rsid w:val="00C45263"/>
    <w:rsid w:val="00C46AB4"/>
    <w:rsid w:val="00C55195"/>
    <w:rsid w:val="00C628F4"/>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595E"/>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356B"/>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4252"/>
    <w:rsid w:val="00DE43C5"/>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201"/>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DBE"/>
    <w:rsid w:val="00F432E0"/>
    <w:rsid w:val="00F44E35"/>
    <w:rsid w:val="00F509CF"/>
    <w:rsid w:val="00F51775"/>
    <w:rsid w:val="00F54582"/>
    <w:rsid w:val="00F61884"/>
    <w:rsid w:val="00F627EF"/>
    <w:rsid w:val="00F6684D"/>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7BAB8A6-9BE0-44D2-9AE1-28381539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410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A7DC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F47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7D5"/>
    <w:rPr>
      <w:rFonts w:ascii="Segoe UI" w:hAnsi="Segoe UI" w:cs="Segoe UI"/>
      <w:sz w:val="18"/>
      <w:szCs w:val="18"/>
    </w:rPr>
  </w:style>
  <w:style w:type="character" w:customStyle="1" w:styleId="Heading1Char">
    <w:name w:val="Heading 1 Char"/>
    <w:basedOn w:val="DefaultParagraphFont"/>
    <w:link w:val="Heading1"/>
    <w:uiPriority w:val="9"/>
    <w:rsid w:val="0034106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1F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1-15.docx" TargetMode="External"/><Relationship Id="rId13" Type="http://schemas.openxmlformats.org/officeDocument/2006/relationships/hyperlink" Target="file:///h:\HJ%20Archive\2015\04-28-15.docx" TargetMode="External"/><Relationship Id="rId18" Type="http://schemas.openxmlformats.org/officeDocument/2006/relationships/hyperlink" Target="file:///h:\HJ%20Archive\2015\05-27-1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474_20150421.docx" TargetMode="External"/><Relationship Id="rId7" Type="http://schemas.openxmlformats.org/officeDocument/2006/relationships/hyperlink" Target="file:///h:\SJ%20Archive\2015\02-19-15.docx" TargetMode="External"/><Relationship Id="rId12" Type="http://schemas.openxmlformats.org/officeDocument/2006/relationships/hyperlink" Target="file:///h:\SJ%20Archive\2015\04-28-15.docx" TargetMode="External"/><Relationship Id="rId17" Type="http://schemas.openxmlformats.org/officeDocument/2006/relationships/hyperlink" Target="file:///h:\HJ%20Archive\2015\05-26-15.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474_20150219.docx" TargetMode="External"/><Relationship Id="rId1" Type="http://schemas.openxmlformats.org/officeDocument/2006/relationships/styles" Target="styles.xml"/><Relationship Id="rId6" Type="http://schemas.openxmlformats.org/officeDocument/2006/relationships/hyperlink" Target="file:///h:\SJ%20Archive\2015\02-19-15.docx" TargetMode="External"/><Relationship Id="rId11" Type="http://schemas.openxmlformats.org/officeDocument/2006/relationships/hyperlink" Target="file:///h:\SJ%20Archive\2015\04-23-1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5\05-20-15.docx" TargetMode="External"/><Relationship Id="rId23" Type="http://schemas.openxmlformats.org/officeDocument/2006/relationships/hyperlink" Target="file:///p:\pprever\2015-16\474_20150520.docx" TargetMode="External"/><Relationship Id="rId10" Type="http://schemas.openxmlformats.org/officeDocument/2006/relationships/hyperlink" Target="file:///h:\SJ%20Archive\2015\04-23-15.docx" TargetMode="External"/><Relationship Id="rId19" Type="http://schemas.openxmlformats.org/officeDocument/2006/relationships/hyperlink" Target="http://www.scstatehouse.gov/billsearch.php?billnumbers=474&amp;session=121&amp;summary=B" TargetMode="External"/><Relationship Id="rId4" Type="http://schemas.openxmlformats.org/officeDocument/2006/relationships/footnotes" Target="footnotes.xml"/><Relationship Id="rId9" Type="http://schemas.openxmlformats.org/officeDocument/2006/relationships/hyperlink" Target="file:///h:\SJ%20Archive\2015\04-23-15.docx" TargetMode="External"/><Relationship Id="rId14" Type="http://schemas.openxmlformats.org/officeDocument/2006/relationships/hyperlink" Target="file:///h:\HJ%20Archive\2015\04-28-15.docx" TargetMode="External"/><Relationship Id="rId22" Type="http://schemas.openxmlformats.org/officeDocument/2006/relationships/hyperlink" Target="file:///p:\pprever\2015-16\474_20150423.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474: Patient's rights - South Carolina Legislature Online</dc:title>
  <dc:subject/>
  <dc:creator>%USERNAME%</dc:creator>
  <cp:keywords/>
  <dc:description/>
  <cp:lastModifiedBy>N Cumfer</cp:lastModifiedBy>
  <cp:revision>2</cp:revision>
  <cp:lastPrinted>2015-05-27T15:28:00Z</cp:lastPrinted>
  <dcterms:created xsi:type="dcterms:W3CDTF">2016-12-02T17:04:00Z</dcterms:created>
  <dcterms:modified xsi:type="dcterms:W3CDTF">2016-12-02T17:04:00Z</dcterms:modified>
</cp:coreProperties>
</file>