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712" w:rsidRDefault="007A1712" w:rsidP="007A1712">
      <w:pPr>
        <w:widowControl w:val="0"/>
        <w:jc w:val="center"/>
      </w:pPr>
      <w:bookmarkStart w:id="0" w:name="_GoBack"/>
      <w:bookmarkEnd w:id="0"/>
      <w:r w:rsidRPr="007A1712">
        <w:rPr>
          <w:b/>
        </w:rPr>
        <w:t>South Carolina General Assembly</w:t>
      </w:r>
    </w:p>
    <w:p w:rsidR="007A1712" w:rsidRDefault="007A1712" w:rsidP="007A1712">
      <w:pPr>
        <w:widowControl w:val="0"/>
        <w:jc w:val="center"/>
      </w:pPr>
      <w:r>
        <w:t>121st Session, 2015-2016</w:t>
      </w:r>
    </w:p>
    <w:p w:rsidR="007A1712" w:rsidRDefault="007A1712" w:rsidP="007A1712">
      <w:pPr>
        <w:widowControl w:val="0"/>
        <w:jc w:val="left"/>
      </w:pPr>
    </w:p>
    <w:p w:rsidR="007A1712" w:rsidRDefault="007A1712" w:rsidP="007A1712">
      <w:pPr>
        <w:widowControl w:val="0"/>
        <w:jc w:val="left"/>
        <w:rPr>
          <w:b/>
        </w:rPr>
      </w:pPr>
      <w:r w:rsidRPr="007A1712">
        <w:rPr>
          <w:b/>
        </w:rPr>
        <w:t>H. 4768</w:t>
      </w:r>
    </w:p>
    <w:p w:rsidR="007A1712" w:rsidRDefault="007A1712" w:rsidP="007A1712">
      <w:pPr>
        <w:widowControl w:val="0"/>
        <w:jc w:val="left"/>
        <w:rPr>
          <w:b/>
        </w:rPr>
      </w:pPr>
    </w:p>
    <w:p w:rsidR="007A1712" w:rsidRDefault="007A1712" w:rsidP="007A1712">
      <w:pPr>
        <w:widowControl w:val="0"/>
        <w:jc w:val="left"/>
      </w:pPr>
      <w:r w:rsidRPr="007A1712">
        <w:rPr>
          <w:b/>
        </w:rPr>
        <w:t>STATUS INFORMATION</w:t>
      </w:r>
    </w:p>
    <w:p w:rsidR="007A1712" w:rsidRDefault="007A1712" w:rsidP="007A1712">
      <w:pPr>
        <w:widowControl w:val="0"/>
        <w:jc w:val="left"/>
      </w:pPr>
    </w:p>
    <w:p w:rsidR="007A1712" w:rsidRDefault="007A1712" w:rsidP="007A1712">
      <w:pPr>
        <w:widowControl w:val="0"/>
        <w:jc w:val="left"/>
      </w:pPr>
      <w:r>
        <w:t>House Resolution</w:t>
      </w:r>
    </w:p>
    <w:p w:rsidR="007A1712" w:rsidRDefault="007A1712" w:rsidP="007A1712">
      <w:pPr>
        <w:widowControl w:val="0"/>
        <w:jc w:val="left"/>
      </w:pPr>
      <w:r>
        <w:t>Sponsors: Rep. Limehouse</w:t>
      </w:r>
    </w:p>
    <w:p w:rsidR="007A1712" w:rsidRDefault="007A1712" w:rsidP="007A1712">
      <w:pPr>
        <w:widowControl w:val="0"/>
        <w:jc w:val="left"/>
      </w:pPr>
      <w:r>
        <w:t>Document Path: l:\council\bills\gt\5050cm16.docx</w:t>
      </w:r>
    </w:p>
    <w:p w:rsidR="007A1712" w:rsidRDefault="007A1712" w:rsidP="007A1712">
      <w:pPr>
        <w:widowControl w:val="0"/>
        <w:jc w:val="left"/>
      </w:pPr>
    </w:p>
    <w:p w:rsidR="00515C1B" w:rsidRDefault="00515C1B" w:rsidP="007A1712">
      <w:pPr>
        <w:widowControl w:val="0"/>
        <w:jc w:val="left"/>
      </w:pPr>
      <w:r>
        <w:t>Introduced in the House on January 28, 2016</w:t>
      </w:r>
    </w:p>
    <w:p w:rsidR="00515C1B" w:rsidRDefault="00515C1B" w:rsidP="007A1712">
      <w:pPr>
        <w:widowControl w:val="0"/>
        <w:jc w:val="left"/>
      </w:pPr>
      <w:r>
        <w:t>Adopted by the House on February 10, 2016</w:t>
      </w:r>
    </w:p>
    <w:p w:rsidR="00515C1B" w:rsidRDefault="00515C1B" w:rsidP="007A1712">
      <w:pPr>
        <w:widowControl w:val="0"/>
        <w:jc w:val="left"/>
      </w:pPr>
    </w:p>
    <w:p w:rsidR="007A1712" w:rsidRDefault="007A1712" w:rsidP="007A1712">
      <w:pPr>
        <w:widowControl w:val="0"/>
        <w:jc w:val="left"/>
      </w:pPr>
      <w:r>
        <w:t xml:space="preserve">Summary: </w:t>
      </w:r>
      <w:r w:rsidR="002E3B74">
        <w:t>Baseball Commissioner</w:t>
      </w:r>
    </w:p>
    <w:p w:rsidR="007A1712" w:rsidRDefault="007A1712" w:rsidP="007A1712">
      <w:pPr>
        <w:widowControl w:val="0"/>
        <w:jc w:val="left"/>
      </w:pPr>
    </w:p>
    <w:p w:rsidR="007A1712" w:rsidRDefault="007A1712" w:rsidP="007A1712">
      <w:pPr>
        <w:widowControl w:val="0"/>
        <w:jc w:val="left"/>
      </w:pPr>
    </w:p>
    <w:p w:rsidR="007A1712" w:rsidRDefault="007A1712" w:rsidP="007A1712">
      <w:pPr>
        <w:widowControl w:val="0"/>
        <w:tabs>
          <w:tab w:val="center" w:pos="590"/>
          <w:tab w:val="center" w:pos="1440"/>
          <w:tab w:val="left" w:pos="1872"/>
          <w:tab w:val="left" w:pos="9187"/>
        </w:tabs>
        <w:jc w:val="left"/>
      </w:pPr>
      <w:r w:rsidRPr="007A1712">
        <w:rPr>
          <w:b/>
        </w:rPr>
        <w:t>HISTORY OF LEGISLATIVE ACTIONS</w:t>
      </w:r>
    </w:p>
    <w:p w:rsidR="007A1712" w:rsidRDefault="007A1712" w:rsidP="007A1712">
      <w:pPr>
        <w:widowControl w:val="0"/>
        <w:tabs>
          <w:tab w:val="center" w:pos="590"/>
          <w:tab w:val="center" w:pos="1440"/>
          <w:tab w:val="left" w:pos="1872"/>
          <w:tab w:val="left" w:pos="9187"/>
        </w:tabs>
        <w:jc w:val="left"/>
      </w:pPr>
    </w:p>
    <w:p w:rsidR="007A1712" w:rsidRPr="007A1712" w:rsidRDefault="007A1712" w:rsidP="007A1712">
      <w:pPr>
        <w:widowControl w:val="0"/>
        <w:tabs>
          <w:tab w:val="center" w:pos="590"/>
          <w:tab w:val="center" w:pos="1440"/>
          <w:tab w:val="left" w:pos="1872"/>
          <w:tab w:val="left" w:pos="9187"/>
        </w:tabs>
        <w:jc w:val="left"/>
      </w:pPr>
      <w:r w:rsidRPr="007A1712">
        <w:rPr>
          <w:u w:val="single"/>
        </w:rPr>
        <w:tab/>
        <w:t>Date</w:t>
      </w:r>
      <w:r w:rsidRPr="007A1712">
        <w:rPr>
          <w:u w:val="single"/>
        </w:rPr>
        <w:tab/>
        <w:t>Body</w:t>
      </w:r>
      <w:r w:rsidRPr="007A1712">
        <w:rPr>
          <w:u w:val="single"/>
        </w:rPr>
        <w:tab/>
        <w:t>Action Description with journal page number</w:t>
      </w:r>
      <w:r w:rsidRPr="007A1712">
        <w:rPr>
          <w:u w:val="single"/>
        </w:rPr>
        <w:tab/>
      </w:r>
    </w:p>
    <w:p w:rsidR="00141744" w:rsidRDefault="00141744" w:rsidP="00141744">
      <w:pPr>
        <w:widowControl w:val="0"/>
        <w:tabs>
          <w:tab w:val="right" w:pos="1008"/>
          <w:tab w:val="left" w:pos="1152"/>
          <w:tab w:val="left" w:pos="1872"/>
          <w:tab w:val="left" w:pos="9187"/>
        </w:tabs>
        <w:ind w:left="2088" w:hanging="2088"/>
        <w:jc w:val="left"/>
      </w:pPr>
      <w:r>
        <w:tab/>
        <w:t>1/28/2016</w:t>
      </w:r>
      <w:r>
        <w:tab/>
        <w:t>House</w:t>
      </w:r>
      <w:r>
        <w:tab/>
      </w:r>
      <w:r w:rsidRPr="00B20466">
        <w:t>Introduced (</w:t>
      </w:r>
      <w:hyperlink r:id="rId7" w:history="1">
        <w:r w:rsidRPr="00FA395B">
          <w:rPr>
            <w:rStyle w:val="Hyperlink"/>
          </w:rPr>
          <w:t>House Journal</w:t>
        </w:r>
        <w:r w:rsidRPr="00FA395B">
          <w:rPr>
            <w:rStyle w:val="Hyperlink"/>
          </w:rPr>
          <w:noBreakHyphen/>
          <w:t>page 5</w:t>
        </w:r>
      </w:hyperlink>
      <w:r w:rsidRPr="00B20466">
        <w:t>)</w:t>
      </w:r>
    </w:p>
    <w:p w:rsidR="00141744" w:rsidRDefault="00141744" w:rsidP="00141744">
      <w:pPr>
        <w:widowControl w:val="0"/>
        <w:tabs>
          <w:tab w:val="right" w:pos="1008"/>
          <w:tab w:val="left" w:pos="1152"/>
          <w:tab w:val="left" w:pos="1872"/>
          <w:tab w:val="left" w:pos="9187"/>
        </w:tabs>
        <w:ind w:left="2088" w:hanging="2088"/>
        <w:jc w:val="left"/>
      </w:pPr>
      <w:r>
        <w:tab/>
        <w:t>1/28/2016</w:t>
      </w:r>
      <w:r>
        <w:tab/>
        <w:t>House</w:t>
      </w:r>
      <w:r>
        <w:tab/>
      </w:r>
      <w:r w:rsidRPr="00B20466">
        <w:t>Referred to Commit</w:t>
      </w:r>
      <w:r>
        <w:t xml:space="preserve">tee on </w:t>
      </w:r>
      <w:r w:rsidRPr="00B20466">
        <w:rPr>
          <w:b/>
        </w:rPr>
        <w:t>Invitations and Memorial Resolutions</w:t>
      </w:r>
      <w:r w:rsidRPr="00B20466">
        <w:t xml:space="preserve"> (</w:t>
      </w:r>
      <w:hyperlink r:id="rId8" w:history="1">
        <w:r w:rsidRPr="00FA395B">
          <w:rPr>
            <w:rStyle w:val="Hyperlink"/>
          </w:rPr>
          <w:t>House Journal</w:t>
        </w:r>
        <w:r w:rsidRPr="00FA395B">
          <w:rPr>
            <w:rStyle w:val="Hyperlink"/>
          </w:rPr>
          <w:noBreakHyphen/>
          <w:t>page 5</w:t>
        </w:r>
      </w:hyperlink>
      <w:r w:rsidRPr="00B20466">
        <w:t>)</w:t>
      </w:r>
    </w:p>
    <w:p w:rsidR="00141744" w:rsidRDefault="00141744" w:rsidP="00141744">
      <w:pPr>
        <w:widowControl w:val="0"/>
        <w:tabs>
          <w:tab w:val="right" w:pos="1008"/>
          <w:tab w:val="left" w:pos="1152"/>
          <w:tab w:val="left" w:pos="1872"/>
          <w:tab w:val="left" w:pos="9187"/>
        </w:tabs>
        <w:ind w:left="2088" w:hanging="2088"/>
        <w:jc w:val="left"/>
      </w:pPr>
      <w:r>
        <w:tab/>
        <w:t>2/9/2016</w:t>
      </w:r>
      <w:r>
        <w:tab/>
        <w:t>House</w:t>
      </w:r>
      <w:r>
        <w:tab/>
      </w:r>
      <w:r w:rsidRPr="00B20466">
        <w:t>Committee re</w:t>
      </w:r>
      <w:r>
        <w:t xml:space="preserve">port: Favorable </w:t>
      </w:r>
      <w:r w:rsidRPr="00B20466">
        <w:rPr>
          <w:b/>
        </w:rPr>
        <w:t>Invitations and Memorial Resolutions</w:t>
      </w:r>
      <w:r w:rsidRPr="00B20466">
        <w:t xml:space="preserve"> (</w:t>
      </w:r>
      <w:hyperlink r:id="rId9" w:history="1">
        <w:r w:rsidRPr="00FA395B">
          <w:rPr>
            <w:rStyle w:val="Hyperlink"/>
          </w:rPr>
          <w:t>House Journal</w:t>
        </w:r>
        <w:r w:rsidRPr="00FA395B">
          <w:rPr>
            <w:rStyle w:val="Hyperlink"/>
          </w:rPr>
          <w:noBreakHyphen/>
          <w:t>page 40</w:t>
        </w:r>
      </w:hyperlink>
      <w:r w:rsidRPr="00B20466">
        <w:t>)</w:t>
      </w:r>
    </w:p>
    <w:p w:rsidR="00141744" w:rsidRDefault="00141744" w:rsidP="00141744">
      <w:pPr>
        <w:widowControl w:val="0"/>
        <w:tabs>
          <w:tab w:val="right" w:pos="1008"/>
          <w:tab w:val="left" w:pos="1152"/>
          <w:tab w:val="left" w:pos="1872"/>
          <w:tab w:val="left" w:pos="9187"/>
        </w:tabs>
        <w:ind w:left="2088" w:hanging="2088"/>
        <w:jc w:val="left"/>
      </w:pPr>
      <w:r>
        <w:tab/>
        <w:t>2/10/2016</w:t>
      </w:r>
      <w:r>
        <w:tab/>
        <w:t>House</w:t>
      </w:r>
      <w:r>
        <w:tab/>
      </w:r>
      <w:r w:rsidRPr="00B20466">
        <w:t>Adopted (</w:t>
      </w:r>
      <w:hyperlink r:id="rId10" w:history="1">
        <w:r w:rsidRPr="00FA395B">
          <w:rPr>
            <w:rStyle w:val="Hyperlink"/>
          </w:rPr>
          <w:t>House Journal</w:t>
        </w:r>
        <w:r w:rsidRPr="00FA395B">
          <w:rPr>
            <w:rStyle w:val="Hyperlink"/>
          </w:rPr>
          <w:noBreakHyphen/>
          <w:t>page 31</w:t>
        </w:r>
      </w:hyperlink>
      <w:r w:rsidRPr="00B20466">
        <w:t>)</w:t>
      </w:r>
    </w:p>
    <w:p w:rsidR="00141744" w:rsidRDefault="00141744" w:rsidP="00141744">
      <w:pPr>
        <w:widowControl w:val="0"/>
        <w:tabs>
          <w:tab w:val="right" w:pos="1008"/>
          <w:tab w:val="left" w:pos="1152"/>
          <w:tab w:val="left" w:pos="1872"/>
          <w:tab w:val="left" w:pos="9187"/>
        </w:tabs>
        <w:ind w:left="2088" w:hanging="2088"/>
        <w:jc w:val="left"/>
      </w:pPr>
    </w:p>
    <w:p w:rsidR="007A1712" w:rsidRDefault="007A1712" w:rsidP="007A1712">
      <w:pPr>
        <w:widowControl w:val="0"/>
        <w:tabs>
          <w:tab w:val="right" w:pos="1008"/>
          <w:tab w:val="left" w:pos="1152"/>
          <w:tab w:val="left" w:pos="1872"/>
          <w:tab w:val="left" w:pos="9187"/>
        </w:tabs>
        <w:ind w:left="2088" w:hanging="2088"/>
        <w:jc w:val="left"/>
      </w:pPr>
      <w:r>
        <w:t xml:space="preserve">View the latest </w:t>
      </w:r>
      <w:hyperlink r:id="rId11" w:history="1">
        <w:r w:rsidRPr="007A1712">
          <w:rPr>
            <w:rStyle w:val="Hyperlink"/>
          </w:rPr>
          <w:t>legislative information</w:t>
        </w:r>
      </w:hyperlink>
      <w:r>
        <w:t xml:space="preserve"> at the website</w:t>
      </w:r>
    </w:p>
    <w:p w:rsidR="007A1712" w:rsidRDefault="007A1712" w:rsidP="007A1712">
      <w:pPr>
        <w:widowControl w:val="0"/>
        <w:tabs>
          <w:tab w:val="right" w:pos="1008"/>
          <w:tab w:val="left" w:pos="1152"/>
          <w:tab w:val="left" w:pos="1872"/>
          <w:tab w:val="left" w:pos="9187"/>
        </w:tabs>
        <w:ind w:left="2088" w:hanging="2088"/>
        <w:jc w:val="left"/>
      </w:pPr>
    </w:p>
    <w:p w:rsidR="007A1712" w:rsidRPr="007A1712" w:rsidRDefault="007A1712" w:rsidP="007A1712">
      <w:pPr>
        <w:widowControl w:val="0"/>
        <w:tabs>
          <w:tab w:val="right" w:pos="1008"/>
          <w:tab w:val="left" w:pos="1152"/>
          <w:tab w:val="left" w:pos="1872"/>
          <w:tab w:val="left" w:pos="9187"/>
        </w:tabs>
        <w:ind w:left="2088" w:hanging="2088"/>
        <w:jc w:val="left"/>
      </w:pPr>
    </w:p>
    <w:p w:rsidR="007A1712" w:rsidRDefault="007A1712" w:rsidP="007A1712">
      <w:pPr>
        <w:widowControl w:val="0"/>
        <w:jc w:val="left"/>
      </w:pPr>
      <w:r w:rsidRPr="007A1712">
        <w:rPr>
          <w:b/>
        </w:rPr>
        <w:t>VERSIONS OF THIS BILL</w:t>
      </w:r>
    </w:p>
    <w:p w:rsidR="007A1712" w:rsidRDefault="007A1712" w:rsidP="007A1712">
      <w:pPr>
        <w:widowControl w:val="0"/>
        <w:jc w:val="left"/>
      </w:pPr>
    </w:p>
    <w:p w:rsidR="007A1712" w:rsidRDefault="00FA395B" w:rsidP="007A1712">
      <w:pPr>
        <w:widowControl w:val="0"/>
        <w:jc w:val="left"/>
      </w:pPr>
      <w:hyperlink r:id="rId12" w:history="1">
        <w:r w:rsidR="007A1712">
          <w:rPr>
            <w:rStyle w:val="Hyperlink"/>
          </w:rPr>
          <w:t>1/28/2016</w:t>
        </w:r>
      </w:hyperlink>
    </w:p>
    <w:p w:rsidR="007A1712" w:rsidRDefault="00FA395B" w:rsidP="007A1712">
      <w:hyperlink r:id="rId13" w:history="1">
        <w:r w:rsidR="0081253A" w:rsidRPr="0081253A">
          <w:rPr>
            <w:rStyle w:val="Hyperlink"/>
          </w:rPr>
          <w:t>2/9/2016</w:t>
        </w:r>
      </w:hyperlink>
    </w:p>
    <w:p w:rsidR="0081253A" w:rsidRDefault="0081253A" w:rsidP="007A1712"/>
    <w:p w:rsidR="007A1712" w:rsidRDefault="007A1712" w:rsidP="007A1712">
      <w:pPr>
        <w:sectPr w:rsidR="007A1712" w:rsidSect="007A1712">
          <w:pgSz w:w="12240" w:h="15840" w:code="1"/>
          <w:pgMar w:top="1080" w:right="1440" w:bottom="1080" w:left="1440" w:header="720" w:footer="720" w:gutter="0"/>
          <w:cols w:space="720"/>
          <w:noEndnote/>
          <w:docGrid w:linePitch="360"/>
        </w:sectPr>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860950" w:rsidRDefault="0081253A" w:rsidP="00860950">
      <w:pPr>
        <w:tabs>
          <w:tab w:val="right" w:pos="5933"/>
        </w:tabs>
        <w:suppressAutoHyphens/>
      </w:pPr>
      <w:r>
        <w:tab/>
      </w:r>
      <w:r>
        <w:rPr>
          <w:b/>
          <w:sz w:val="36"/>
        </w:rPr>
        <w:t>H. 4768</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1052">
        <w:t>Rep. Limehouse</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2/9/16--H.</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81253A" w:rsidRPr="00860950" w:rsidRDefault="0081253A"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1253A" w:rsidRPr="00860950" w:rsidRDefault="0081253A"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4768) to memorialize the Commissioner of Baseball to reinstate “Shoeless Joe” Jackson as a member in good standing in professional baseball and request, that if reinstated, etc., respectfully</w:t>
      </w:r>
    </w:p>
    <w:p w:rsidR="0081253A" w:rsidRPr="00860950" w:rsidRDefault="0081253A"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1253A" w:rsidRPr="00860950" w:rsidRDefault="0081253A" w:rsidP="0086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253A" w:rsidSect="0086095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325348" w:rsidRDefault="0081253A" w:rsidP="0005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1253A" w:rsidRDefault="0081253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BB0">
        <w:t xml:space="preserve">TO MEMORIALIZE THE COMMISSIONER OF BASEBALL TO REINSTATE “SHOELESS JOE” JACKSON AS A MEMBER IN GOOD STANDING IN PROFESSIONAL BASEBALL AND REQUEST, THAT IF REINSTATED, THE APPROPRIATE COMMITTEE NOMINATE HIM TO BE INDUCTED </w:t>
      </w:r>
      <w:r>
        <w:t>IN</w:t>
      </w:r>
      <w:r w:rsidRPr="00134BB0">
        <w:t>TO THE NATIONAL BASEBALL HALL OF FAME.</w:t>
      </w:r>
    </w:p>
    <w:p w:rsidR="0081253A" w:rsidRDefault="0081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134BB0">
        <w:t>more than ninety years have elapsed since the alleged scandal of the 1919 World Series;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the story </w:t>
      </w:r>
      <w:r>
        <w:t>has frequently seen print, fact</w:t>
      </w:r>
      <w:r w:rsidRPr="00134BB0">
        <w:t xml:space="preserve"> and fancy have been so confused that today it still is not known what actually took place;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acquitted of all charges of conspiracy by a jury of “twelve good men and true”;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although set aside by the judge, a jury verdict against the Chicago White Sox was awarded him for the balance of his contract;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fact that his fielding average for the Series of 1919 was perfect and the fact that in that Series he set a record of twelve hits for a World Series</w:t>
      </w:r>
      <w:r>
        <w:t>,</w:t>
      </w:r>
      <w:r w:rsidRPr="00134BB0">
        <w:t xml:space="preserve"> offer strong evidence that he was no party to a conspiracy to “throw” the Series;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he suffered lifelong ignominy as a result of the scandal of 1919 and his subsequent banishment from organized baseball;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more than ninety years is far too long for any man or the memory of him to be tainted for an act as to which strong evidence exists th</w:t>
      </w:r>
      <w:r>
        <w:t>at it was never committed</w:t>
      </w:r>
      <w:r w:rsidRPr="00134BB0">
        <w:t>;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active in civic matters, particularly in programs for the benefit of young boys, after his return to private life;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w:t>
      </w:r>
      <w:r>
        <w:t>members of the House of Representatives of South Carolina recognize</w:t>
      </w:r>
      <w:r w:rsidRPr="00134BB0">
        <w:t xml:space="preserve"> the desire of the family, friends, and baseball fans, who have loyally supported “Shoeless Joe”, that he be exonerated; and</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w:t>
      </w:r>
      <w:r>
        <w:t>members of the House of Representatives of South Carolina believe</w:t>
      </w:r>
      <w:r w:rsidRPr="00134BB0">
        <w:t xml:space="preserve"> him to have been innocent of any conspiracy to “throw” the World Series of 1919; and </w:t>
      </w:r>
    </w:p>
    <w:p w:rsidR="0081253A" w:rsidRPr="00134BB0"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he is now deceased, the </w:t>
      </w:r>
      <w:r>
        <w:t>members of the House of Representatives feel</w:t>
      </w:r>
      <w:r w:rsidRPr="00134BB0">
        <w:t xml:space="preserve"> that he should be exonerated by baseball as he was exonerated in </w:t>
      </w:r>
      <w:r>
        <w:t>both criminal and civil courts.</w:t>
      </w:r>
    </w:p>
    <w:p w:rsidR="0081253A" w:rsidRDefault="0081253A"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Now, therefore,</w:t>
      </w:r>
    </w:p>
    <w:p w:rsidR="0081253A" w:rsidRDefault="0081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81253A" w:rsidRDefault="0081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134BB0">
        <w:t xml:space="preserve">the </w:t>
      </w:r>
      <w:r>
        <w:t>members of the House of Representatives</w:t>
      </w:r>
      <w:r w:rsidRPr="00134BB0">
        <w:t xml:space="preserve"> of the State of South Carolina, by this resol</w:t>
      </w:r>
      <w:r>
        <w:t>ution, recognize</w:t>
      </w:r>
      <w:r w:rsidRPr="00134BB0">
        <w:t xml:space="preserve"> that “Shoeless Joe” Jackson was exonerated of any wrong doing in the 1919 World Series in both criminal and civil courts and, therefore, the Commissioner of Baseball is memorialized to reinstate “Shoeless Joe” Jackson as a member in good standing in organized baseball and further request, that if reinstated, the appropriate committee nominate him to be inducted to the National Baseball Hall of Fame.</w:t>
      </w:r>
    </w:p>
    <w:p w:rsidR="0081253A" w:rsidRDefault="0081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3A" w:rsidRDefault="0081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copies of this resolution be forwarded to the Commissioner of Baseball, the President of the American Baseball League, the President of the National Baseball League, the Board of Directions of the National Baseball Hall of Fame and Museum, and the family of Joe Jackson.</w:t>
      </w:r>
    </w:p>
    <w:p w:rsidR="0081253A" w:rsidRDefault="008125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1712" w:rsidRDefault="007A1712" w:rsidP="008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A1712" w:rsidSect="0086095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457" w:rsidRDefault="00222457" w:rsidP="009F0C77">
      <w:r>
        <w:separator/>
      </w:r>
    </w:p>
  </w:endnote>
  <w:endnote w:type="continuationSeparator" w:id="0">
    <w:p w:rsidR="00222457" w:rsidRDefault="00222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EDADF5-2C9A-437C-92C1-CA0807EEFAF6}"/>
    <w:embedBold r:id="rId2" w:fontKey="{4B2A2B08-B787-4984-9F4C-F359795EBEC3}"/>
  </w:font>
  <w:font w:name="Calibri">
    <w:panose1 w:val="020F0502020204030204"/>
    <w:charset w:val="00"/>
    <w:family w:val="swiss"/>
    <w:pitch w:val="variable"/>
    <w:sig w:usb0="E00002FF" w:usb1="4000ACFF" w:usb2="00000001" w:usb3="00000000" w:csb0="0000019F" w:csb1="00000000"/>
    <w:embedRegular r:id="rId3" w:fontKey="{35B47500-49D2-4E6D-9A9A-8CF05F8B1FA2}"/>
  </w:font>
  <w:font w:name="Segoe UI">
    <w:panose1 w:val="020B0502040204020203"/>
    <w:charset w:val="00"/>
    <w:family w:val="swiss"/>
    <w:pitch w:val="variable"/>
    <w:sig w:usb0="E10022FF" w:usb1="C000E47F" w:usb2="00000029" w:usb3="00000000" w:csb0="000001DF" w:csb1="00000000"/>
    <w:embedRegular r:id="rId4" w:fontKey="{9202A1B3-D8E9-4544-B64E-3F5D0BBBACC4}"/>
  </w:font>
  <w:font w:name="Cambria">
    <w:panose1 w:val="02040503050406030204"/>
    <w:charset w:val="00"/>
    <w:family w:val="roman"/>
    <w:pitch w:val="variable"/>
    <w:sig w:usb0="E00002FF" w:usb1="400004FF" w:usb2="00000000" w:usb3="00000000" w:csb0="0000019F" w:csb1="00000000"/>
    <w:embedRegular r:id="rId5" w:fontKey="{85E0AB77-4ACD-45AF-B73F-2AB465A45C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53A" w:rsidRPr="00051276" w:rsidRDefault="0081253A" w:rsidP="00051276">
    <w:pPr>
      <w:pStyle w:val="Footer"/>
      <w:tabs>
        <w:tab w:val="clear" w:pos="4680"/>
        <w:tab w:val="clear" w:pos="9360"/>
        <w:tab w:val="center" w:pos="2995"/>
      </w:tabs>
      <w:spacing w:before="120"/>
    </w:pPr>
    <w:r>
      <w:t>[4768-</w:t>
    </w:r>
    <w:r>
      <w:fldChar w:fldCharType="begin"/>
    </w:r>
    <w:r>
      <w:instrText xml:space="preserve"> PAGE  \* MERGEFORMAT </w:instrText>
    </w:r>
    <w:r>
      <w:fldChar w:fldCharType="separate"/>
    </w:r>
    <w:r w:rsidR="00FA395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50" w:rsidRPr="00051276" w:rsidRDefault="0081253A" w:rsidP="00051276">
    <w:pPr>
      <w:pStyle w:val="Footer"/>
      <w:tabs>
        <w:tab w:val="clear" w:pos="4680"/>
        <w:tab w:val="clear" w:pos="9360"/>
        <w:tab w:val="center" w:pos="2995"/>
      </w:tabs>
      <w:spacing w:before="120"/>
    </w:pPr>
    <w:r>
      <w:t>[4768]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457" w:rsidRDefault="00222457" w:rsidP="009F0C77">
      <w:r>
        <w:separator/>
      </w:r>
    </w:p>
  </w:footnote>
  <w:footnote w:type="continuationSeparator" w:id="0">
    <w:p w:rsidR="00222457" w:rsidRDefault="00222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0CM16"/>
    <w:docVar w:name="CoverBillType" w:val="r"/>
    <w:docVar w:name="docpath" w:val="L:\Council\bills\GT\5050CM16.DOCX"/>
    <w:docVar w:name="dvBillNumber" w:val="4768"/>
    <w:docVar w:name="dvBillNumberPrefix" w:val="H. "/>
    <w:docVar w:name="dvOriginalBody" w:val="House"/>
    <w:docVar w:name="dvSteno" w:val="GT"/>
    <w:docVar w:name="NameofBody" w:val="h"/>
    <w:docVar w:name="vgroup2" w:val="Council"/>
  </w:docVars>
  <w:rsids>
    <w:rsidRoot w:val="00222457"/>
    <w:rsid w:val="00011869"/>
    <w:rsid w:val="00015CD6"/>
    <w:rsid w:val="00051276"/>
    <w:rsid w:val="000E1785"/>
    <w:rsid w:val="000F40FA"/>
    <w:rsid w:val="0010776B"/>
    <w:rsid w:val="00133E66"/>
    <w:rsid w:val="00141744"/>
    <w:rsid w:val="001435A3"/>
    <w:rsid w:val="00146ED3"/>
    <w:rsid w:val="00151044"/>
    <w:rsid w:val="001D08F2"/>
    <w:rsid w:val="001D525B"/>
    <w:rsid w:val="001D7F4F"/>
    <w:rsid w:val="00205238"/>
    <w:rsid w:val="00222457"/>
    <w:rsid w:val="002321B6"/>
    <w:rsid w:val="00250967"/>
    <w:rsid w:val="002543C8"/>
    <w:rsid w:val="0025541D"/>
    <w:rsid w:val="00284AAE"/>
    <w:rsid w:val="002B249B"/>
    <w:rsid w:val="002E3B74"/>
    <w:rsid w:val="002E5912"/>
    <w:rsid w:val="00301B21"/>
    <w:rsid w:val="00325348"/>
    <w:rsid w:val="0032732C"/>
    <w:rsid w:val="00336AD0"/>
    <w:rsid w:val="003470ED"/>
    <w:rsid w:val="0037079A"/>
    <w:rsid w:val="003C4DAB"/>
    <w:rsid w:val="003D01E8"/>
    <w:rsid w:val="003E5288"/>
    <w:rsid w:val="003F6D79"/>
    <w:rsid w:val="0041760A"/>
    <w:rsid w:val="00417C01"/>
    <w:rsid w:val="004403BD"/>
    <w:rsid w:val="00444EF1"/>
    <w:rsid w:val="00461441"/>
    <w:rsid w:val="004809EE"/>
    <w:rsid w:val="004E7D54"/>
    <w:rsid w:val="00515C1B"/>
    <w:rsid w:val="005273C6"/>
    <w:rsid w:val="00530A69"/>
    <w:rsid w:val="00535BC8"/>
    <w:rsid w:val="00545593"/>
    <w:rsid w:val="00577C6C"/>
    <w:rsid w:val="005C2FE2"/>
    <w:rsid w:val="005E2BC9"/>
    <w:rsid w:val="00605102"/>
    <w:rsid w:val="006215AA"/>
    <w:rsid w:val="006913C9"/>
    <w:rsid w:val="0069470D"/>
    <w:rsid w:val="007221A8"/>
    <w:rsid w:val="00734F00"/>
    <w:rsid w:val="007A1712"/>
    <w:rsid w:val="007A3170"/>
    <w:rsid w:val="007A70AE"/>
    <w:rsid w:val="0081253A"/>
    <w:rsid w:val="008362E8"/>
    <w:rsid w:val="008A1768"/>
    <w:rsid w:val="008F0F33"/>
    <w:rsid w:val="008F4429"/>
    <w:rsid w:val="0094021A"/>
    <w:rsid w:val="009B44AF"/>
    <w:rsid w:val="009C6A0B"/>
    <w:rsid w:val="009D28AF"/>
    <w:rsid w:val="009F0C77"/>
    <w:rsid w:val="009F4DD1"/>
    <w:rsid w:val="00A41684"/>
    <w:rsid w:val="00A64E80"/>
    <w:rsid w:val="00A72BCD"/>
    <w:rsid w:val="00A741D9"/>
    <w:rsid w:val="00A833AB"/>
    <w:rsid w:val="00A9741D"/>
    <w:rsid w:val="00AA152A"/>
    <w:rsid w:val="00AD4B17"/>
    <w:rsid w:val="00B250BF"/>
    <w:rsid w:val="00B412D4"/>
    <w:rsid w:val="00BE3C22"/>
    <w:rsid w:val="00C0345E"/>
    <w:rsid w:val="00C3483A"/>
    <w:rsid w:val="00C64DAF"/>
    <w:rsid w:val="00C74E9D"/>
    <w:rsid w:val="00C82FD3"/>
    <w:rsid w:val="00C83275"/>
    <w:rsid w:val="00C92819"/>
    <w:rsid w:val="00CC6B7B"/>
    <w:rsid w:val="00CD2089"/>
    <w:rsid w:val="00D1705E"/>
    <w:rsid w:val="00D543A3"/>
    <w:rsid w:val="00D73A67"/>
    <w:rsid w:val="00D970A9"/>
    <w:rsid w:val="00DF3845"/>
    <w:rsid w:val="00E05E55"/>
    <w:rsid w:val="00E41911"/>
    <w:rsid w:val="00E92EEF"/>
    <w:rsid w:val="00EF2368"/>
    <w:rsid w:val="00F24442"/>
    <w:rsid w:val="00F50AE3"/>
    <w:rsid w:val="00F656BA"/>
    <w:rsid w:val="00F67CF1"/>
    <w:rsid w:val="00F840F0"/>
    <w:rsid w:val="00FA395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B3CB4-6AAE-49D4-B46E-AF4CB0A76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1A8"/>
    <w:rPr>
      <w:rFonts w:ascii="Segoe UI" w:eastAsia="Times New Roman" w:hAnsi="Segoe UI" w:cs="Segoe UI"/>
      <w:sz w:val="18"/>
      <w:szCs w:val="18"/>
    </w:rPr>
  </w:style>
  <w:style w:type="character" w:styleId="Hyperlink">
    <w:name w:val="Hyperlink"/>
    <w:basedOn w:val="DefaultParagraphFont"/>
    <w:uiPriority w:val="99"/>
    <w:unhideWhenUsed/>
    <w:rsid w:val="007A17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hyperlink" Target="file:///p:\pprever\2015-16\4768_20160209.docx" TargetMode="Externa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hyperlink" Target="file:///p:\pprever\2015-16\4768_2016012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768&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6\02-10-16.docx" TargetMode="External"/><Relationship Id="rId4" Type="http://schemas.openxmlformats.org/officeDocument/2006/relationships/webSettings" Target="webSettings.xml"/><Relationship Id="rId9" Type="http://schemas.openxmlformats.org/officeDocument/2006/relationships/hyperlink" Target="file:///h:\HJ%20Archive\2016\02-09-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29BF3-A1C1-4043-A041-C3BC52C42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713</Words>
  <Characters>4067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4768: Baseball Commissioner - South Carolina Legislature Online</dc:title>
  <dc:creator>Gwen Thurmond</dc:creator>
  <cp:lastModifiedBy>N Cumfer</cp:lastModifiedBy>
  <cp:revision>2</cp:revision>
  <cp:lastPrinted>2016-01-27T20:55:00Z</cp:lastPrinted>
  <dcterms:created xsi:type="dcterms:W3CDTF">2016-12-02T19:18:00Z</dcterms:created>
  <dcterms:modified xsi:type="dcterms:W3CDTF">2016-12-02T19:18:00Z</dcterms:modified>
</cp:coreProperties>
</file>