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F1B27">
        <w:rPr>
          <w:rFonts w:eastAsia="Times New Roman" w:cs="Times New Roman"/>
          <w:b/>
          <w:szCs w:val="20"/>
        </w:rPr>
        <w:t>South Carolina General Assembly</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1B27">
        <w:rPr>
          <w:rFonts w:eastAsia="Times New Roman" w:cs="Times New Roman"/>
          <w:szCs w:val="20"/>
        </w:rPr>
        <w:t>121st Session, 2015-2016</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1B27" w:rsidRPr="003F1B27" w:rsidRDefault="006B0289"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A162, R167, H4816</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1B27">
        <w:rPr>
          <w:rFonts w:eastAsia="Times New Roman" w:cs="Times New Roman"/>
          <w:b/>
          <w:szCs w:val="20"/>
        </w:rPr>
        <w:t>STATUS INFORMATION</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1B27">
        <w:rPr>
          <w:rFonts w:eastAsia="Times New Roman" w:cs="Times New Roman"/>
          <w:szCs w:val="20"/>
        </w:rPr>
        <w:t>General Bill</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1B27">
        <w:rPr>
          <w:rFonts w:eastAsia="Times New Roman" w:cs="Times New Roman"/>
          <w:szCs w:val="20"/>
        </w:rPr>
        <w:t>Sponsors: Rep. J.E. Smith</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1B27">
        <w:rPr>
          <w:rFonts w:eastAsia="Times New Roman" w:cs="Times New Roman"/>
          <w:szCs w:val="20"/>
        </w:rPr>
        <w:t>Document Path: l:\council\bills\ggs\22821zw16.docx</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15AE" w:rsidRDefault="00BB15AE"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2016</w:t>
      </w:r>
    </w:p>
    <w:p w:rsidR="00BB15AE" w:rsidRDefault="00BB15AE"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2016</w:t>
      </w:r>
    </w:p>
    <w:p w:rsidR="00BB15AE" w:rsidRDefault="00BB15AE"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2016</w:t>
      </w:r>
    </w:p>
    <w:p w:rsidR="00BB15AE" w:rsidRDefault="00BB15AE"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BB15AE" w:rsidRDefault="00BB15AE"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1B27">
        <w:rPr>
          <w:rFonts w:eastAsia="Times New Roman" w:cs="Times New Roman"/>
          <w:szCs w:val="20"/>
        </w:rPr>
        <w:t>Summary: Post-Traumatic Stress Injury Awareness Day</w:t>
      </w: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1B27" w:rsidRPr="003F1B27" w:rsidRDefault="003F1B27" w:rsidP="003F1B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1B27" w:rsidRPr="003F1B27" w:rsidRDefault="003F1B27" w:rsidP="003F1B27">
      <w:pPr>
        <w:widowControl w:val="0"/>
        <w:tabs>
          <w:tab w:val="center" w:pos="590"/>
          <w:tab w:val="center" w:pos="1440"/>
          <w:tab w:val="left" w:pos="1872"/>
          <w:tab w:val="left" w:pos="9187"/>
        </w:tabs>
        <w:rPr>
          <w:rFonts w:eastAsia="Times New Roman" w:cs="Times New Roman"/>
          <w:szCs w:val="20"/>
        </w:rPr>
      </w:pPr>
      <w:r w:rsidRPr="003F1B27">
        <w:rPr>
          <w:rFonts w:eastAsia="Times New Roman" w:cs="Times New Roman"/>
          <w:b/>
          <w:szCs w:val="20"/>
        </w:rPr>
        <w:t>HISTORY OF LEGISLATIVE ACTIONS</w:t>
      </w:r>
    </w:p>
    <w:p w:rsidR="003F1B27" w:rsidRPr="003F1B27" w:rsidRDefault="003F1B27" w:rsidP="003F1B27">
      <w:pPr>
        <w:widowControl w:val="0"/>
        <w:tabs>
          <w:tab w:val="center" w:pos="590"/>
          <w:tab w:val="center" w:pos="1440"/>
          <w:tab w:val="left" w:pos="1872"/>
          <w:tab w:val="left" w:pos="9187"/>
        </w:tabs>
        <w:rPr>
          <w:rFonts w:eastAsia="Times New Roman" w:cs="Times New Roman"/>
          <w:szCs w:val="20"/>
        </w:rPr>
      </w:pPr>
    </w:p>
    <w:p w:rsidR="003F1B27" w:rsidRPr="003F1B27" w:rsidRDefault="003F1B27" w:rsidP="003F1B27">
      <w:pPr>
        <w:widowControl w:val="0"/>
        <w:tabs>
          <w:tab w:val="center" w:pos="590"/>
          <w:tab w:val="center" w:pos="1440"/>
          <w:tab w:val="left" w:pos="1872"/>
          <w:tab w:val="left" w:pos="9187"/>
        </w:tabs>
        <w:rPr>
          <w:rFonts w:eastAsia="Times New Roman" w:cs="Times New Roman"/>
          <w:szCs w:val="20"/>
        </w:rPr>
      </w:pPr>
      <w:r w:rsidRPr="003F1B27">
        <w:rPr>
          <w:rFonts w:eastAsia="Times New Roman" w:cs="Times New Roman"/>
          <w:szCs w:val="20"/>
          <w:u w:val="single"/>
        </w:rPr>
        <w:tab/>
        <w:t>Date</w:t>
      </w:r>
      <w:r w:rsidRPr="003F1B27">
        <w:rPr>
          <w:rFonts w:eastAsia="Times New Roman" w:cs="Times New Roman"/>
          <w:szCs w:val="20"/>
          <w:u w:val="single"/>
        </w:rPr>
        <w:tab/>
        <w:t>Body</w:t>
      </w:r>
      <w:r w:rsidRPr="003F1B27">
        <w:rPr>
          <w:rFonts w:eastAsia="Times New Roman" w:cs="Times New Roman"/>
          <w:szCs w:val="20"/>
          <w:u w:val="single"/>
        </w:rPr>
        <w:tab/>
        <w:t>Action Description with journal page number</w:t>
      </w:r>
      <w:r w:rsidRPr="003F1B27">
        <w:rPr>
          <w:rFonts w:eastAsia="Times New Roman" w:cs="Times New Roman"/>
          <w:szCs w:val="20"/>
          <w:u w:val="single"/>
        </w:rPr>
        <w:tab/>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House</w:t>
      </w:r>
      <w:r>
        <w:rPr>
          <w:rFonts w:cs="Times New Roman"/>
        </w:rPr>
        <w:tab/>
      </w:r>
      <w:r w:rsidRPr="00244789">
        <w:rPr>
          <w:rFonts w:cs="Times New Roman"/>
        </w:rPr>
        <w:t>Introduced, read</w:t>
      </w:r>
      <w:r>
        <w:rPr>
          <w:rFonts w:cs="Times New Roman"/>
        </w:rPr>
        <w:t xml:space="preserve"> first time, placed on calendar </w:t>
      </w:r>
      <w:r w:rsidRPr="00244789">
        <w:rPr>
          <w:rFonts w:cs="Times New Roman"/>
        </w:rPr>
        <w:t>without reference (</w:t>
      </w:r>
      <w:hyperlink r:id="rId7" w:history="1">
        <w:r w:rsidRPr="00D62489">
          <w:rPr>
            <w:rStyle w:val="Hyperlink"/>
            <w:rFonts w:cs="Times New Roman"/>
          </w:rPr>
          <w:t>House Journal</w:t>
        </w:r>
        <w:r w:rsidRPr="00D62489">
          <w:rPr>
            <w:rStyle w:val="Hyperlink"/>
            <w:rFonts w:cs="Times New Roman"/>
          </w:rPr>
          <w:noBreakHyphen/>
          <w:t>page 13</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244789">
        <w:rPr>
          <w:rFonts w:cs="Times New Roman"/>
        </w:rPr>
        <w:t>Read second time (</w:t>
      </w:r>
      <w:hyperlink r:id="rId8" w:history="1">
        <w:r w:rsidRPr="00D62489">
          <w:rPr>
            <w:rStyle w:val="Hyperlink"/>
            <w:rFonts w:cs="Times New Roman"/>
          </w:rPr>
          <w:t>House Journal</w:t>
        </w:r>
        <w:r w:rsidRPr="00D62489">
          <w:rPr>
            <w:rStyle w:val="Hyperlink"/>
            <w:rFonts w:cs="Times New Roman"/>
          </w:rPr>
          <w:noBreakHyphen/>
          <w:t>page 19</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244789">
        <w:rPr>
          <w:rFonts w:cs="Times New Roman"/>
        </w:rPr>
        <w:t>Roll call Yeas</w:t>
      </w:r>
      <w:r>
        <w:rPr>
          <w:rFonts w:cs="Times New Roman"/>
        </w:rPr>
        <w:noBreakHyphen/>
      </w:r>
      <w:r w:rsidRPr="00244789">
        <w:rPr>
          <w:rFonts w:cs="Times New Roman"/>
        </w:rPr>
        <w:t>103  Nays</w:t>
      </w:r>
      <w:r>
        <w:rPr>
          <w:rFonts w:cs="Times New Roman"/>
        </w:rPr>
        <w:noBreakHyphen/>
      </w:r>
      <w:r w:rsidRPr="00244789">
        <w:rPr>
          <w:rFonts w:cs="Times New Roman"/>
        </w:rPr>
        <w:t>0 (</w:t>
      </w:r>
      <w:hyperlink r:id="rId9" w:history="1">
        <w:r w:rsidRPr="00D62489">
          <w:rPr>
            <w:rStyle w:val="Hyperlink"/>
            <w:rFonts w:cs="Times New Roman"/>
          </w:rPr>
          <w:t>House Journal</w:t>
        </w:r>
        <w:r w:rsidRPr="00D62489">
          <w:rPr>
            <w:rStyle w:val="Hyperlink"/>
            <w:rFonts w:cs="Times New Roman"/>
          </w:rPr>
          <w:noBreakHyphen/>
          <w:t>page 19</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244789">
        <w:rPr>
          <w:rFonts w:cs="Times New Roman"/>
        </w:rPr>
        <w:t>Rea</w:t>
      </w:r>
      <w:r>
        <w:rPr>
          <w:rFonts w:cs="Times New Roman"/>
        </w:rPr>
        <w:t xml:space="preserve">d third time and sent to Senate </w:t>
      </w:r>
      <w:r w:rsidRPr="00244789">
        <w:rPr>
          <w:rFonts w:cs="Times New Roman"/>
        </w:rPr>
        <w:t>(</w:t>
      </w:r>
      <w:hyperlink r:id="rId10" w:history="1">
        <w:r w:rsidRPr="00D62489">
          <w:rPr>
            <w:rStyle w:val="Hyperlink"/>
            <w:rFonts w:cs="Times New Roman"/>
          </w:rPr>
          <w:t>House Journal</w:t>
        </w:r>
        <w:r w:rsidRPr="00D62489">
          <w:rPr>
            <w:rStyle w:val="Hyperlink"/>
            <w:rFonts w:cs="Times New Roman"/>
          </w:rPr>
          <w:noBreakHyphen/>
          <w:t>page 18</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244789">
        <w:rPr>
          <w:rFonts w:cs="Times New Roman"/>
        </w:rPr>
        <w:t>Introduced and read first time (</w:t>
      </w:r>
      <w:hyperlink r:id="rId11" w:history="1">
        <w:r w:rsidRPr="00D62489">
          <w:rPr>
            <w:rStyle w:val="Hyperlink"/>
            <w:rFonts w:cs="Times New Roman"/>
          </w:rPr>
          <w:t>Senate Journal</w:t>
        </w:r>
        <w:r w:rsidRPr="00D62489">
          <w:rPr>
            <w:rStyle w:val="Hyperlink"/>
            <w:rFonts w:cs="Times New Roman"/>
          </w:rPr>
          <w:noBreakHyphen/>
          <w:t>page 8</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244789">
        <w:rPr>
          <w:rFonts w:cs="Times New Roman"/>
        </w:rPr>
        <w:t>Ref</w:t>
      </w:r>
      <w:r>
        <w:rPr>
          <w:rFonts w:cs="Times New Roman"/>
        </w:rPr>
        <w:t xml:space="preserve">erred to Committee on </w:t>
      </w:r>
      <w:r w:rsidRPr="00244789">
        <w:rPr>
          <w:rFonts w:cs="Times New Roman"/>
          <w:b/>
        </w:rPr>
        <w:t>Judiciary</w:t>
      </w:r>
      <w:r>
        <w:rPr>
          <w:rFonts w:cs="Times New Roman"/>
        </w:rPr>
        <w:t xml:space="preserve"> </w:t>
      </w:r>
      <w:r w:rsidRPr="00244789">
        <w:rPr>
          <w:rFonts w:cs="Times New Roman"/>
        </w:rPr>
        <w:t>(</w:t>
      </w:r>
      <w:hyperlink r:id="rId12" w:history="1">
        <w:r w:rsidRPr="00D62489">
          <w:rPr>
            <w:rStyle w:val="Hyperlink"/>
            <w:rFonts w:cs="Times New Roman"/>
          </w:rPr>
          <w:t>Senate Journal</w:t>
        </w:r>
        <w:r w:rsidRPr="00D62489">
          <w:rPr>
            <w:rStyle w:val="Hyperlink"/>
            <w:rFonts w:cs="Times New Roman"/>
          </w:rPr>
          <w:noBreakHyphen/>
          <w:t>page 8</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Senate</w:t>
      </w:r>
      <w:r>
        <w:rPr>
          <w:rFonts w:cs="Times New Roman"/>
        </w:rPr>
        <w:tab/>
      </w:r>
      <w:r w:rsidRPr="00244789">
        <w:rPr>
          <w:rFonts w:cs="Times New Roman"/>
        </w:rPr>
        <w:t>Commit</w:t>
      </w:r>
      <w:r>
        <w:rPr>
          <w:rFonts w:cs="Times New Roman"/>
        </w:rPr>
        <w:t xml:space="preserve">tee report: Favorable </w:t>
      </w:r>
      <w:r w:rsidRPr="00244789">
        <w:rPr>
          <w:rFonts w:cs="Times New Roman"/>
          <w:b/>
        </w:rPr>
        <w:t>Judiciary</w:t>
      </w:r>
      <w:r>
        <w:rPr>
          <w:rFonts w:cs="Times New Roman"/>
        </w:rPr>
        <w:t xml:space="preserve"> </w:t>
      </w:r>
      <w:r w:rsidRPr="00244789">
        <w:rPr>
          <w:rFonts w:cs="Times New Roman"/>
        </w:rPr>
        <w:t>(</w:t>
      </w:r>
      <w:hyperlink r:id="rId13" w:history="1">
        <w:r w:rsidRPr="00D62489">
          <w:rPr>
            <w:rStyle w:val="Hyperlink"/>
            <w:rFonts w:cs="Times New Roman"/>
          </w:rPr>
          <w:t>Senate Journal</w:t>
        </w:r>
        <w:r w:rsidRPr="00D62489">
          <w:rPr>
            <w:rStyle w:val="Hyperlink"/>
            <w:rFonts w:cs="Times New Roman"/>
          </w:rPr>
          <w:noBreakHyphen/>
          <w:t>page 10</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244789">
        <w:rPr>
          <w:rFonts w:cs="Times New Roman"/>
        </w:rPr>
        <w:t>Read second time (</w:t>
      </w:r>
      <w:hyperlink r:id="rId14" w:history="1">
        <w:r w:rsidRPr="00D62489">
          <w:rPr>
            <w:rStyle w:val="Hyperlink"/>
            <w:rFonts w:cs="Times New Roman"/>
          </w:rPr>
          <w:t>Senate Journal</w:t>
        </w:r>
        <w:r w:rsidRPr="00D62489">
          <w:rPr>
            <w:rStyle w:val="Hyperlink"/>
            <w:rFonts w:cs="Times New Roman"/>
          </w:rPr>
          <w:noBreakHyphen/>
          <w:t>page 22</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244789">
        <w:rPr>
          <w:rFonts w:cs="Times New Roman"/>
        </w:rPr>
        <w:t>Roll call Ayes</w:t>
      </w:r>
      <w:r>
        <w:rPr>
          <w:rFonts w:cs="Times New Roman"/>
        </w:rPr>
        <w:noBreakHyphen/>
      </w:r>
      <w:r w:rsidRPr="00244789">
        <w:rPr>
          <w:rFonts w:cs="Times New Roman"/>
        </w:rPr>
        <w:t>41  Nays</w:t>
      </w:r>
      <w:r>
        <w:rPr>
          <w:rFonts w:cs="Times New Roman"/>
        </w:rPr>
        <w:noBreakHyphen/>
      </w:r>
      <w:r w:rsidRPr="00244789">
        <w:rPr>
          <w:rFonts w:cs="Times New Roman"/>
        </w:rPr>
        <w:t>0 (</w:t>
      </w:r>
      <w:hyperlink r:id="rId15" w:history="1">
        <w:r w:rsidRPr="00D62489">
          <w:rPr>
            <w:rStyle w:val="Hyperlink"/>
            <w:rFonts w:cs="Times New Roman"/>
          </w:rPr>
          <w:t>Senate Journal</w:t>
        </w:r>
        <w:r w:rsidRPr="00D62489">
          <w:rPr>
            <w:rStyle w:val="Hyperlink"/>
            <w:rFonts w:cs="Times New Roman"/>
          </w:rPr>
          <w:noBreakHyphen/>
          <w:t>page 22</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244789">
        <w:rPr>
          <w:rFonts w:cs="Times New Roman"/>
        </w:rPr>
        <w:t>Scrivener's error corrected</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Senate</w:t>
      </w:r>
      <w:r>
        <w:rPr>
          <w:rFonts w:cs="Times New Roman"/>
        </w:rPr>
        <w:tab/>
      </w:r>
      <w:r w:rsidRPr="00244789">
        <w:rPr>
          <w:rFonts w:cs="Times New Roman"/>
        </w:rPr>
        <w:t>Read third time and enrolled (</w:t>
      </w:r>
      <w:hyperlink r:id="rId16" w:history="1">
        <w:r w:rsidRPr="00D62489">
          <w:rPr>
            <w:rStyle w:val="Hyperlink"/>
            <w:rFonts w:cs="Times New Roman"/>
          </w:rPr>
          <w:t>Senate Journal</w:t>
        </w:r>
        <w:r w:rsidRPr="00D62489">
          <w:rPr>
            <w:rStyle w:val="Hyperlink"/>
            <w:rFonts w:cs="Times New Roman"/>
          </w:rPr>
          <w:noBreakHyphen/>
          <w:t>page 10</w:t>
        </w:r>
      </w:hyperlink>
      <w:r w:rsidRPr="00244789">
        <w:rPr>
          <w:rFonts w:cs="Times New Roman"/>
        </w:rPr>
        <w:t>)</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244789">
        <w:rPr>
          <w:rFonts w:cs="Times New Roman"/>
        </w:rPr>
        <w:t>Ratified R 167</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244789">
        <w:rPr>
          <w:rFonts w:cs="Times New Roman"/>
        </w:rPr>
        <w:t>Signed By Governor</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244789">
        <w:rPr>
          <w:rFonts w:cs="Times New Roman"/>
        </w:rPr>
        <w:t>Effective date 04/21/16</w:t>
      </w:r>
    </w:p>
    <w:p w:rsidR="006B0289" w:rsidRDefault="006B0289" w:rsidP="006B0289">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244789">
        <w:rPr>
          <w:rFonts w:cs="Times New Roman"/>
        </w:rPr>
        <w:t>Act No</w:t>
      </w:r>
      <w:r>
        <w:rPr>
          <w:rFonts w:cs="Times New Roman"/>
        </w:rPr>
        <w:t>. </w:t>
      </w:r>
      <w:r w:rsidRPr="00244789">
        <w:rPr>
          <w:rFonts w:cs="Times New Roman"/>
        </w:rPr>
        <w:t>162</w:t>
      </w:r>
    </w:p>
    <w:p w:rsidR="006B0289" w:rsidRDefault="006B0289" w:rsidP="006B0289">
      <w:pPr>
        <w:widowControl w:val="0"/>
        <w:tabs>
          <w:tab w:val="right" w:pos="1008"/>
          <w:tab w:val="left" w:pos="1152"/>
          <w:tab w:val="left" w:pos="1872"/>
          <w:tab w:val="left" w:pos="9187"/>
        </w:tabs>
        <w:ind w:left="2088" w:hanging="2088"/>
        <w:rPr>
          <w:rFonts w:cs="Times New Roman"/>
        </w:rPr>
      </w:pPr>
    </w:p>
    <w:p w:rsidR="003F1B27" w:rsidRPr="003F1B27" w:rsidRDefault="003F1B27" w:rsidP="003F1B27">
      <w:pPr>
        <w:widowControl w:val="0"/>
        <w:tabs>
          <w:tab w:val="right" w:pos="1008"/>
          <w:tab w:val="left" w:pos="1152"/>
          <w:tab w:val="left" w:pos="1872"/>
          <w:tab w:val="left" w:pos="9187"/>
        </w:tabs>
        <w:ind w:left="2088" w:hanging="2088"/>
        <w:rPr>
          <w:rFonts w:eastAsia="Times New Roman" w:cs="Times New Roman"/>
          <w:szCs w:val="20"/>
        </w:rPr>
      </w:pPr>
      <w:r w:rsidRPr="003F1B27">
        <w:rPr>
          <w:rFonts w:eastAsia="Times New Roman" w:cs="Times New Roman"/>
          <w:szCs w:val="20"/>
        </w:rPr>
        <w:t xml:space="preserve">View the latest </w:t>
      </w:r>
      <w:hyperlink r:id="rId17" w:history="1">
        <w:r w:rsidRPr="003F1B27">
          <w:rPr>
            <w:rFonts w:eastAsia="Times New Roman" w:cs="Times New Roman"/>
            <w:color w:val="0000FF" w:themeColor="hyperlink"/>
            <w:szCs w:val="20"/>
            <w:u w:val="single"/>
          </w:rPr>
          <w:t>legislative information</w:t>
        </w:r>
      </w:hyperlink>
      <w:r w:rsidRPr="003F1B27">
        <w:rPr>
          <w:rFonts w:eastAsia="Times New Roman" w:cs="Times New Roman"/>
          <w:szCs w:val="20"/>
        </w:rPr>
        <w:t xml:space="preserve"> at the website</w:t>
      </w:r>
    </w:p>
    <w:p w:rsidR="003F1B27" w:rsidRPr="003F1B27" w:rsidRDefault="003F1B27" w:rsidP="003F1B27">
      <w:pPr>
        <w:widowControl w:val="0"/>
        <w:tabs>
          <w:tab w:val="right" w:pos="1008"/>
          <w:tab w:val="left" w:pos="1152"/>
          <w:tab w:val="left" w:pos="1872"/>
          <w:tab w:val="left" w:pos="9187"/>
        </w:tabs>
        <w:ind w:left="2088" w:hanging="2088"/>
        <w:rPr>
          <w:rFonts w:eastAsia="Times New Roman" w:cs="Times New Roman"/>
          <w:szCs w:val="20"/>
        </w:rPr>
      </w:pPr>
    </w:p>
    <w:p w:rsidR="003F1B27" w:rsidRPr="003F1B27" w:rsidRDefault="003F1B27" w:rsidP="003F1B27">
      <w:pPr>
        <w:widowControl w:val="0"/>
        <w:tabs>
          <w:tab w:val="right" w:pos="1008"/>
          <w:tab w:val="left" w:pos="1152"/>
          <w:tab w:val="left" w:pos="1872"/>
          <w:tab w:val="left" w:pos="9187"/>
        </w:tabs>
        <w:ind w:left="2088" w:hanging="2088"/>
        <w:rPr>
          <w:rFonts w:eastAsia="Times New Roman" w:cs="Times New Roman"/>
          <w:szCs w:val="20"/>
        </w:rPr>
      </w:pPr>
    </w:p>
    <w:p w:rsidR="003F1B27" w:rsidRPr="003F1B27" w:rsidRDefault="003F1B27"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F1B27">
        <w:rPr>
          <w:rFonts w:eastAsia="Times New Roman" w:cs="Times New Roman"/>
          <w:b/>
          <w:szCs w:val="20"/>
        </w:rPr>
        <w:t>VERSIONS OF THIS BILL</w:t>
      </w:r>
    </w:p>
    <w:p w:rsidR="003F1B27" w:rsidRPr="003F1B27" w:rsidRDefault="003F1B27"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1B27" w:rsidRPr="003F1B27" w:rsidRDefault="00D62489"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F1B27" w:rsidRPr="003F1B27">
          <w:rPr>
            <w:rFonts w:eastAsia="Times New Roman" w:cs="Times New Roman"/>
            <w:color w:val="0000FF" w:themeColor="hyperlink"/>
            <w:szCs w:val="20"/>
            <w:u w:val="single"/>
          </w:rPr>
          <w:t>2/2/2016</w:t>
        </w:r>
      </w:hyperlink>
    </w:p>
    <w:p w:rsidR="003F1B27" w:rsidRPr="003F1B27" w:rsidRDefault="00D62489"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F1B27" w:rsidRPr="003F1B27">
          <w:rPr>
            <w:rFonts w:eastAsia="Times New Roman" w:cs="Times New Roman"/>
            <w:color w:val="0000FF" w:themeColor="hyperlink"/>
            <w:szCs w:val="20"/>
            <w:u w:val="single"/>
          </w:rPr>
          <w:t>2/2/2016-A</w:t>
        </w:r>
      </w:hyperlink>
    </w:p>
    <w:p w:rsidR="003F1B27" w:rsidRPr="003F1B27" w:rsidRDefault="00D62489"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F1B27" w:rsidRPr="003F1B27">
          <w:rPr>
            <w:rFonts w:eastAsia="Times New Roman" w:cs="Times New Roman"/>
            <w:color w:val="0000FF" w:themeColor="hyperlink"/>
            <w:szCs w:val="20"/>
            <w:u w:val="single"/>
          </w:rPr>
          <w:t>3/16/2016</w:t>
        </w:r>
      </w:hyperlink>
    </w:p>
    <w:p w:rsidR="003F1B27" w:rsidRPr="003F1B27" w:rsidRDefault="00D62489"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F1B27" w:rsidRPr="003F1B27">
          <w:rPr>
            <w:rFonts w:eastAsia="Times New Roman" w:cs="Times New Roman"/>
            <w:color w:val="0000FF" w:themeColor="hyperlink"/>
            <w:szCs w:val="20"/>
            <w:u w:val="single"/>
          </w:rPr>
          <w:t>3/17/2016</w:t>
        </w:r>
      </w:hyperlink>
    </w:p>
    <w:p w:rsidR="003F1B27" w:rsidRPr="003F1B27" w:rsidRDefault="003F1B27"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1B27" w:rsidRDefault="003F1B27" w:rsidP="003F1B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1B27" w:rsidSect="003F1B27">
          <w:pgSz w:w="12240" w:h="15840" w:code="1"/>
          <w:pgMar w:top="1080" w:right="1440" w:bottom="1080" w:left="1440" w:header="720" w:footer="720" w:gutter="0"/>
          <w:pgNumType w:start="1"/>
          <w:cols w:space="720"/>
          <w:noEndnote/>
          <w:docGrid w:linePitch="360"/>
        </w:sectPr>
      </w:pPr>
    </w:p>
    <w:p w:rsidR="001866AE"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(A162, R167, H4816)</w:t>
      </w:r>
    </w:p>
    <w:p w:rsidR="001866AE" w:rsidRPr="008836A5"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66AE" w:rsidRPr="003F1B27"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1B27">
        <w:rPr>
          <w:rFonts w:cs="Times New Roman"/>
          <w:b/>
          <w:color w:val="000000" w:themeColor="text1"/>
          <w:szCs w:val="36"/>
        </w:rPr>
        <w:t xml:space="preserve">AN ACT </w:t>
      </w:r>
      <w:r w:rsidRPr="003F1B27">
        <w:rPr>
          <w:rFonts w:cs="Times New Roman"/>
          <w:b/>
        </w:rPr>
        <w:t>TO AMEND THE CODE OF LAWS OF SOUTH CAROLINA, 1976, BY ADDING SECTION 53</w:t>
      </w:r>
      <w:r w:rsidRPr="003F1B27">
        <w:rPr>
          <w:rFonts w:cs="Times New Roman"/>
          <w:b/>
        </w:rPr>
        <w:noBreakHyphen/>
        <w:t>3</w:t>
      </w:r>
      <w:r w:rsidRPr="003F1B27">
        <w:rPr>
          <w:rFonts w:cs="Times New Roman"/>
          <w:b/>
        </w:rPr>
        <w:noBreakHyphen/>
        <w:t>205 SO AS TO DESIGNATE JUNE TWENTY</w:t>
      </w:r>
      <w:r w:rsidRPr="003F1B27">
        <w:rPr>
          <w:rFonts w:cs="Times New Roman"/>
          <w:b/>
        </w:rPr>
        <w:noBreakHyphen/>
        <w:t>SEVENTH OF EACH YEAR AS SOUTH CAROLINA POST</w:t>
      </w:r>
      <w:r w:rsidRPr="003F1B27">
        <w:rPr>
          <w:rFonts w:cs="Times New Roman"/>
          <w:b/>
        </w:rPr>
        <w:noBreakHyphen/>
        <w:t>TRAUMATIC STRESS INJURY (PTSI) AWARENESS DAY.</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the brave men and women who proudly serve the United States Armed Forces by risking their lives to protect our nation and its ideals deserve the investment of all possible resources to their long</w:t>
      </w:r>
      <w:r w:rsidRPr="000428E9">
        <w:rPr>
          <w:rFonts w:cs="Times New Roman"/>
        </w:rPr>
        <w:noBreakHyphen/>
        <w:t xml:space="preserve">term psychological, physical and emotional health; and </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the acronym PTSI refers to the term post</w:t>
      </w:r>
      <w:r w:rsidRPr="000428E9">
        <w:rPr>
          <w:rFonts w:cs="Times New Roman"/>
        </w:rPr>
        <w:noBreakHyphen/>
        <w:t>traumatic stress injury;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post</w:t>
      </w:r>
      <w:r w:rsidRPr="000428E9">
        <w:rPr>
          <w:rFonts w:cs="Times New Roman"/>
        </w:rPr>
        <w:noBreakHyphen/>
        <w:t>traumatic stress injury occurs after a person has experienced severe trauma and can result from the stress produced in combat, as well as in car accidents, plane crashes, bombings, child abuse or natural disaster;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post</w:t>
      </w:r>
      <w:r w:rsidRPr="000428E9">
        <w:rPr>
          <w:rFonts w:cs="Times New Roman"/>
        </w:rPr>
        <w:noBreakHyphen/>
        <w:t>traumatic stress injuries can be characterized by numerous symptoms including: flashbacks, avoidance, hyper</w:t>
      </w:r>
      <w:r w:rsidRPr="000428E9">
        <w:rPr>
          <w:rFonts w:cs="Times New Roman"/>
        </w:rPr>
        <w:noBreakHyphen/>
        <w:t>vigilance, depression, anxiety, insomnia, fatigue, and thoughts of suicide;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more than two million American service men and women have been deployed by the United States Armed Forces since September 11, 2001;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many members of the United States Armed Forces deploy more than once, increasing the risk of developing post</w:t>
      </w:r>
      <w:r w:rsidRPr="000428E9">
        <w:rPr>
          <w:rFonts w:cs="Times New Roman"/>
        </w:rPr>
        <w:noBreakHyphen/>
        <w:t>traumatic stress injuries;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the reference to the word “disorder” when describing a post</w:t>
      </w:r>
      <w:r w:rsidRPr="000428E9">
        <w:rPr>
          <w:rFonts w:cs="Times New Roman"/>
        </w:rPr>
        <w:noBreakHyphen/>
        <w:t>traumatic stress injury may imply</w:t>
      </w:r>
      <w:r>
        <w:rPr>
          <w:rFonts w:cs="Times New Roman"/>
        </w:rPr>
        <w:t xml:space="preserve"> a</w:t>
      </w:r>
      <w:r w:rsidRPr="000428E9">
        <w:rPr>
          <w:rFonts w:cs="Times New Roman"/>
        </w:rPr>
        <w:t xml:space="preserve"> negative connotation;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this negative connotation can discourage United States Armed Forces service men and women, as well as other citizens who experience post</w:t>
      </w:r>
      <w:r w:rsidRPr="000428E9">
        <w:rPr>
          <w:rFonts w:cs="Times New Roman"/>
        </w:rPr>
        <w:noBreakHyphen/>
        <w:t>traumatic stress injuries from seeking and receiving aid;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Whereas, the establishment of Post</w:t>
      </w:r>
      <w:r w:rsidRPr="000428E9">
        <w:rPr>
          <w:rFonts w:cs="Times New Roman"/>
        </w:rPr>
        <w:noBreakHyphen/>
        <w:t>Traumatic Stress Injury Awareness Day would raise public awareness of the injury; and</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lastRenderedPageBreak/>
        <w:t>Whereas, the establishment of Post</w:t>
      </w:r>
      <w:r w:rsidRPr="000428E9">
        <w:rPr>
          <w:rFonts w:cs="Times New Roman"/>
        </w:rPr>
        <w:noBreakHyphen/>
        <w:t>Traumatic Stress Injury Awareness Day also would increase awareness of the need to develop effective treatments and aid the effort to eliminate any negative stigmas associated with post</w:t>
      </w:r>
      <w:r w:rsidRPr="000428E9">
        <w:rPr>
          <w:rFonts w:cs="Times New Roman"/>
        </w:rPr>
        <w:noBreakHyphen/>
        <w:t xml:space="preserve">traumatic stress injuries.  Now, therefore, </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Be it enacted by the General Assembly of the State of South Carolina:</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170A0C"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PTSI Awareness Day designated</w:t>
      </w:r>
    </w:p>
    <w:p w:rsidR="001866AE"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SECTION</w:t>
      </w:r>
      <w:r w:rsidRPr="000428E9">
        <w:rPr>
          <w:rFonts w:cs="Times New Roman"/>
        </w:rPr>
        <w:tab/>
        <w:t>1.</w:t>
      </w:r>
      <w:r w:rsidRPr="000428E9">
        <w:rPr>
          <w:rFonts w:cs="Times New Roman"/>
        </w:rPr>
        <w:tab/>
        <w:t>Chapter 3, Title 53 of the 1976 Code is amended by adding:</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ab/>
        <w:t>“Section 53</w:t>
      </w:r>
      <w:r w:rsidRPr="000428E9">
        <w:rPr>
          <w:rFonts w:cs="Times New Roman"/>
        </w:rPr>
        <w:noBreakHyphen/>
        <w:t>3</w:t>
      </w:r>
      <w:r w:rsidRPr="000428E9">
        <w:rPr>
          <w:rFonts w:cs="Times New Roman"/>
        </w:rPr>
        <w:noBreakHyphen/>
        <w:t>205.</w:t>
      </w:r>
      <w:r w:rsidRPr="000428E9">
        <w:rPr>
          <w:rFonts w:cs="Times New Roman"/>
        </w:rPr>
        <w:tab/>
        <w:t>June twenty</w:t>
      </w:r>
      <w:r w:rsidRPr="000428E9">
        <w:rPr>
          <w:rFonts w:cs="Times New Roman"/>
        </w:rPr>
        <w:noBreakHyphen/>
        <w:t>seventh of each year is designated as South Carolina Post</w:t>
      </w:r>
      <w:r w:rsidRPr="000428E9">
        <w:rPr>
          <w:rFonts w:cs="Times New Roman"/>
        </w:rPr>
        <w:noBreakHyphen/>
        <w:t>Traumatic Stress Injury (PTSI) Awareness Day.”</w:t>
      </w: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170A0C"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866AE"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6AE" w:rsidRPr="000428E9"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8E9">
        <w:rPr>
          <w:rFonts w:cs="Times New Roman"/>
        </w:rPr>
        <w:t>SECTION</w:t>
      </w:r>
      <w:r w:rsidRPr="000428E9">
        <w:rPr>
          <w:rFonts w:cs="Times New Roman"/>
        </w:rPr>
        <w:tab/>
        <w:t>2.</w:t>
      </w:r>
      <w:r w:rsidRPr="000428E9">
        <w:rPr>
          <w:rFonts w:cs="Times New Roman"/>
        </w:rPr>
        <w:tab/>
        <w:t>This act takes effect upon approval by the Governor.</w:t>
      </w:r>
    </w:p>
    <w:p w:rsidR="001866AE"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866AE" w:rsidRDefault="001866AE"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1866AE" w:rsidRDefault="001866AE" w:rsidP="001866AE">
      <w:pPr>
        <w:jc w:val="both"/>
        <w:rPr>
          <w:color w:val="000000" w:themeColor="text1"/>
        </w:rPr>
      </w:pPr>
    </w:p>
    <w:p w:rsidR="001866AE" w:rsidRDefault="001866AE" w:rsidP="001866AE">
      <w:pPr>
        <w:jc w:val="both"/>
        <w:rPr>
          <w:color w:val="000000" w:themeColor="text1"/>
        </w:rPr>
      </w:pPr>
      <w:r>
        <w:rPr>
          <w:color w:val="000000" w:themeColor="text1"/>
        </w:rPr>
        <w:t>Approved the 21</w:t>
      </w:r>
      <w:r w:rsidRPr="00A46E5A">
        <w:rPr>
          <w:color w:val="000000" w:themeColor="text1"/>
          <w:vertAlign w:val="superscript"/>
        </w:rPr>
        <w:t>st</w:t>
      </w:r>
      <w:r>
        <w:rPr>
          <w:color w:val="000000" w:themeColor="text1"/>
        </w:rPr>
        <w:t xml:space="preserve"> day of April, 2016. </w:t>
      </w:r>
    </w:p>
    <w:p w:rsidR="001866AE" w:rsidRDefault="001866AE" w:rsidP="001866AE">
      <w:pPr>
        <w:jc w:val="center"/>
        <w:rPr>
          <w:color w:val="000000" w:themeColor="text1"/>
        </w:rPr>
      </w:pPr>
    </w:p>
    <w:p w:rsidR="001866AE" w:rsidRDefault="001866AE" w:rsidP="001866AE">
      <w:pPr>
        <w:jc w:val="center"/>
        <w:rPr>
          <w:color w:val="000000" w:themeColor="text1"/>
        </w:rPr>
      </w:pPr>
      <w:r>
        <w:rPr>
          <w:color w:val="000000" w:themeColor="text1"/>
        </w:rPr>
        <w:t>__________</w:t>
      </w:r>
    </w:p>
    <w:p w:rsidR="003F1B27" w:rsidRPr="00DA6122" w:rsidRDefault="003F1B27" w:rsidP="00186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F1B27" w:rsidRPr="00DA6122" w:rsidSect="003F1B27">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1CB" w:rsidRDefault="005E11CB" w:rsidP="007D5FAC">
      <w:r>
        <w:separator/>
      </w:r>
    </w:p>
  </w:endnote>
  <w:endnote w:type="continuationSeparator" w:id="0">
    <w:p w:rsidR="005E11CB" w:rsidRDefault="005E11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27" w:rsidRPr="003F1B27" w:rsidRDefault="003F1B27" w:rsidP="003F1B2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6248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B27" w:rsidRDefault="003F1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1CB" w:rsidRDefault="005E11CB" w:rsidP="007D5FAC">
      <w:r>
        <w:separator/>
      </w:r>
    </w:p>
  </w:footnote>
  <w:footnote w:type="continuationSeparator" w:id="0">
    <w:p w:rsidR="005E11CB" w:rsidRDefault="005E11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816"/>
    <w:docVar w:name="ActSecretary" w:val="Shackelford"/>
    <w:docVar w:name="ActSIdno" w:val="(101)  4816ZW16"/>
    <w:docVar w:name="clipname" w:val="4816ZW16"/>
    <w:docVar w:name="dvBillNumber" w:val="4816"/>
    <w:docVar w:name="dvBillNumberPrefix" w:val="H"/>
    <w:docVar w:name="dvOriginalBody" w:val="House"/>
    <w:docVar w:name="HOUSEACTFULLPATH" w:val="L:\COUNCIL\ACTS\4816ZW16.DOCX"/>
    <w:docVar w:name="OrigHOUSEBillNo" w:val="4816"/>
    <w:docVar w:name="WhatActtype" w:val="AN ACT"/>
  </w:docVars>
  <w:rsids>
    <w:rsidRoot w:val="00F65D90"/>
    <w:rsid w:val="0000082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4734"/>
    <w:rsid w:val="000D6F51"/>
    <w:rsid w:val="000E1FD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A0C"/>
    <w:rsid w:val="00170F30"/>
    <w:rsid w:val="00172771"/>
    <w:rsid w:val="001747A9"/>
    <w:rsid w:val="001750EA"/>
    <w:rsid w:val="001754BB"/>
    <w:rsid w:val="0018353C"/>
    <w:rsid w:val="001866AE"/>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74FB"/>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174B"/>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B27"/>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7511"/>
    <w:rsid w:val="004666F5"/>
    <w:rsid w:val="004718DA"/>
    <w:rsid w:val="00472A5B"/>
    <w:rsid w:val="00475FAD"/>
    <w:rsid w:val="00480690"/>
    <w:rsid w:val="00484DF4"/>
    <w:rsid w:val="00486109"/>
    <w:rsid w:val="0049067C"/>
    <w:rsid w:val="0049220A"/>
    <w:rsid w:val="004941A4"/>
    <w:rsid w:val="00497784"/>
    <w:rsid w:val="004A073E"/>
    <w:rsid w:val="004A1278"/>
    <w:rsid w:val="004A4186"/>
    <w:rsid w:val="004A5193"/>
    <w:rsid w:val="004A69D6"/>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54F"/>
    <w:rsid w:val="005B3E85"/>
    <w:rsid w:val="005B4DB1"/>
    <w:rsid w:val="005C45D1"/>
    <w:rsid w:val="005C4B9E"/>
    <w:rsid w:val="005C5915"/>
    <w:rsid w:val="005D50CE"/>
    <w:rsid w:val="005D5723"/>
    <w:rsid w:val="005D6054"/>
    <w:rsid w:val="005E07AD"/>
    <w:rsid w:val="005E11CB"/>
    <w:rsid w:val="005E143E"/>
    <w:rsid w:val="005E36AC"/>
    <w:rsid w:val="005E3D6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00F"/>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0289"/>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861"/>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1E5B"/>
    <w:rsid w:val="008B2051"/>
    <w:rsid w:val="008B347C"/>
    <w:rsid w:val="008B48BD"/>
    <w:rsid w:val="008C325E"/>
    <w:rsid w:val="008E03BA"/>
    <w:rsid w:val="008F00E1"/>
    <w:rsid w:val="008F4CA1"/>
    <w:rsid w:val="008F510F"/>
    <w:rsid w:val="008F5F0A"/>
    <w:rsid w:val="008F7D5B"/>
    <w:rsid w:val="00900319"/>
    <w:rsid w:val="00906538"/>
    <w:rsid w:val="009076FA"/>
    <w:rsid w:val="00907E49"/>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7EA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15AE"/>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489"/>
    <w:rsid w:val="00D63C04"/>
    <w:rsid w:val="00D650D0"/>
    <w:rsid w:val="00D75E1A"/>
    <w:rsid w:val="00D76225"/>
    <w:rsid w:val="00D7706E"/>
    <w:rsid w:val="00D80303"/>
    <w:rsid w:val="00D9130B"/>
    <w:rsid w:val="00D92268"/>
    <w:rsid w:val="00D94602"/>
    <w:rsid w:val="00D958BB"/>
    <w:rsid w:val="00D97200"/>
    <w:rsid w:val="00DA1730"/>
    <w:rsid w:val="00DA6122"/>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364"/>
    <w:rsid w:val="00F07446"/>
    <w:rsid w:val="00F16F4D"/>
    <w:rsid w:val="00F178BC"/>
    <w:rsid w:val="00F21DD7"/>
    <w:rsid w:val="00F24361"/>
    <w:rsid w:val="00F25311"/>
    <w:rsid w:val="00F30608"/>
    <w:rsid w:val="00F30A23"/>
    <w:rsid w:val="00F30AAF"/>
    <w:rsid w:val="00F310E4"/>
    <w:rsid w:val="00F348D3"/>
    <w:rsid w:val="00F34BF1"/>
    <w:rsid w:val="00F432E0"/>
    <w:rsid w:val="00F44E35"/>
    <w:rsid w:val="00F509CF"/>
    <w:rsid w:val="00F51775"/>
    <w:rsid w:val="00F54582"/>
    <w:rsid w:val="00F61884"/>
    <w:rsid w:val="00F627EF"/>
    <w:rsid w:val="00F65D90"/>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3B14FFE-1D01-4884-A426-A93B0962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F1B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374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1B2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32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03-16.docx" TargetMode="External"/><Relationship Id="rId13" Type="http://schemas.openxmlformats.org/officeDocument/2006/relationships/hyperlink" Target="file:///h:\SJ%20Archive\2016\03-16-16.docx" TargetMode="External"/><Relationship Id="rId18" Type="http://schemas.openxmlformats.org/officeDocument/2006/relationships/hyperlink" Target="file:///p:\pprever\2015-16\4816_20160202.docx" TargetMode="External"/><Relationship Id="rId3" Type="http://schemas.openxmlformats.org/officeDocument/2006/relationships/settings" Target="settings.xml"/><Relationship Id="rId21" Type="http://schemas.openxmlformats.org/officeDocument/2006/relationships/hyperlink" Target="file:///p:\pprever\2015-16\4816_20160317.docx" TargetMode="External"/><Relationship Id="rId7" Type="http://schemas.openxmlformats.org/officeDocument/2006/relationships/hyperlink" Target="file:///h:\HJ%20Archive\2016\02-02-16.docx" TargetMode="External"/><Relationship Id="rId12" Type="http://schemas.openxmlformats.org/officeDocument/2006/relationships/hyperlink" Target="file:///h:\SJ%20Archive\2016\02-04-16.docx" TargetMode="External"/><Relationship Id="rId17" Type="http://schemas.openxmlformats.org/officeDocument/2006/relationships/hyperlink" Target="http://www.scstatehouse.gov/billsearch.php?billnumbers=4816&amp;session=121&amp;summary=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3-22-16.docx" TargetMode="External"/><Relationship Id="rId20" Type="http://schemas.openxmlformats.org/officeDocument/2006/relationships/hyperlink" Target="file:///p:\pprever\2015-16\4816_201603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2-04-16.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footer" Target="footer2.xml"/><Relationship Id="rId10" Type="http://schemas.openxmlformats.org/officeDocument/2006/relationships/hyperlink" Target="file:///h:\HJ%20Archive\2016\02-04-16.docx" TargetMode="External"/><Relationship Id="rId19" Type="http://schemas.openxmlformats.org/officeDocument/2006/relationships/hyperlink" Target="file:///p:\pprever\2015-16\4816_20160202A.docx" TargetMode="External"/><Relationship Id="rId4" Type="http://schemas.openxmlformats.org/officeDocument/2006/relationships/webSettings" Target="webSettings.xml"/><Relationship Id="rId9" Type="http://schemas.openxmlformats.org/officeDocument/2006/relationships/hyperlink" Target="file:///h:\HJ%20Archive\2016\02-03-16.docx" TargetMode="External"/><Relationship Id="rId14" Type="http://schemas.openxmlformats.org/officeDocument/2006/relationships/hyperlink" Target="file:///h:\SJ%20Archive\2016\03-17-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4500-6552-453D-AB2D-EEEB97CF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4816: Post-Traumatic Stress Injury Awareness Day - South Carolina Legislature Online</dc:title>
  <dc:subject/>
  <dc:creator>GloriaShackelford</dc:creator>
  <cp:keywords/>
  <dc:description/>
  <cp:lastModifiedBy>N Cumfer</cp:lastModifiedBy>
  <cp:revision>2</cp:revision>
  <cp:lastPrinted>2016-03-22T19:04:00Z</cp:lastPrinted>
  <dcterms:created xsi:type="dcterms:W3CDTF">2016-12-02T19:19:00Z</dcterms:created>
  <dcterms:modified xsi:type="dcterms:W3CDTF">2016-12-02T19:19:00Z</dcterms:modified>
</cp:coreProperties>
</file>