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34B9E">
        <w:rPr>
          <w:rFonts w:eastAsia="Times New Roman" w:cs="Times New Roman"/>
          <w:b/>
          <w:szCs w:val="20"/>
        </w:rPr>
        <w:t>South Carolina General Assembly</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34B9E">
        <w:rPr>
          <w:rFonts w:eastAsia="Times New Roman" w:cs="Times New Roman"/>
          <w:szCs w:val="20"/>
        </w:rPr>
        <w:t>121st Session, 2015-2016</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4B9E" w:rsidRPr="00C34B9E" w:rsidRDefault="00931C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A241, R274, H4939</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4B9E">
        <w:rPr>
          <w:rFonts w:eastAsia="Times New Roman" w:cs="Times New Roman"/>
          <w:b/>
          <w:szCs w:val="20"/>
        </w:rPr>
        <w:t>STATUS INFORMATION</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4B9E">
        <w:rPr>
          <w:rFonts w:eastAsia="Times New Roman" w:cs="Times New Roman"/>
          <w:szCs w:val="20"/>
        </w:rPr>
        <w:t>General Bill</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4B9E">
        <w:rPr>
          <w:rFonts w:eastAsia="Times New Roman" w:cs="Times New Roman"/>
          <w:szCs w:val="20"/>
        </w:rPr>
        <w:t>Sponsors: Education and Public Works Committee</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4B9E">
        <w:rPr>
          <w:rFonts w:eastAsia="Times New Roman" w:cs="Times New Roman"/>
          <w:szCs w:val="20"/>
        </w:rPr>
        <w:t>Document Path: l:\council\bills\nl\13587sd16.docx</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4B9E">
        <w:rPr>
          <w:rFonts w:eastAsia="Times New Roman" w:cs="Times New Roman"/>
          <w:szCs w:val="20"/>
        </w:rPr>
        <w:t>Companion/Similar bill(s): 4780</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0BCF" w:rsidRDefault="00EB0BCF"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2016</w:t>
      </w:r>
    </w:p>
    <w:p w:rsidR="00EB0BCF" w:rsidRDefault="00EB0BCF"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2016</w:t>
      </w:r>
    </w:p>
    <w:p w:rsidR="00EB0BCF" w:rsidRDefault="00EB0BCF"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2016</w:t>
      </w:r>
    </w:p>
    <w:p w:rsidR="00EB0BCF" w:rsidRDefault="00EB0BCF"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EB0BCF" w:rsidRDefault="00EB0BCF"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EB0BCF" w:rsidRDefault="00EB0BCF"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4B9E">
        <w:rPr>
          <w:rFonts w:eastAsia="Times New Roman" w:cs="Times New Roman"/>
          <w:szCs w:val="20"/>
        </w:rPr>
        <w:t>Summary: State Education Statutes</w:t>
      </w: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4B9E" w:rsidRPr="00C34B9E" w:rsidRDefault="00C34B9E" w:rsidP="00C34B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4B9E" w:rsidRPr="00C34B9E" w:rsidRDefault="00C34B9E" w:rsidP="00C34B9E">
      <w:pPr>
        <w:widowControl w:val="0"/>
        <w:tabs>
          <w:tab w:val="center" w:pos="590"/>
          <w:tab w:val="center" w:pos="1440"/>
          <w:tab w:val="left" w:pos="1872"/>
          <w:tab w:val="left" w:pos="9187"/>
        </w:tabs>
        <w:rPr>
          <w:rFonts w:eastAsia="Times New Roman" w:cs="Times New Roman"/>
          <w:szCs w:val="20"/>
        </w:rPr>
      </w:pPr>
      <w:r w:rsidRPr="00C34B9E">
        <w:rPr>
          <w:rFonts w:eastAsia="Times New Roman" w:cs="Times New Roman"/>
          <w:b/>
          <w:szCs w:val="20"/>
        </w:rPr>
        <w:t>HISTORY OF LEGISLATIVE ACTIONS</w:t>
      </w:r>
    </w:p>
    <w:p w:rsidR="00C34B9E" w:rsidRPr="00C34B9E" w:rsidRDefault="00C34B9E" w:rsidP="00C34B9E">
      <w:pPr>
        <w:widowControl w:val="0"/>
        <w:tabs>
          <w:tab w:val="center" w:pos="590"/>
          <w:tab w:val="center" w:pos="1440"/>
          <w:tab w:val="left" w:pos="1872"/>
          <w:tab w:val="left" w:pos="9187"/>
        </w:tabs>
        <w:rPr>
          <w:rFonts w:eastAsia="Times New Roman" w:cs="Times New Roman"/>
          <w:szCs w:val="20"/>
        </w:rPr>
      </w:pPr>
    </w:p>
    <w:p w:rsidR="00C34B9E" w:rsidRPr="00C34B9E" w:rsidRDefault="00C34B9E" w:rsidP="00C34B9E">
      <w:pPr>
        <w:widowControl w:val="0"/>
        <w:tabs>
          <w:tab w:val="center" w:pos="590"/>
          <w:tab w:val="center" w:pos="1440"/>
          <w:tab w:val="left" w:pos="1872"/>
          <w:tab w:val="left" w:pos="9187"/>
        </w:tabs>
        <w:rPr>
          <w:rFonts w:eastAsia="Times New Roman" w:cs="Times New Roman"/>
          <w:szCs w:val="20"/>
        </w:rPr>
      </w:pPr>
      <w:r w:rsidRPr="00C34B9E">
        <w:rPr>
          <w:rFonts w:eastAsia="Times New Roman" w:cs="Times New Roman"/>
          <w:szCs w:val="20"/>
          <w:u w:val="single"/>
        </w:rPr>
        <w:tab/>
        <w:t>Date</w:t>
      </w:r>
      <w:r w:rsidRPr="00C34B9E">
        <w:rPr>
          <w:rFonts w:eastAsia="Times New Roman" w:cs="Times New Roman"/>
          <w:szCs w:val="20"/>
          <w:u w:val="single"/>
        </w:rPr>
        <w:tab/>
        <w:t>Body</w:t>
      </w:r>
      <w:r w:rsidRPr="00C34B9E">
        <w:rPr>
          <w:rFonts w:eastAsia="Times New Roman" w:cs="Times New Roman"/>
          <w:szCs w:val="20"/>
          <w:u w:val="single"/>
        </w:rPr>
        <w:tab/>
        <w:t>Action Description with journal page number</w:t>
      </w:r>
      <w:r w:rsidRPr="00C34B9E">
        <w:rPr>
          <w:rFonts w:eastAsia="Times New Roman" w:cs="Times New Roman"/>
          <w:szCs w:val="20"/>
          <w:u w:val="single"/>
        </w:rPr>
        <w:tab/>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376FFC">
        <w:rPr>
          <w:rFonts w:cs="Times New Roman"/>
        </w:rPr>
        <w:t>Introduced, read</w:t>
      </w:r>
      <w:r>
        <w:rPr>
          <w:rFonts w:cs="Times New Roman"/>
        </w:rPr>
        <w:t xml:space="preserve"> first time, placed on calendar </w:t>
      </w:r>
      <w:r w:rsidRPr="00376FFC">
        <w:rPr>
          <w:rFonts w:cs="Times New Roman"/>
        </w:rPr>
        <w:t>without reference (</w:t>
      </w:r>
      <w:hyperlink r:id="rId7" w:history="1">
        <w:r w:rsidRPr="007B6F32">
          <w:rPr>
            <w:rStyle w:val="Hyperlink"/>
            <w:rFonts w:cs="Times New Roman"/>
          </w:rPr>
          <w:t>House Journal</w:t>
        </w:r>
        <w:r w:rsidRPr="007B6F32">
          <w:rPr>
            <w:rStyle w:val="Hyperlink"/>
            <w:rFonts w:cs="Times New Roman"/>
          </w:rPr>
          <w:noBreakHyphen/>
          <w:t>page 92</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376FFC">
        <w:rPr>
          <w:rFonts w:cs="Times New Roman"/>
        </w:rPr>
        <w:t>Read second time (</w:t>
      </w:r>
      <w:hyperlink r:id="rId8" w:history="1">
        <w:r w:rsidRPr="007B6F32">
          <w:rPr>
            <w:rStyle w:val="Hyperlink"/>
            <w:rFonts w:cs="Times New Roman"/>
          </w:rPr>
          <w:t>House Journal</w:t>
        </w:r>
        <w:r w:rsidRPr="007B6F32">
          <w:rPr>
            <w:rStyle w:val="Hyperlink"/>
            <w:rFonts w:cs="Times New Roman"/>
          </w:rPr>
          <w:noBreakHyphen/>
          <w:t>page 20</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376FFC">
        <w:rPr>
          <w:rFonts w:cs="Times New Roman"/>
        </w:rPr>
        <w:t>Roll call Yeas</w:t>
      </w:r>
      <w:r>
        <w:rPr>
          <w:rFonts w:cs="Times New Roman"/>
        </w:rPr>
        <w:noBreakHyphen/>
      </w:r>
      <w:r w:rsidRPr="00376FFC">
        <w:rPr>
          <w:rFonts w:cs="Times New Roman"/>
        </w:rPr>
        <w:t>94  Nays</w:t>
      </w:r>
      <w:r>
        <w:rPr>
          <w:rFonts w:cs="Times New Roman"/>
        </w:rPr>
        <w:noBreakHyphen/>
      </w:r>
      <w:r w:rsidRPr="00376FFC">
        <w:rPr>
          <w:rFonts w:cs="Times New Roman"/>
        </w:rPr>
        <w:t>0 (</w:t>
      </w:r>
      <w:hyperlink r:id="rId9" w:history="1">
        <w:r w:rsidRPr="007B6F32">
          <w:rPr>
            <w:rStyle w:val="Hyperlink"/>
            <w:rFonts w:cs="Times New Roman"/>
          </w:rPr>
          <w:t>House Journal</w:t>
        </w:r>
        <w:r w:rsidRPr="007B6F32">
          <w:rPr>
            <w:rStyle w:val="Hyperlink"/>
            <w:rFonts w:cs="Times New Roman"/>
          </w:rPr>
          <w:noBreakHyphen/>
          <w:t>page 21</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376FFC">
        <w:rPr>
          <w:rFonts w:cs="Times New Roman"/>
        </w:rPr>
        <w:t>Rea</w:t>
      </w:r>
      <w:r>
        <w:rPr>
          <w:rFonts w:cs="Times New Roman"/>
        </w:rPr>
        <w:t xml:space="preserve">d third time and sent to Senate </w:t>
      </w:r>
      <w:r w:rsidRPr="00376FFC">
        <w:rPr>
          <w:rFonts w:cs="Times New Roman"/>
        </w:rPr>
        <w:t>(</w:t>
      </w:r>
      <w:hyperlink r:id="rId10" w:history="1">
        <w:r w:rsidRPr="007B6F32">
          <w:rPr>
            <w:rStyle w:val="Hyperlink"/>
            <w:rFonts w:cs="Times New Roman"/>
          </w:rPr>
          <w:t>House Journal</w:t>
        </w:r>
        <w:r w:rsidRPr="007B6F32">
          <w:rPr>
            <w:rStyle w:val="Hyperlink"/>
            <w:rFonts w:cs="Times New Roman"/>
          </w:rPr>
          <w:noBreakHyphen/>
          <w:t>page 19</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376FFC">
        <w:rPr>
          <w:rFonts w:cs="Times New Roman"/>
        </w:rPr>
        <w:t>Introduced and read first time (</w:t>
      </w:r>
      <w:hyperlink r:id="rId11" w:history="1">
        <w:r w:rsidRPr="007B6F32">
          <w:rPr>
            <w:rStyle w:val="Hyperlink"/>
            <w:rFonts w:cs="Times New Roman"/>
          </w:rPr>
          <w:t>Senate Journal</w:t>
        </w:r>
        <w:r w:rsidRPr="007B6F32">
          <w:rPr>
            <w:rStyle w:val="Hyperlink"/>
            <w:rFonts w:cs="Times New Roman"/>
          </w:rPr>
          <w:noBreakHyphen/>
          <w:t>page 8</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376FFC">
        <w:rPr>
          <w:rFonts w:cs="Times New Roman"/>
        </w:rPr>
        <w:t>Ref</w:t>
      </w:r>
      <w:r>
        <w:rPr>
          <w:rFonts w:cs="Times New Roman"/>
        </w:rPr>
        <w:t xml:space="preserve">erred to Committee on </w:t>
      </w:r>
      <w:r w:rsidRPr="00376FFC">
        <w:rPr>
          <w:rFonts w:cs="Times New Roman"/>
          <w:b/>
        </w:rPr>
        <w:t>Education</w:t>
      </w:r>
      <w:r>
        <w:rPr>
          <w:rFonts w:cs="Times New Roman"/>
        </w:rPr>
        <w:t xml:space="preserve"> </w:t>
      </w:r>
      <w:r w:rsidRPr="00376FFC">
        <w:rPr>
          <w:rFonts w:cs="Times New Roman"/>
        </w:rPr>
        <w:t>(</w:t>
      </w:r>
      <w:hyperlink r:id="rId12" w:history="1">
        <w:r w:rsidRPr="007B6F32">
          <w:rPr>
            <w:rStyle w:val="Hyperlink"/>
            <w:rFonts w:cs="Times New Roman"/>
          </w:rPr>
          <w:t>Senate Journal</w:t>
        </w:r>
        <w:r w:rsidRPr="007B6F32">
          <w:rPr>
            <w:rStyle w:val="Hyperlink"/>
            <w:rFonts w:cs="Times New Roman"/>
          </w:rPr>
          <w:noBreakHyphen/>
          <w:t>page 8</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376FFC">
        <w:rPr>
          <w:rFonts w:cs="Times New Roman"/>
        </w:rPr>
        <w:t>Committee r</w:t>
      </w:r>
      <w:r>
        <w:rPr>
          <w:rFonts w:cs="Times New Roman"/>
        </w:rPr>
        <w:t xml:space="preserve">eport: Favorable </w:t>
      </w:r>
      <w:r w:rsidRPr="00376FFC">
        <w:rPr>
          <w:rFonts w:cs="Times New Roman"/>
          <w:b/>
        </w:rPr>
        <w:t>Education</w:t>
      </w:r>
      <w:r>
        <w:rPr>
          <w:rFonts w:cs="Times New Roman"/>
        </w:rPr>
        <w:t xml:space="preserve"> </w:t>
      </w:r>
      <w:r w:rsidRPr="00376FFC">
        <w:rPr>
          <w:rFonts w:cs="Times New Roman"/>
        </w:rPr>
        <w:t>(</w:t>
      </w:r>
      <w:hyperlink r:id="rId13" w:history="1">
        <w:r w:rsidRPr="007B6F32">
          <w:rPr>
            <w:rStyle w:val="Hyperlink"/>
            <w:rFonts w:cs="Times New Roman"/>
          </w:rPr>
          <w:t>Senate Journal</w:t>
        </w:r>
        <w:r w:rsidRPr="007B6F32">
          <w:rPr>
            <w:rStyle w:val="Hyperlink"/>
            <w:rFonts w:cs="Times New Roman"/>
          </w:rPr>
          <w:noBreakHyphen/>
          <w:t>page 12</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376FFC">
        <w:rPr>
          <w:rFonts w:cs="Times New Roman"/>
        </w:rPr>
        <w:t>Amended (</w:t>
      </w:r>
      <w:hyperlink r:id="rId14" w:history="1">
        <w:r w:rsidRPr="007B6F32">
          <w:rPr>
            <w:rStyle w:val="Hyperlink"/>
            <w:rFonts w:cs="Times New Roman"/>
          </w:rPr>
          <w:t>Senate Journal</w:t>
        </w:r>
        <w:r w:rsidRPr="007B6F32">
          <w:rPr>
            <w:rStyle w:val="Hyperlink"/>
            <w:rFonts w:cs="Times New Roman"/>
          </w:rPr>
          <w:noBreakHyphen/>
          <w:t>page 17</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376FFC">
        <w:rPr>
          <w:rFonts w:cs="Times New Roman"/>
        </w:rPr>
        <w:t>Read second time (</w:t>
      </w:r>
      <w:hyperlink r:id="rId15" w:history="1">
        <w:r w:rsidRPr="007B6F32">
          <w:rPr>
            <w:rStyle w:val="Hyperlink"/>
            <w:rFonts w:cs="Times New Roman"/>
          </w:rPr>
          <w:t>Senate Journal</w:t>
        </w:r>
        <w:r w:rsidRPr="007B6F32">
          <w:rPr>
            <w:rStyle w:val="Hyperlink"/>
            <w:rFonts w:cs="Times New Roman"/>
          </w:rPr>
          <w:noBreakHyphen/>
          <w:t>page 17</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376FFC">
        <w:rPr>
          <w:rFonts w:cs="Times New Roman"/>
        </w:rPr>
        <w:t>Roll call Ayes</w:t>
      </w:r>
      <w:r>
        <w:rPr>
          <w:rFonts w:cs="Times New Roman"/>
        </w:rPr>
        <w:noBreakHyphen/>
      </w:r>
      <w:r w:rsidRPr="00376FFC">
        <w:rPr>
          <w:rFonts w:cs="Times New Roman"/>
        </w:rPr>
        <w:t>44  Nays</w:t>
      </w:r>
      <w:r>
        <w:rPr>
          <w:rFonts w:cs="Times New Roman"/>
        </w:rPr>
        <w:noBreakHyphen/>
      </w:r>
      <w:r w:rsidRPr="00376FFC">
        <w:rPr>
          <w:rFonts w:cs="Times New Roman"/>
        </w:rPr>
        <w:t>0 (</w:t>
      </w:r>
      <w:hyperlink r:id="rId16" w:history="1">
        <w:r w:rsidRPr="007B6F32">
          <w:rPr>
            <w:rStyle w:val="Hyperlink"/>
            <w:rFonts w:cs="Times New Roman"/>
          </w:rPr>
          <w:t>Senate Journal</w:t>
        </w:r>
        <w:r w:rsidRPr="007B6F32">
          <w:rPr>
            <w:rStyle w:val="Hyperlink"/>
            <w:rFonts w:cs="Times New Roman"/>
          </w:rPr>
          <w:noBreakHyphen/>
          <w:t>page 17</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5/16/2016</w:t>
      </w:r>
      <w:r>
        <w:rPr>
          <w:rFonts w:cs="Times New Roman"/>
        </w:rPr>
        <w:tab/>
      </w:r>
      <w:r>
        <w:rPr>
          <w:rFonts w:cs="Times New Roman"/>
        </w:rPr>
        <w:tab/>
      </w:r>
      <w:r w:rsidRPr="00376FFC">
        <w:rPr>
          <w:rFonts w:cs="Times New Roman"/>
        </w:rPr>
        <w:t>Scrivener's error corrected</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376FFC">
        <w:rPr>
          <w:rFonts w:cs="Times New Roman"/>
        </w:rPr>
        <w:t xml:space="preserve">Read third </w:t>
      </w:r>
      <w:r>
        <w:rPr>
          <w:rFonts w:cs="Times New Roman"/>
        </w:rPr>
        <w:t xml:space="preserve">time and returned to House with </w:t>
      </w:r>
      <w:r w:rsidRPr="00376FFC">
        <w:rPr>
          <w:rFonts w:cs="Times New Roman"/>
        </w:rPr>
        <w:t>amendments (</w:t>
      </w:r>
      <w:hyperlink r:id="rId17" w:history="1">
        <w:r w:rsidRPr="007B6F32">
          <w:rPr>
            <w:rStyle w:val="Hyperlink"/>
            <w:rFonts w:cs="Times New Roman"/>
          </w:rPr>
          <w:t>Senate Journal</w:t>
        </w:r>
        <w:r w:rsidRPr="007B6F32">
          <w:rPr>
            <w:rStyle w:val="Hyperlink"/>
            <w:rFonts w:cs="Times New Roman"/>
          </w:rPr>
          <w:noBreakHyphen/>
          <w:t>page 42</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376FFC">
        <w:rPr>
          <w:rFonts w:cs="Times New Roman"/>
        </w:rPr>
        <w:t>Concurred i</w:t>
      </w:r>
      <w:r>
        <w:rPr>
          <w:rFonts w:cs="Times New Roman"/>
        </w:rPr>
        <w:t xml:space="preserve">n Senate amendment and enrolled </w:t>
      </w:r>
      <w:r w:rsidRPr="00376FFC">
        <w:rPr>
          <w:rFonts w:cs="Times New Roman"/>
        </w:rPr>
        <w:t>(</w:t>
      </w:r>
      <w:hyperlink r:id="rId18" w:history="1">
        <w:r w:rsidRPr="007B6F32">
          <w:rPr>
            <w:rStyle w:val="Hyperlink"/>
            <w:rFonts w:cs="Times New Roman"/>
          </w:rPr>
          <w:t>House Journal</w:t>
        </w:r>
        <w:r w:rsidRPr="007B6F32">
          <w:rPr>
            <w:rStyle w:val="Hyperlink"/>
            <w:rFonts w:cs="Times New Roman"/>
          </w:rPr>
          <w:noBreakHyphen/>
          <w:t>page 44</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376FFC">
        <w:rPr>
          <w:rFonts w:cs="Times New Roman"/>
        </w:rPr>
        <w:t>Roll call Yeas</w:t>
      </w:r>
      <w:r>
        <w:rPr>
          <w:rFonts w:cs="Times New Roman"/>
        </w:rPr>
        <w:noBreakHyphen/>
      </w:r>
      <w:r w:rsidRPr="00376FFC">
        <w:rPr>
          <w:rFonts w:cs="Times New Roman"/>
        </w:rPr>
        <w:t>94  Nays</w:t>
      </w:r>
      <w:r>
        <w:rPr>
          <w:rFonts w:cs="Times New Roman"/>
        </w:rPr>
        <w:noBreakHyphen/>
      </w:r>
      <w:r w:rsidRPr="00376FFC">
        <w:rPr>
          <w:rFonts w:cs="Times New Roman"/>
        </w:rPr>
        <w:t>0 (</w:t>
      </w:r>
      <w:hyperlink r:id="rId19" w:history="1">
        <w:r w:rsidRPr="007B6F32">
          <w:rPr>
            <w:rStyle w:val="Hyperlink"/>
            <w:rFonts w:cs="Times New Roman"/>
          </w:rPr>
          <w:t>House Journal</w:t>
        </w:r>
        <w:r w:rsidRPr="007B6F32">
          <w:rPr>
            <w:rStyle w:val="Hyperlink"/>
            <w:rFonts w:cs="Times New Roman"/>
          </w:rPr>
          <w:noBreakHyphen/>
          <w:t>page 44</w:t>
        </w:r>
      </w:hyperlink>
      <w:r w:rsidRPr="00376FFC">
        <w:rPr>
          <w:rFonts w:cs="Times New Roman"/>
        </w:rPr>
        <w:t>)</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376FFC">
        <w:rPr>
          <w:rFonts w:cs="Times New Roman"/>
        </w:rPr>
        <w:t>Ratified R 274</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376FFC">
        <w:rPr>
          <w:rFonts w:cs="Times New Roman"/>
        </w:rPr>
        <w:t>Signed By Governor</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376FFC">
        <w:rPr>
          <w:rFonts w:cs="Times New Roman"/>
        </w:rPr>
        <w:t>Effective date 06/05/16</w:t>
      </w:r>
    </w:p>
    <w:p w:rsidR="00931C9E" w:rsidRDefault="00931C9E" w:rsidP="00931C9E">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376FFC">
        <w:rPr>
          <w:rFonts w:cs="Times New Roman"/>
        </w:rPr>
        <w:t>Act No</w:t>
      </w:r>
      <w:r>
        <w:rPr>
          <w:rFonts w:cs="Times New Roman"/>
        </w:rPr>
        <w:t>. </w:t>
      </w:r>
      <w:r w:rsidRPr="00376FFC">
        <w:rPr>
          <w:rFonts w:cs="Times New Roman"/>
        </w:rPr>
        <w:t>241</w:t>
      </w:r>
    </w:p>
    <w:p w:rsidR="00931C9E" w:rsidRDefault="00931C9E" w:rsidP="00931C9E">
      <w:pPr>
        <w:widowControl w:val="0"/>
        <w:tabs>
          <w:tab w:val="right" w:pos="1008"/>
          <w:tab w:val="left" w:pos="1152"/>
          <w:tab w:val="left" w:pos="1872"/>
          <w:tab w:val="left" w:pos="9187"/>
        </w:tabs>
        <w:ind w:left="2088" w:hanging="2088"/>
        <w:rPr>
          <w:rFonts w:cs="Times New Roman"/>
        </w:rPr>
      </w:pPr>
    </w:p>
    <w:p w:rsidR="00C34B9E" w:rsidRPr="00C34B9E" w:rsidRDefault="00C34B9E" w:rsidP="00C34B9E">
      <w:pPr>
        <w:widowControl w:val="0"/>
        <w:tabs>
          <w:tab w:val="right" w:pos="1008"/>
          <w:tab w:val="left" w:pos="1152"/>
          <w:tab w:val="left" w:pos="1872"/>
          <w:tab w:val="left" w:pos="9187"/>
        </w:tabs>
        <w:ind w:left="2088" w:hanging="2088"/>
        <w:rPr>
          <w:rFonts w:eastAsia="Times New Roman" w:cs="Times New Roman"/>
          <w:szCs w:val="20"/>
        </w:rPr>
      </w:pPr>
      <w:r w:rsidRPr="00C34B9E">
        <w:rPr>
          <w:rFonts w:eastAsia="Times New Roman" w:cs="Times New Roman"/>
          <w:szCs w:val="20"/>
        </w:rPr>
        <w:t xml:space="preserve">View the latest </w:t>
      </w:r>
      <w:hyperlink r:id="rId20" w:history="1">
        <w:r w:rsidRPr="00C34B9E">
          <w:rPr>
            <w:rFonts w:eastAsia="Times New Roman" w:cs="Times New Roman"/>
            <w:color w:val="0000FF" w:themeColor="hyperlink"/>
            <w:szCs w:val="20"/>
            <w:u w:val="single"/>
          </w:rPr>
          <w:t>legislative information</w:t>
        </w:r>
      </w:hyperlink>
      <w:r w:rsidRPr="00C34B9E">
        <w:rPr>
          <w:rFonts w:eastAsia="Times New Roman" w:cs="Times New Roman"/>
          <w:szCs w:val="20"/>
        </w:rPr>
        <w:t xml:space="preserve"> at the website</w:t>
      </w:r>
    </w:p>
    <w:p w:rsidR="00C34B9E" w:rsidRPr="00C34B9E" w:rsidRDefault="00C34B9E" w:rsidP="00C34B9E">
      <w:pPr>
        <w:widowControl w:val="0"/>
        <w:tabs>
          <w:tab w:val="right" w:pos="1008"/>
          <w:tab w:val="left" w:pos="1152"/>
          <w:tab w:val="left" w:pos="1872"/>
          <w:tab w:val="left" w:pos="9187"/>
        </w:tabs>
        <w:ind w:left="2088" w:hanging="2088"/>
        <w:rPr>
          <w:rFonts w:eastAsia="Times New Roman" w:cs="Times New Roman"/>
          <w:szCs w:val="20"/>
        </w:rPr>
      </w:pPr>
    </w:p>
    <w:p w:rsidR="00C34B9E" w:rsidRPr="00C34B9E" w:rsidRDefault="00C34B9E" w:rsidP="00C34B9E">
      <w:pPr>
        <w:widowControl w:val="0"/>
        <w:tabs>
          <w:tab w:val="right" w:pos="1008"/>
          <w:tab w:val="left" w:pos="1152"/>
          <w:tab w:val="left" w:pos="1872"/>
          <w:tab w:val="left" w:pos="9187"/>
        </w:tabs>
        <w:ind w:left="2088" w:hanging="2088"/>
        <w:rPr>
          <w:rFonts w:eastAsia="Times New Roman" w:cs="Times New Roman"/>
          <w:szCs w:val="20"/>
        </w:rPr>
      </w:pPr>
    </w:p>
    <w:p w:rsidR="00C34B9E" w:rsidRPr="00C34B9E" w:rsidRDefault="00C34B9E"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34B9E">
        <w:rPr>
          <w:rFonts w:eastAsia="Times New Roman" w:cs="Times New Roman"/>
          <w:b/>
          <w:szCs w:val="20"/>
        </w:rPr>
        <w:t>VERSIONS OF THIS BILL</w:t>
      </w:r>
    </w:p>
    <w:p w:rsidR="00C34B9E" w:rsidRPr="00C34B9E" w:rsidRDefault="00C34B9E"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34B9E" w:rsidRPr="00C34B9E" w:rsidRDefault="007B6F32"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34B9E" w:rsidRPr="00C34B9E">
          <w:rPr>
            <w:rFonts w:eastAsia="Times New Roman" w:cs="Times New Roman"/>
            <w:color w:val="0000FF" w:themeColor="hyperlink"/>
            <w:szCs w:val="20"/>
            <w:u w:val="single"/>
          </w:rPr>
          <w:t>2/11/2016</w:t>
        </w:r>
      </w:hyperlink>
    </w:p>
    <w:p w:rsidR="00C34B9E" w:rsidRPr="00C34B9E" w:rsidRDefault="007B6F32"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34B9E" w:rsidRPr="00C34B9E">
          <w:rPr>
            <w:rFonts w:eastAsia="Times New Roman" w:cs="Times New Roman"/>
            <w:color w:val="0000FF" w:themeColor="hyperlink"/>
            <w:szCs w:val="20"/>
            <w:u w:val="single"/>
          </w:rPr>
          <w:t>2/11/2016-A</w:t>
        </w:r>
      </w:hyperlink>
    </w:p>
    <w:p w:rsidR="00C34B9E" w:rsidRPr="00C34B9E" w:rsidRDefault="007B6F32"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34B9E" w:rsidRPr="00C34B9E">
          <w:rPr>
            <w:rFonts w:eastAsia="Times New Roman" w:cs="Times New Roman"/>
            <w:color w:val="0000FF" w:themeColor="hyperlink"/>
            <w:szCs w:val="20"/>
            <w:u w:val="single"/>
          </w:rPr>
          <w:t>2/16/2016</w:t>
        </w:r>
      </w:hyperlink>
    </w:p>
    <w:p w:rsidR="00C34B9E" w:rsidRPr="00C34B9E" w:rsidRDefault="007B6F32"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34B9E" w:rsidRPr="00C34B9E">
          <w:rPr>
            <w:rFonts w:eastAsia="Times New Roman" w:cs="Times New Roman"/>
            <w:color w:val="0000FF" w:themeColor="hyperlink"/>
            <w:szCs w:val="20"/>
            <w:u w:val="single"/>
          </w:rPr>
          <w:t>4/14/2016</w:t>
        </w:r>
      </w:hyperlink>
    </w:p>
    <w:p w:rsidR="00C34B9E" w:rsidRPr="00C34B9E" w:rsidRDefault="007B6F32"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34B9E" w:rsidRPr="00C34B9E">
          <w:rPr>
            <w:rFonts w:eastAsia="Times New Roman" w:cs="Times New Roman"/>
            <w:color w:val="0000FF" w:themeColor="hyperlink"/>
            <w:szCs w:val="20"/>
            <w:u w:val="single"/>
          </w:rPr>
          <w:t>5/12/2016</w:t>
        </w:r>
      </w:hyperlink>
    </w:p>
    <w:p w:rsidR="00C34B9E" w:rsidRPr="00C34B9E" w:rsidRDefault="007B6F32"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34B9E" w:rsidRPr="00C34B9E">
          <w:rPr>
            <w:rFonts w:eastAsia="Times New Roman" w:cs="Times New Roman"/>
            <w:color w:val="0000FF" w:themeColor="hyperlink"/>
            <w:szCs w:val="20"/>
            <w:u w:val="single"/>
          </w:rPr>
          <w:t>5/16/2016</w:t>
        </w:r>
      </w:hyperlink>
    </w:p>
    <w:p w:rsidR="00C34B9E" w:rsidRPr="00C34B9E" w:rsidRDefault="00C34B9E"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34B9E" w:rsidRDefault="00C34B9E" w:rsidP="00C34B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4B9E" w:rsidSect="00C34B9E">
          <w:pgSz w:w="12240" w:h="15840" w:code="1"/>
          <w:pgMar w:top="1080" w:right="1440" w:bottom="1080" w:left="1440" w:header="720" w:footer="720" w:gutter="0"/>
          <w:pgNumType w:start="1"/>
          <w:cols w:space="720"/>
          <w:noEndnote/>
          <w:docGrid w:linePitch="360"/>
        </w:sectPr>
      </w:pPr>
    </w:p>
    <w:p w:rsidR="00BB1C94"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(A241, R274, H4939)</w:t>
      </w:r>
    </w:p>
    <w:p w:rsidR="00BB1C94" w:rsidRPr="008836A5"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1C94" w:rsidRPr="00C34B9E"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4B9E">
        <w:rPr>
          <w:rFonts w:cs="Times New Roman"/>
          <w:b/>
          <w:color w:val="000000" w:themeColor="text1"/>
          <w:szCs w:val="36"/>
        </w:rPr>
        <w:t xml:space="preserve">AN ACT </w:t>
      </w:r>
      <w:r w:rsidRPr="00C34B9E">
        <w:rPr>
          <w:rFonts w:cs="Times New Roman"/>
          <w:b/>
        </w:rPr>
        <w:t xml:space="preserve">TO PROVIDE THAT CERTAIN EDUCATION OFFICIALS ARE DIRECTED TO </w:t>
      </w:r>
      <w:r w:rsidRPr="00C34B9E">
        <w:rPr>
          <w:rFonts w:cs="Times New Roman"/>
          <w:b/>
          <w:snapToGrid w:val="0"/>
        </w:rPr>
        <w:t>EACH APPOINT ONE REPRESENTATIVE TO A COMMITTEE TO BE CHAIRED BY THE APPOINTEE OF THE STATE SUPERINTENDENT OF EDUCATION TO REVIEW TITLE 59 OF THE 1976 CODE AND REPORT TO THE GENERAL ASSEMBLY BY DECEMBER 31, 2016, WITH AN UPDATE EVERY FIVE YEARS OF ALL STATUTES THAT ARE OBSOLETE OR NO LONGER APPLICABLE, AND TO PROVIDE THAT THE REPORT ALSO MUST IDENTIFY ALL THE FEDERAL EDUCATION STATUTES AND REGULATIONS WITH WHICH THE STATE IS REQUIRED TO COMPLY, AND THE TOTAL COST TO THE STATE TO COMPLY; AND TO PROVIDE THAT T</w:t>
      </w:r>
      <w:r w:rsidRPr="00C34B9E">
        <w:rPr>
          <w:rFonts w:cs="Times New Roman"/>
          <w:b/>
          <w:color w:val="000000" w:themeColor="text1"/>
          <w:u w:color="000000" w:themeColor="text1"/>
        </w:rPr>
        <w:t>HE DEPARTMENT ALSO SHALL DEVELOP A SYSTEM FOR PROVIDING SERVICES AND TECHNICAL ASSISTANCE TO DISTRICTS WHICH SHALL INCLUDE ACADEMIC ASSISTANCE AND ASSISTANCE WITH FINANCES, TO PROVIDE THAT THE STATE SUPERINTENDENT OF EDUCATION SHALL REPORT THE DESIGN OF THE SYSTEM TO THE GENERAL ASSEMBLY NO LATER THAN DECEMBER 31, 2016, AND TO PROVIDE THAT THE DEPARTMENT SHALL MONITOR THE PROFESSIONAL DEVELOPMENT OF TEACHERS, STAFF, AND ADMINISTRATORS IN DISTRICTS IT DETERMINES ARE UNDERPERFORMING TO ASCERTAIN WHAT IMPROVEMENTS AND CHANGES ARE NECESSARY, AND ALSO SHALL MONITOR THE OPERATIONS OF SCHOOL BOARDS IN UNDERPERFORMING DISTRICTS IN ORDER TO DETERMINE IF THEY ARE OPERATING EFFICIENTLY AND EFFECTIVELY.</w:t>
      </w: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C74196">
        <w:rPr>
          <w:rFonts w:cs="Times New Roman"/>
        </w:rPr>
        <w:t>Be it enacted by the General Assembly of the State of South Carolina:</w:t>
      </w:r>
    </w:p>
    <w:p w:rsidR="00BB1C94"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C94" w:rsidRPr="0020127F"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Obsolete and federal education statutes identified</w:t>
      </w: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4196">
        <w:rPr>
          <w:rFonts w:cs="Times New Roman"/>
          <w:snapToGrid w:val="0"/>
        </w:rPr>
        <w:t>SECTION</w:t>
      </w:r>
      <w:r w:rsidRPr="00C74196">
        <w:rPr>
          <w:rFonts w:cs="Times New Roman"/>
          <w:snapToGrid w:val="0"/>
        </w:rPr>
        <w:tab/>
        <w:t>1.</w:t>
      </w:r>
      <w:r w:rsidRPr="00C74196">
        <w:rPr>
          <w:rFonts w:cs="Times New Roman"/>
          <w:snapToGrid w:val="0"/>
        </w:rPr>
        <w:tab/>
        <w:t>The General Assembly directs the State Superintendent of Education, the Executive Director of the Education Oversight Committee, the Chairman of the House Education and P</w:t>
      </w:r>
      <w:r>
        <w:rPr>
          <w:rFonts w:cs="Times New Roman"/>
          <w:snapToGrid w:val="0"/>
        </w:rPr>
        <w:t>ublic Works Committee, and the C</w:t>
      </w:r>
      <w:r w:rsidRPr="00C74196">
        <w:rPr>
          <w:rFonts w:cs="Times New Roman"/>
          <w:snapToGrid w:val="0"/>
        </w:rPr>
        <w:t xml:space="preserve">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w:t>
      </w:r>
      <w:r>
        <w:rPr>
          <w:rFonts w:cs="Times New Roman"/>
          <w:snapToGrid w:val="0"/>
        </w:rPr>
        <w:t>and regulations with which the S</w:t>
      </w:r>
      <w:r w:rsidRPr="00C74196">
        <w:rPr>
          <w:rFonts w:cs="Times New Roman"/>
          <w:snapToGrid w:val="0"/>
        </w:rPr>
        <w:t>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BB1C94"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C94" w:rsidRPr="0020127F"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Assistance to districts, monitoring of performance</w:t>
      </w: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196">
        <w:rPr>
          <w:rFonts w:cs="Times New Roman"/>
          <w:color w:val="000000" w:themeColor="text1"/>
          <w:u w:color="000000" w:themeColor="text1"/>
        </w:rPr>
        <w:t>SECTION</w:t>
      </w:r>
      <w:r w:rsidRPr="00C74196">
        <w:rPr>
          <w:rFonts w:cs="Times New Roman"/>
          <w:color w:val="000000" w:themeColor="text1"/>
          <w:u w:color="000000" w:themeColor="text1"/>
        </w:rPr>
        <w:tab/>
        <w:t>2.</w:t>
      </w:r>
      <w:r w:rsidRPr="00C74196">
        <w:rPr>
          <w:rFonts w:cs="Times New Roman"/>
          <w:color w:val="000000" w:themeColor="text1"/>
          <w:u w:color="000000" w:themeColor="text1"/>
        </w:rPr>
        <w:tab/>
        <w:t>(A)</w:t>
      </w:r>
      <w:r w:rsidRPr="00C74196">
        <w:rPr>
          <w:rFonts w:cs="Times New Roman"/>
          <w:color w:val="000000" w:themeColor="text1"/>
          <w:u w:color="000000" w:themeColor="text1"/>
        </w:rPr>
        <w:tab/>
        <w:t>The State Department of Education shall develop a system for providing services and technical assistance to districts that shall include academic assistance and assistance with finances.  The State Superintendent of Education shall report the design of the system to the General Assembly no later than December 31, 2016.  Every year thereafter, the Superintendent shall report on the progress of the system in regard to assistance provided to the local school districts and data documenting the impact of the assistance on student academic achievement and on high school graduation rates.</w:t>
      </w: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196">
        <w:rPr>
          <w:rFonts w:cs="Times New Roman"/>
          <w:color w:val="000000" w:themeColor="text1"/>
          <w:u w:color="000000" w:themeColor="text1"/>
        </w:rPr>
        <w:tab/>
        <w:t>(B)</w:t>
      </w:r>
      <w:r w:rsidRPr="00C74196">
        <w:rPr>
          <w:rFonts w:cs="Times New Roman"/>
          <w:color w:val="000000" w:themeColor="text1"/>
          <w:u w:color="000000" w:themeColor="text1"/>
        </w:rPr>
        <w:tab/>
        <w:t>In addition to the provisions of subsection (A), the State Department of Education shall monitor the professional development of teachers, staff, and administrators in districts it determines are underperforming to ascertain what improvements and changes are necessary in accordance with the provisions of the Education Accountability Act.  The department also shall monitor the operations of school boards in underperforming districts in order to determine if they are operating efficiently and effectively.  These improvements and changes must be communicated to the school districts and other parties or entities involved.</w:t>
      </w:r>
    </w:p>
    <w:p w:rsidR="00BB1C94"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B1C94" w:rsidRPr="0020127F"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B1C94" w:rsidRPr="00C74196"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4196">
        <w:rPr>
          <w:rFonts w:cs="Times New Roman"/>
        </w:rPr>
        <w:t>SECTION</w:t>
      </w:r>
      <w:r w:rsidRPr="00C74196">
        <w:rPr>
          <w:rFonts w:cs="Times New Roman"/>
        </w:rPr>
        <w:tab/>
        <w:t>3.</w:t>
      </w:r>
      <w:r w:rsidRPr="00C74196">
        <w:rPr>
          <w:rFonts w:cs="Times New Roman"/>
        </w:rPr>
        <w:tab/>
        <w:t>This act takes effect upon approval by the Governor.</w:t>
      </w:r>
    </w:p>
    <w:p w:rsidR="00BB1C94"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B1C94" w:rsidRDefault="00BB1C94"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BB1C94" w:rsidRDefault="00BB1C94" w:rsidP="00BB1C94">
      <w:pPr>
        <w:jc w:val="both"/>
        <w:rPr>
          <w:color w:val="000000" w:themeColor="text1"/>
        </w:rPr>
      </w:pPr>
    </w:p>
    <w:p w:rsidR="00BB1C94" w:rsidRDefault="00BB1C94" w:rsidP="00BB1C94">
      <w:pPr>
        <w:jc w:val="both"/>
        <w:rPr>
          <w:color w:val="000000" w:themeColor="text1"/>
        </w:rPr>
      </w:pPr>
      <w:r>
        <w:rPr>
          <w:color w:val="000000" w:themeColor="text1"/>
        </w:rPr>
        <w:t>Approved the 5</w:t>
      </w:r>
      <w:r w:rsidRPr="001766E9">
        <w:rPr>
          <w:color w:val="000000" w:themeColor="text1"/>
          <w:vertAlign w:val="superscript"/>
        </w:rPr>
        <w:t>th</w:t>
      </w:r>
      <w:r>
        <w:rPr>
          <w:color w:val="000000" w:themeColor="text1"/>
        </w:rPr>
        <w:t xml:space="preserve"> day of June, 2016. </w:t>
      </w:r>
    </w:p>
    <w:p w:rsidR="00BB1C94" w:rsidRDefault="00BB1C94" w:rsidP="00BB1C94">
      <w:pPr>
        <w:jc w:val="center"/>
        <w:rPr>
          <w:color w:val="000000" w:themeColor="text1"/>
        </w:rPr>
      </w:pPr>
    </w:p>
    <w:p w:rsidR="00BB1C94" w:rsidRDefault="00BB1C94" w:rsidP="00BB1C94">
      <w:pPr>
        <w:jc w:val="center"/>
        <w:rPr>
          <w:color w:val="000000" w:themeColor="text1"/>
        </w:rPr>
      </w:pPr>
      <w:r>
        <w:rPr>
          <w:color w:val="000000" w:themeColor="text1"/>
        </w:rPr>
        <w:t>__________</w:t>
      </w:r>
    </w:p>
    <w:p w:rsidR="00C34B9E" w:rsidRPr="00A0719F" w:rsidRDefault="00C34B9E" w:rsidP="00BB1C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34B9E" w:rsidRPr="00A0719F" w:rsidSect="00C34B9E">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0DB" w:rsidRDefault="00CE10DB" w:rsidP="007D5FAC">
      <w:r>
        <w:separator/>
      </w:r>
    </w:p>
  </w:endnote>
  <w:endnote w:type="continuationSeparator" w:id="0">
    <w:p w:rsidR="00CE10DB" w:rsidRDefault="00CE10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9E" w:rsidRPr="00C34B9E" w:rsidRDefault="00C34B9E" w:rsidP="00C34B9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B1C9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4B9E" w:rsidRDefault="00C34B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0DB" w:rsidRDefault="00CE10DB" w:rsidP="007D5FAC">
      <w:r>
        <w:separator/>
      </w:r>
    </w:p>
  </w:footnote>
  <w:footnote w:type="continuationSeparator" w:id="0">
    <w:p w:rsidR="00CE10DB" w:rsidRDefault="00CE10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939"/>
    <w:docVar w:name="ActSecretary" w:val="Sanders"/>
    <w:docVar w:name="ActSIdno" w:val="(143)  4939AHB16"/>
    <w:docVar w:name="clipname" w:val="4939AHB16"/>
    <w:docVar w:name="dvBillNumber" w:val="4939"/>
    <w:docVar w:name="dvBillNumberPrefix" w:val="H"/>
    <w:docVar w:name="dvOriginalBody" w:val="House"/>
    <w:docVar w:name="HOUSEACTFULLPATH" w:val="L:\COUNCIL\ACTS\4939AHB16.DOCX"/>
    <w:docVar w:name="OrigHOUSEBillNo" w:val="4939"/>
    <w:docVar w:name="WhatActtype" w:val="AN ACT"/>
  </w:docVars>
  <w:rsids>
    <w:rsidRoot w:val="00D43417"/>
    <w:rsid w:val="00002DE0"/>
    <w:rsid w:val="00020349"/>
    <w:rsid w:val="00020977"/>
    <w:rsid w:val="00021B0B"/>
    <w:rsid w:val="00040C05"/>
    <w:rsid w:val="0004579B"/>
    <w:rsid w:val="00047D84"/>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34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127F"/>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48F"/>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4989"/>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1FF"/>
    <w:rsid w:val="00480690"/>
    <w:rsid w:val="004838B9"/>
    <w:rsid w:val="00484DF4"/>
    <w:rsid w:val="00486109"/>
    <w:rsid w:val="004876BF"/>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484"/>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304F"/>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0490"/>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B6F32"/>
    <w:rsid w:val="007C3D08"/>
    <w:rsid w:val="007C3EC8"/>
    <w:rsid w:val="007C7B7F"/>
    <w:rsid w:val="007D5FAC"/>
    <w:rsid w:val="007E19E6"/>
    <w:rsid w:val="007E3A81"/>
    <w:rsid w:val="007F1CC8"/>
    <w:rsid w:val="007F6631"/>
    <w:rsid w:val="007F6D46"/>
    <w:rsid w:val="007F7184"/>
    <w:rsid w:val="00800AD0"/>
    <w:rsid w:val="00805054"/>
    <w:rsid w:val="008066FB"/>
    <w:rsid w:val="00806F5B"/>
    <w:rsid w:val="0081729E"/>
    <w:rsid w:val="008272CA"/>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1C9E"/>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19F"/>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5474"/>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6CC9"/>
    <w:rsid w:val="00B60515"/>
    <w:rsid w:val="00B62CAB"/>
    <w:rsid w:val="00B678FA"/>
    <w:rsid w:val="00B72ED3"/>
    <w:rsid w:val="00B73571"/>
    <w:rsid w:val="00B80C16"/>
    <w:rsid w:val="00B83DA1"/>
    <w:rsid w:val="00B846E9"/>
    <w:rsid w:val="00B92CEA"/>
    <w:rsid w:val="00BB1593"/>
    <w:rsid w:val="00BB1C94"/>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4B9E"/>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5F38"/>
    <w:rsid w:val="00CE10DB"/>
    <w:rsid w:val="00CE13B0"/>
    <w:rsid w:val="00CE1407"/>
    <w:rsid w:val="00CE54EA"/>
    <w:rsid w:val="00CE5B85"/>
    <w:rsid w:val="00CE62ED"/>
    <w:rsid w:val="00CF27E0"/>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417"/>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CA5"/>
    <w:rsid w:val="00E60357"/>
    <w:rsid w:val="00E61B4C"/>
    <w:rsid w:val="00E71D4E"/>
    <w:rsid w:val="00E757F4"/>
    <w:rsid w:val="00E9303D"/>
    <w:rsid w:val="00EA2A3A"/>
    <w:rsid w:val="00EA77B0"/>
    <w:rsid w:val="00EB0BCF"/>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657"/>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53C4AB5-590F-4844-9FBF-DBD2D281F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34B9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012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127F"/>
    <w:rPr>
      <w:rFonts w:ascii="Segoe UI" w:hAnsi="Segoe UI" w:cs="Segoe UI"/>
      <w:sz w:val="18"/>
      <w:szCs w:val="18"/>
    </w:rPr>
  </w:style>
  <w:style w:type="table" w:styleId="TableGrid">
    <w:name w:val="Table Grid"/>
    <w:basedOn w:val="TableNormal"/>
    <w:uiPriority w:val="59"/>
    <w:rsid w:val="002A648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34B9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72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24-16.docx" TargetMode="External"/><Relationship Id="rId13" Type="http://schemas.openxmlformats.org/officeDocument/2006/relationships/hyperlink" Target="file:///h:\SJ%20Archive\2016\04-14-16.docx" TargetMode="External"/><Relationship Id="rId18" Type="http://schemas.openxmlformats.org/officeDocument/2006/relationships/hyperlink" Target="file:///h:\HJ%20Archive\2016\05-26-16.docx" TargetMode="External"/><Relationship Id="rId26" Type="http://schemas.openxmlformats.org/officeDocument/2006/relationships/hyperlink" Target="file:///p:\pprever\2015-16\4939_20160516.docx" TargetMode="External"/><Relationship Id="rId3" Type="http://schemas.openxmlformats.org/officeDocument/2006/relationships/settings" Target="settings.xml"/><Relationship Id="rId21" Type="http://schemas.openxmlformats.org/officeDocument/2006/relationships/hyperlink" Target="file:///p:\pprever\2015-16\4939_20160211.docx" TargetMode="External"/><Relationship Id="rId7" Type="http://schemas.openxmlformats.org/officeDocument/2006/relationships/hyperlink" Target="file:///h:\HJ%20Archive\2016\02-11-16.docx" TargetMode="External"/><Relationship Id="rId12" Type="http://schemas.openxmlformats.org/officeDocument/2006/relationships/hyperlink" Target="file:///h:\SJ%20Archive\2016\02-25-16.docx" TargetMode="External"/><Relationship Id="rId17" Type="http://schemas.openxmlformats.org/officeDocument/2006/relationships/hyperlink" Target="file:///h:\SJ%20Archive\2016\05-18-16.docx" TargetMode="External"/><Relationship Id="rId25" Type="http://schemas.openxmlformats.org/officeDocument/2006/relationships/hyperlink" Target="file:///p:\pprever\2015-16\4939_20160512.docx" TargetMode="External"/><Relationship Id="rId2" Type="http://schemas.openxmlformats.org/officeDocument/2006/relationships/styles" Target="styles.xml"/><Relationship Id="rId16" Type="http://schemas.openxmlformats.org/officeDocument/2006/relationships/hyperlink" Target="file:///h:\SJ%20Archive\2016\05-12-16.docx" TargetMode="External"/><Relationship Id="rId20" Type="http://schemas.openxmlformats.org/officeDocument/2006/relationships/hyperlink" Target="http://www.scstatehouse.gov/billsearch.php?billnumbers=4939&amp;session=121&amp;summary=B"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2-25-16.docx" TargetMode="External"/><Relationship Id="rId24" Type="http://schemas.openxmlformats.org/officeDocument/2006/relationships/hyperlink" Target="file:///p:\pprever\2015-16\4939_20160414.docx" TargetMode="External"/><Relationship Id="rId5" Type="http://schemas.openxmlformats.org/officeDocument/2006/relationships/footnotes" Target="footnotes.xml"/><Relationship Id="rId15" Type="http://schemas.openxmlformats.org/officeDocument/2006/relationships/hyperlink" Target="file:///h:\SJ%20Archive\2016\05-12-16.docx" TargetMode="External"/><Relationship Id="rId23" Type="http://schemas.openxmlformats.org/officeDocument/2006/relationships/hyperlink" Target="file:///p:\pprever\2015-16\4939_20160216.docx" TargetMode="External"/><Relationship Id="rId28" Type="http://schemas.openxmlformats.org/officeDocument/2006/relationships/footer" Target="footer2.xml"/><Relationship Id="rId10" Type="http://schemas.openxmlformats.org/officeDocument/2006/relationships/hyperlink" Target="file:///h:\HJ%20Archive\2016\02-25-16.docx" TargetMode="External"/><Relationship Id="rId19" Type="http://schemas.openxmlformats.org/officeDocument/2006/relationships/hyperlink" Target="file:///h:\HJ%20Archive\2016\05-26-16.docx" TargetMode="External"/><Relationship Id="rId4" Type="http://schemas.openxmlformats.org/officeDocument/2006/relationships/webSettings" Target="webSettings.xml"/><Relationship Id="rId9" Type="http://schemas.openxmlformats.org/officeDocument/2006/relationships/hyperlink" Target="file:///h:\HJ%20Archive\2016\02-24-16.docx" TargetMode="External"/><Relationship Id="rId14" Type="http://schemas.openxmlformats.org/officeDocument/2006/relationships/hyperlink" Target="file:///h:\SJ%20Archive\2016\05-12-16.docx" TargetMode="External"/><Relationship Id="rId22" Type="http://schemas.openxmlformats.org/officeDocument/2006/relationships/hyperlink" Target="file:///p:\pprever\2015-16\4939_20160211A.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961D5-6049-4E9E-9508-DC87BDA1E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1031</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4939: State Education Statutes - South Carolina Legislature Online</dc:title>
  <dc:subject/>
  <dc:creator>MarthaSanders</dc:creator>
  <cp:keywords/>
  <dc:description/>
  <cp:lastModifiedBy>N Cumfer</cp:lastModifiedBy>
  <cp:revision>2</cp:revision>
  <cp:lastPrinted>2016-05-26T19:57:00Z</cp:lastPrinted>
  <dcterms:created xsi:type="dcterms:W3CDTF">2016-12-02T19:23:00Z</dcterms:created>
  <dcterms:modified xsi:type="dcterms:W3CDTF">2016-12-02T19:23:00Z</dcterms:modified>
</cp:coreProperties>
</file>