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718" w:rsidRDefault="007D5718" w:rsidP="007D5718">
      <w:pPr>
        <w:widowControl w:val="0"/>
        <w:jc w:val="center"/>
      </w:pPr>
      <w:bookmarkStart w:id="0" w:name="_GoBack"/>
      <w:bookmarkEnd w:id="0"/>
      <w:r w:rsidRPr="007D5718">
        <w:rPr>
          <w:b/>
        </w:rPr>
        <w:t>South Carolina General Assembly</w:t>
      </w:r>
    </w:p>
    <w:p w:rsidR="007D5718" w:rsidRDefault="007D5718" w:rsidP="007D5718">
      <w:pPr>
        <w:widowControl w:val="0"/>
        <w:jc w:val="center"/>
      </w:pPr>
      <w:r>
        <w:t>121st Session, 2015-2016</w:t>
      </w:r>
    </w:p>
    <w:p w:rsidR="007D5718" w:rsidRDefault="007D5718" w:rsidP="007D5718">
      <w:pPr>
        <w:widowControl w:val="0"/>
        <w:jc w:val="left"/>
      </w:pPr>
    </w:p>
    <w:p w:rsidR="007D5718" w:rsidRDefault="007D5718" w:rsidP="007D5718">
      <w:pPr>
        <w:widowControl w:val="0"/>
        <w:jc w:val="left"/>
        <w:rPr>
          <w:b/>
        </w:rPr>
      </w:pPr>
      <w:r w:rsidRPr="007D5718">
        <w:rPr>
          <w:b/>
        </w:rPr>
        <w:t>H. 5083</w:t>
      </w:r>
    </w:p>
    <w:p w:rsidR="007D5718" w:rsidRDefault="007D5718" w:rsidP="007D5718">
      <w:pPr>
        <w:widowControl w:val="0"/>
        <w:jc w:val="left"/>
        <w:rPr>
          <w:b/>
        </w:rPr>
      </w:pPr>
    </w:p>
    <w:p w:rsidR="007D5718" w:rsidRDefault="007D5718" w:rsidP="007D5718">
      <w:pPr>
        <w:widowControl w:val="0"/>
        <w:jc w:val="left"/>
      </w:pPr>
      <w:r w:rsidRPr="007D5718">
        <w:rPr>
          <w:b/>
        </w:rPr>
        <w:t>STATUS INFORMATION</w:t>
      </w:r>
    </w:p>
    <w:p w:rsidR="007D5718" w:rsidRDefault="007D5718" w:rsidP="007D5718">
      <w:pPr>
        <w:widowControl w:val="0"/>
        <w:jc w:val="left"/>
      </w:pPr>
    </w:p>
    <w:p w:rsidR="007D5718" w:rsidRDefault="007D5718" w:rsidP="007D5718">
      <w:pPr>
        <w:widowControl w:val="0"/>
        <w:jc w:val="left"/>
      </w:pPr>
      <w:r>
        <w:t>Concurrent Resolution</w:t>
      </w:r>
    </w:p>
    <w:p w:rsidR="007D5718" w:rsidRDefault="007D5718" w:rsidP="007D5718">
      <w:pPr>
        <w:widowControl w:val="0"/>
        <w:jc w:val="left"/>
      </w:pPr>
      <w:r>
        <w:t>Sponsors: Reps. Clemmons, Bernstein, Alexander, Allison, Anderson, Anthony, Atwater, Bales, Ballentine, Bamberg, Bannister, Bedingfield, Bingham, Bowers, Bradley, Brannon, G.A. Brown, R.L. Brown, Burns, Chumley, Clary,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7D5718" w:rsidRDefault="007D5718" w:rsidP="007D5718">
      <w:pPr>
        <w:widowControl w:val="0"/>
        <w:jc w:val="left"/>
      </w:pPr>
      <w:r>
        <w:t>Document Path: l:\council\bills\rm\1531cm16.docx</w:t>
      </w:r>
    </w:p>
    <w:p w:rsidR="007D5718" w:rsidRDefault="007D5718" w:rsidP="007D5718">
      <w:pPr>
        <w:widowControl w:val="0"/>
        <w:jc w:val="left"/>
      </w:pPr>
    </w:p>
    <w:p w:rsidR="00E428E1" w:rsidRDefault="00E428E1" w:rsidP="007D5718">
      <w:pPr>
        <w:widowControl w:val="0"/>
        <w:jc w:val="left"/>
      </w:pPr>
      <w:r>
        <w:t>Introduced in the House on March 10, 2016</w:t>
      </w:r>
    </w:p>
    <w:p w:rsidR="00E428E1" w:rsidRDefault="00E428E1" w:rsidP="007D5718">
      <w:pPr>
        <w:widowControl w:val="0"/>
        <w:jc w:val="left"/>
      </w:pPr>
      <w:r>
        <w:t>Introduced in the Senate on March 15, 2016</w:t>
      </w:r>
    </w:p>
    <w:p w:rsidR="00E428E1" w:rsidRDefault="00E428E1" w:rsidP="007D5718">
      <w:pPr>
        <w:widowControl w:val="0"/>
        <w:jc w:val="left"/>
      </w:pPr>
      <w:r>
        <w:t>Adopted by the General Assembly on April 26, 2016</w:t>
      </w:r>
    </w:p>
    <w:p w:rsidR="00E428E1" w:rsidRDefault="00E428E1" w:rsidP="007D5718">
      <w:pPr>
        <w:widowControl w:val="0"/>
        <w:jc w:val="left"/>
      </w:pPr>
    </w:p>
    <w:p w:rsidR="007D5718" w:rsidRDefault="007D5718" w:rsidP="007D5718">
      <w:pPr>
        <w:widowControl w:val="0"/>
        <w:jc w:val="left"/>
      </w:pPr>
      <w:r>
        <w:t xml:space="preserve">Summary: </w:t>
      </w:r>
      <w:r w:rsidR="002A42A9">
        <w:t>Holocaust Butterfly Memorial</w:t>
      </w:r>
    </w:p>
    <w:p w:rsidR="007D5718" w:rsidRDefault="007D5718" w:rsidP="007D5718">
      <w:pPr>
        <w:widowControl w:val="0"/>
        <w:jc w:val="left"/>
      </w:pPr>
    </w:p>
    <w:p w:rsidR="007D5718" w:rsidRDefault="007D5718" w:rsidP="007D5718">
      <w:pPr>
        <w:widowControl w:val="0"/>
        <w:jc w:val="left"/>
      </w:pPr>
    </w:p>
    <w:p w:rsidR="007D5718" w:rsidRDefault="007D5718" w:rsidP="007D5718">
      <w:pPr>
        <w:widowControl w:val="0"/>
        <w:tabs>
          <w:tab w:val="center" w:pos="590"/>
          <w:tab w:val="center" w:pos="1440"/>
          <w:tab w:val="left" w:pos="1872"/>
          <w:tab w:val="left" w:pos="9187"/>
        </w:tabs>
        <w:jc w:val="left"/>
      </w:pPr>
      <w:r w:rsidRPr="007D5718">
        <w:rPr>
          <w:b/>
        </w:rPr>
        <w:t>HISTORY OF LEGISLATIVE ACTIONS</w:t>
      </w:r>
    </w:p>
    <w:p w:rsidR="007D5718" w:rsidRDefault="007D5718" w:rsidP="007D5718">
      <w:pPr>
        <w:widowControl w:val="0"/>
        <w:tabs>
          <w:tab w:val="center" w:pos="590"/>
          <w:tab w:val="center" w:pos="1440"/>
          <w:tab w:val="left" w:pos="1872"/>
          <w:tab w:val="left" w:pos="9187"/>
        </w:tabs>
        <w:jc w:val="left"/>
      </w:pPr>
    </w:p>
    <w:p w:rsidR="007D5718" w:rsidRPr="007D5718" w:rsidRDefault="007D5718" w:rsidP="007D5718">
      <w:pPr>
        <w:widowControl w:val="0"/>
        <w:tabs>
          <w:tab w:val="center" w:pos="590"/>
          <w:tab w:val="center" w:pos="1440"/>
          <w:tab w:val="left" w:pos="1872"/>
          <w:tab w:val="left" w:pos="9187"/>
        </w:tabs>
        <w:jc w:val="left"/>
      </w:pPr>
      <w:r w:rsidRPr="007D5718">
        <w:rPr>
          <w:u w:val="single"/>
        </w:rPr>
        <w:tab/>
        <w:t>Date</w:t>
      </w:r>
      <w:r w:rsidRPr="007D5718">
        <w:rPr>
          <w:u w:val="single"/>
        </w:rPr>
        <w:tab/>
        <w:t>Body</w:t>
      </w:r>
      <w:r w:rsidRPr="007D5718">
        <w:rPr>
          <w:u w:val="single"/>
        </w:rPr>
        <w:tab/>
        <w:t>Action Description with journal page number</w:t>
      </w:r>
      <w:r w:rsidRPr="007D5718">
        <w:rPr>
          <w:u w:val="single"/>
        </w:rPr>
        <w:tab/>
      </w:r>
    </w:p>
    <w:p w:rsidR="00FD7D1A" w:rsidRDefault="00FD7D1A" w:rsidP="00FD7D1A">
      <w:pPr>
        <w:widowControl w:val="0"/>
        <w:tabs>
          <w:tab w:val="right" w:pos="1008"/>
          <w:tab w:val="left" w:pos="1152"/>
          <w:tab w:val="left" w:pos="1872"/>
          <w:tab w:val="left" w:pos="9187"/>
        </w:tabs>
        <w:ind w:left="2088" w:hanging="2088"/>
      </w:pPr>
      <w:r>
        <w:tab/>
        <w:t>3/10/2016</w:t>
      </w:r>
      <w:r>
        <w:tab/>
        <w:t>House</w:t>
      </w:r>
      <w:r>
        <w:tab/>
      </w:r>
      <w:r w:rsidRPr="00B7252C">
        <w:t>Intr</w:t>
      </w:r>
      <w:r>
        <w:t xml:space="preserve">oduced, adopted, sent to Senate </w:t>
      </w:r>
      <w:r w:rsidRPr="00B7252C">
        <w:t>(</w:t>
      </w:r>
      <w:hyperlink r:id="rId7" w:history="1">
        <w:r w:rsidRPr="000A55F2">
          <w:rPr>
            <w:rStyle w:val="Hyperlink"/>
          </w:rPr>
          <w:t>House Journal</w:t>
        </w:r>
        <w:r w:rsidRPr="000A55F2">
          <w:rPr>
            <w:rStyle w:val="Hyperlink"/>
          </w:rPr>
          <w:noBreakHyphen/>
          <w:t>page 35</w:t>
        </w:r>
      </w:hyperlink>
      <w:r w:rsidRPr="00B7252C">
        <w:t>)</w:t>
      </w:r>
    </w:p>
    <w:p w:rsidR="00FD7D1A" w:rsidRDefault="00FD7D1A" w:rsidP="00FD7D1A">
      <w:pPr>
        <w:widowControl w:val="0"/>
        <w:tabs>
          <w:tab w:val="right" w:pos="1008"/>
          <w:tab w:val="left" w:pos="1152"/>
          <w:tab w:val="left" w:pos="1872"/>
          <w:tab w:val="left" w:pos="9187"/>
        </w:tabs>
        <w:ind w:left="2088" w:hanging="2088"/>
      </w:pPr>
      <w:r>
        <w:tab/>
        <w:t>3/15/2016</w:t>
      </w:r>
      <w:r>
        <w:tab/>
        <w:t>Senate</w:t>
      </w:r>
      <w:r>
        <w:tab/>
      </w:r>
      <w:r w:rsidRPr="00B7252C">
        <w:t>Introduced (</w:t>
      </w:r>
      <w:hyperlink r:id="rId8" w:history="1">
        <w:r w:rsidRPr="000A55F2">
          <w:rPr>
            <w:rStyle w:val="Hyperlink"/>
          </w:rPr>
          <w:t>Senate Journal</w:t>
        </w:r>
        <w:r w:rsidRPr="000A55F2">
          <w:rPr>
            <w:rStyle w:val="Hyperlink"/>
          </w:rPr>
          <w:noBreakHyphen/>
          <w:t>page 8</w:t>
        </w:r>
      </w:hyperlink>
      <w:r w:rsidRPr="00B7252C">
        <w:t>)</w:t>
      </w:r>
    </w:p>
    <w:p w:rsidR="00FD7D1A" w:rsidRDefault="00FD7D1A" w:rsidP="00FD7D1A">
      <w:pPr>
        <w:widowControl w:val="0"/>
        <w:tabs>
          <w:tab w:val="right" w:pos="1008"/>
          <w:tab w:val="left" w:pos="1152"/>
          <w:tab w:val="left" w:pos="1872"/>
          <w:tab w:val="left" w:pos="9187"/>
        </w:tabs>
        <w:ind w:left="2088" w:hanging="2088"/>
      </w:pPr>
      <w:r>
        <w:tab/>
        <w:t>3/15/2016</w:t>
      </w:r>
      <w:r>
        <w:tab/>
        <w:t>Senate</w:t>
      </w:r>
      <w:r>
        <w:tab/>
      </w:r>
      <w:r w:rsidRPr="00B7252C">
        <w:t>R</w:t>
      </w:r>
      <w:r>
        <w:t xml:space="preserve">eferred to Committee on </w:t>
      </w:r>
      <w:r w:rsidRPr="00B7252C">
        <w:rPr>
          <w:b/>
        </w:rPr>
        <w:t>General</w:t>
      </w:r>
      <w:r>
        <w:t xml:space="preserve"> </w:t>
      </w:r>
      <w:r w:rsidRPr="00B7252C">
        <w:t>(</w:t>
      </w:r>
      <w:hyperlink r:id="rId9" w:history="1">
        <w:r w:rsidRPr="000A55F2">
          <w:rPr>
            <w:rStyle w:val="Hyperlink"/>
          </w:rPr>
          <w:t>Senate Journal</w:t>
        </w:r>
        <w:r w:rsidRPr="000A55F2">
          <w:rPr>
            <w:rStyle w:val="Hyperlink"/>
          </w:rPr>
          <w:noBreakHyphen/>
          <w:t>page 8</w:t>
        </w:r>
      </w:hyperlink>
      <w:r w:rsidRPr="00B7252C">
        <w:t>)</w:t>
      </w:r>
    </w:p>
    <w:p w:rsidR="00FD7D1A" w:rsidRDefault="00FD7D1A" w:rsidP="00FD7D1A">
      <w:pPr>
        <w:widowControl w:val="0"/>
        <w:tabs>
          <w:tab w:val="right" w:pos="1008"/>
          <w:tab w:val="left" w:pos="1152"/>
          <w:tab w:val="left" w:pos="1872"/>
          <w:tab w:val="left" w:pos="9187"/>
        </w:tabs>
        <w:ind w:left="2088" w:hanging="2088"/>
      </w:pPr>
      <w:r>
        <w:tab/>
        <w:t>4/21/2016</w:t>
      </w:r>
      <w:r>
        <w:tab/>
        <w:t>Senate</w:t>
      </w:r>
      <w:r>
        <w:tab/>
      </w:r>
      <w:r w:rsidRPr="00B7252C">
        <w:t>Rec</w:t>
      </w:r>
      <w:r>
        <w:t xml:space="preserve">alled from Committee on </w:t>
      </w:r>
      <w:r w:rsidRPr="00B7252C">
        <w:rPr>
          <w:b/>
        </w:rPr>
        <w:t>General</w:t>
      </w:r>
      <w:r>
        <w:t xml:space="preserve"> </w:t>
      </w:r>
      <w:r w:rsidRPr="00B7252C">
        <w:t>(</w:t>
      </w:r>
      <w:hyperlink r:id="rId10" w:history="1">
        <w:r w:rsidRPr="000A55F2">
          <w:rPr>
            <w:rStyle w:val="Hyperlink"/>
          </w:rPr>
          <w:t>Senate Journal</w:t>
        </w:r>
        <w:r w:rsidRPr="000A55F2">
          <w:rPr>
            <w:rStyle w:val="Hyperlink"/>
          </w:rPr>
          <w:noBreakHyphen/>
          <w:t>page 4</w:t>
        </w:r>
      </w:hyperlink>
      <w:r w:rsidRPr="00B7252C">
        <w:t>)</w:t>
      </w:r>
    </w:p>
    <w:p w:rsidR="00FD7D1A" w:rsidRDefault="00FD7D1A" w:rsidP="00FD7D1A">
      <w:pPr>
        <w:widowControl w:val="0"/>
        <w:tabs>
          <w:tab w:val="right" w:pos="1008"/>
          <w:tab w:val="left" w:pos="1152"/>
          <w:tab w:val="left" w:pos="1872"/>
          <w:tab w:val="left" w:pos="9187"/>
        </w:tabs>
        <w:ind w:left="2088" w:hanging="2088"/>
      </w:pPr>
      <w:r>
        <w:tab/>
        <w:t>4/26/2016</w:t>
      </w:r>
      <w:r>
        <w:tab/>
        <w:t>Senate</w:t>
      </w:r>
      <w:r>
        <w:tab/>
      </w:r>
      <w:r w:rsidRPr="00B7252C">
        <w:t>Adopted, ret</w:t>
      </w:r>
      <w:r>
        <w:t xml:space="preserve">urned to House with concurrence </w:t>
      </w:r>
      <w:r w:rsidRPr="00B7252C">
        <w:t>(</w:t>
      </w:r>
      <w:hyperlink r:id="rId11" w:history="1">
        <w:r w:rsidRPr="000A55F2">
          <w:rPr>
            <w:rStyle w:val="Hyperlink"/>
          </w:rPr>
          <w:t>Senate Journal</w:t>
        </w:r>
        <w:r w:rsidRPr="000A55F2">
          <w:rPr>
            <w:rStyle w:val="Hyperlink"/>
          </w:rPr>
          <w:noBreakHyphen/>
          <w:t>page 89</w:t>
        </w:r>
      </w:hyperlink>
      <w:r w:rsidRPr="00B7252C">
        <w:t>)</w:t>
      </w:r>
    </w:p>
    <w:p w:rsidR="00FD7D1A" w:rsidRDefault="00FD7D1A" w:rsidP="00FD7D1A">
      <w:pPr>
        <w:widowControl w:val="0"/>
        <w:tabs>
          <w:tab w:val="right" w:pos="1008"/>
          <w:tab w:val="left" w:pos="1152"/>
          <w:tab w:val="left" w:pos="1872"/>
          <w:tab w:val="left" w:pos="9187"/>
        </w:tabs>
        <w:ind w:left="2088" w:hanging="2088"/>
      </w:pPr>
    </w:p>
    <w:p w:rsidR="007D5718" w:rsidRDefault="007D5718" w:rsidP="007D5718">
      <w:pPr>
        <w:widowControl w:val="0"/>
        <w:tabs>
          <w:tab w:val="right" w:pos="1008"/>
          <w:tab w:val="left" w:pos="1152"/>
          <w:tab w:val="left" w:pos="1872"/>
          <w:tab w:val="left" w:pos="9187"/>
        </w:tabs>
        <w:ind w:left="2088" w:hanging="2088"/>
        <w:jc w:val="left"/>
      </w:pPr>
      <w:r>
        <w:t xml:space="preserve">View the latest </w:t>
      </w:r>
      <w:hyperlink r:id="rId12" w:history="1">
        <w:r w:rsidRPr="007D5718">
          <w:rPr>
            <w:rStyle w:val="Hyperlink"/>
          </w:rPr>
          <w:t>legislative information</w:t>
        </w:r>
      </w:hyperlink>
      <w:r>
        <w:t xml:space="preserve"> at the website</w:t>
      </w:r>
    </w:p>
    <w:p w:rsidR="007D5718" w:rsidRDefault="007D5718" w:rsidP="007D5718">
      <w:pPr>
        <w:widowControl w:val="0"/>
        <w:tabs>
          <w:tab w:val="right" w:pos="1008"/>
          <w:tab w:val="left" w:pos="1152"/>
          <w:tab w:val="left" w:pos="1872"/>
          <w:tab w:val="left" w:pos="9187"/>
        </w:tabs>
        <w:ind w:left="2088" w:hanging="2088"/>
        <w:jc w:val="left"/>
      </w:pPr>
    </w:p>
    <w:p w:rsidR="007D5718" w:rsidRPr="007D5718" w:rsidRDefault="007D5718" w:rsidP="007D5718">
      <w:pPr>
        <w:widowControl w:val="0"/>
        <w:tabs>
          <w:tab w:val="right" w:pos="1008"/>
          <w:tab w:val="left" w:pos="1152"/>
          <w:tab w:val="left" w:pos="1872"/>
          <w:tab w:val="left" w:pos="9187"/>
        </w:tabs>
        <w:ind w:left="2088" w:hanging="2088"/>
        <w:jc w:val="left"/>
      </w:pPr>
    </w:p>
    <w:p w:rsidR="007D5718" w:rsidRDefault="007D5718" w:rsidP="007D5718">
      <w:r w:rsidRPr="007D5718">
        <w:rPr>
          <w:b/>
        </w:rPr>
        <w:t>VERSIONS OF THIS BILL</w:t>
      </w:r>
    </w:p>
    <w:p w:rsidR="007D5718" w:rsidRDefault="007D5718" w:rsidP="007D5718"/>
    <w:p w:rsidR="007D5718" w:rsidRDefault="000A55F2" w:rsidP="007D5718">
      <w:hyperlink r:id="rId13" w:history="1">
        <w:r w:rsidR="007D5718">
          <w:rPr>
            <w:rStyle w:val="Hyperlink"/>
          </w:rPr>
          <w:t>3/10/2016</w:t>
        </w:r>
      </w:hyperlink>
    </w:p>
    <w:p w:rsidR="007D5718" w:rsidRDefault="000A55F2" w:rsidP="007D5718">
      <w:hyperlink r:id="rId14" w:history="1">
        <w:r w:rsidR="00FD1C01" w:rsidRPr="00FD1C01">
          <w:rPr>
            <w:rStyle w:val="Hyperlink"/>
          </w:rPr>
          <w:t>4/21/2016</w:t>
        </w:r>
      </w:hyperlink>
    </w:p>
    <w:p w:rsidR="00FD1C01" w:rsidRDefault="00FD1C01" w:rsidP="007D5718"/>
    <w:p w:rsidR="007D5718" w:rsidRDefault="007D5718" w:rsidP="007D5718">
      <w:pPr>
        <w:sectPr w:rsidR="007D5718" w:rsidSect="007D5718">
          <w:pgSz w:w="12240" w:h="15840" w:code="1"/>
          <w:pgMar w:top="1080" w:right="1440" w:bottom="1080" w:left="1440" w:header="720" w:footer="720" w:gutter="0"/>
          <w:cols w:space="720"/>
          <w:noEndnote/>
          <w:docGrid w:linePitch="360"/>
        </w:sectPr>
      </w:pPr>
    </w:p>
    <w:p w:rsidR="00FD1C01" w:rsidRDefault="00FD1C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FD1C01" w:rsidRDefault="00FD1C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2016</w:t>
      </w:r>
    </w:p>
    <w:p w:rsidR="00FD1C01" w:rsidRDefault="00FD1C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01" w:rsidRPr="00B85AAC" w:rsidRDefault="00FD1C01" w:rsidP="00B85AAC">
      <w:pPr>
        <w:tabs>
          <w:tab w:val="right" w:pos="5933"/>
        </w:tabs>
        <w:suppressAutoHyphens/>
      </w:pPr>
      <w:r>
        <w:tab/>
      </w:r>
      <w:r>
        <w:rPr>
          <w:b/>
          <w:sz w:val="36"/>
        </w:rPr>
        <w:t>H. 5083</w:t>
      </w:r>
    </w:p>
    <w:p w:rsidR="00FD1C01" w:rsidRDefault="00FD1C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01" w:rsidRDefault="00FD1C01" w:rsidP="00B85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46987">
        <w:t>Reps. Clemmons, Bernstein, Alexander, Allison, Anderson, Anthony, Atwater, Bales, Ballentine, Bamberg, Bannister, Bedingfield, Bingham, Bowers, Bradley, Brannon, G.A. Brown, R.L. Brown, Burns, Chumley, Clary, Clyburn, Cobb</w:t>
      </w:r>
      <w:r w:rsidRPr="00C46987">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rsidRPr="00C46987">
        <w:noBreakHyphen/>
        <w:t>Simpson, Rutherford, Ryhal, Sandifer, Simrill, G.M. Smith, G.R. Smith, J.E. Smith, Sottile, Southard, Spires, Stavrinakis, Stringer, Tallon, Taylor, Thayer, Tinkler, Toole, Weeks, Wells, Whipper, White, Whitmire, Williams, Willis and Yow</w:t>
      </w:r>
    </w:p>
    <w:p w:rsidR="00FD1C01" w:rsidRDefault="00FD1C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01" w:rsidRDefault="00FD1C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4/21/16--S.</w:t>
      </w:r>
    </w:p>
    <w:p w:rsidR="00FD1C01" w:rsidRDefault="00FD1C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2016.</w:t>
      </w:r>
    </w:p>
    <w:p w:rsidR="00FD1C01" w:rsidRPr="00B85AAC" w:rsidRDefault="00FD1C01" w:rsidP="00B85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1C01" w:rsidRDefault="00FD1C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01" w:rsidRDefault="00FD1C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1C01" w:rsidSect="00B85AAC">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D1C01" w:rsidRDefault="00FD1C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01" w:rsidRDefault="00FD1C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01" w:rsidRDefault="00FD1C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01" w:rsidRDefault="00FD1C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01" w:rsidRDefault="00FD1C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01" w:rsidRDefault="00FD1C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01" w:rsidRDefault="00FD1C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01" w:rsidRDefault="00FD1C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01" w:rsidRPr="00325348" w:rsidRDefault="00FD1C01" w:rsidP="00B0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D1C01" w:rsidRDefault="00FD1C01"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FD1C01" w:rsidRDefault="00FD1C01"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REMEMBER ALL THE CHILDREN AND THEIR FAMILIES WHO WERE KILLED IN THE HOLOCAUST, TO HONOR HOLOCAUST SURVIVORS AND THEIR RESCUERS AND LIBERATORS, AND TO MARK THE UNVEILING OF THE PERMANENT BUTTERFLY MEMORIAL MONUMENT IN MYRTLE BEACH THAT WILL COMMEMORATE THEM FOR BOTH PRESENT AND FUTURE GENERATIONS.</w:t>
      </w:r>
    </w:p>
    <w:p w:rsidR="00FD1C01" w:rsidRDefault="00FD1C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1C01" w:rsidRDefault="00FD1C01"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vitally important that all people of good will perpetuate the memory of certain historic events in their minds and hearts in order to help prevent the repetition of past atrocities committed by one group of people against another. Therefore, the South Carolina House of Representatives is pleased to learn that the Permanent Butterfly Memorial Monument, to be unveiled in Myrtle Beach on May 1, 2016, will stand as an enduring reminder of the children killed in the Holocaust of World War II, their families, and others, as well as of the necessity of remaining alert to any new challenges to the lives and liberty of threatened groups of people; and</w:t>
      </w:r>
    </w:p>
    <w:p w:rsidR="00FD1C01" w:rsidRDefault="00FD1C01"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01" w:rsidRPr="00766B8A" w:rsidRDefault="00FD1C01"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6B8A">
        <w:rPr>
          <w:color w:val="000000" w:themeColor="text1"/>
          <w:u w:color="000000" w:themeColor="text1"/>
        </w:rPr>
        <w:t xml:space="preserve">Whereas, in addition to </w:t>
      </w:r>
      <w:r>
        <w:rPr>
          <w:color w:val="000000" w:themeColor="text1"/>
          <w:u w:color="000000" w:themeColor="text1"/>
        </w:rPr>
        <w:t xml:space="preserve">its primary goal of </w:t>
      </w:r>
      <w:r w:rsidRPr="00766B8A">
        <w:rPr>
          <w:color w:val="000000" w:themeColor="text1"/>
          <w:u w:color="000000" w:themeColor="text1"/>
        </w:rPr>
        <w:t>memorializing the children and their families lost in the Holocaust, the new monument carries a threefold purpose. First, it salutes Holocaust survivors, some of whose children, grandchildren, and great</w:t>
      </w:r>
      <w:r>
        <w:rPr>
          <w:color w:val="000000" w:themeColor="text1"/>
          <w:u w:color="000000" w:themeColor="text1"/>
        </w:rPr>
        <w:noBreakHyphen/>
      </w:r>
      <w:r w:rsidRPr="00766B8A">
        <w:rPr>
          <w:color w:val="000000" w:themeColor="text1"/>
          <w:u w:color="000000" w:themeColor="text1"/>
        </w:rPr>
        <w:t>grandchildren live among the citizens of Myrtle Beach and across the State of South Carolina; and</w:t>
      </w:r>
    </w:p>
    <w:p w:rsidR="00FD1C01" w:rsidRDefault="00FD1C01"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1C01" w:rsidRDefault="00FD1C01"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memorial also commemorates, among many other noble and courageous souls, r</w:t>
      </w:r>
      <w:r w:rsidRPr="003C5DF4">
        <w:rPr>
          <w:color w:val="000000" w:themeColor="text1"/>
          <w:u w:color="000000" w:themeColor="text1"/>
        </w:rPr>
        <w:t>escuer</w:t>
      </w:r>
      <w:r>
        <w:rPr>
          <w:color w:val="000000" w:themeColor="text1"/>
          <w:u w:color="000000" w:themeColor="text1"/>
        </w:rPr>
        <w:t xml:space="preserve">s like </w:t>
      </w:r>
      <w:r w:rsidRPr="003C5DF4">
        <w:rPr>
          <w:color w:val="000000" w:themeColor="text1"/>
          <w:u w:color="000000" w:themeColor="text1"/>
        </w:rPr>
        <w:t>Alice Synnestvedt</w:t>
      </w:r>
      <w:r>
        <w:rPr>
          <w:color w:val="000000" w:themeColor="text1"/>
          <w:u w:color="000000" w:themeColor="text1"/>
        </w:rPr>
        <w:t xml:space="preserve">, </w:t>
      </w:r>
      <w:r w:rsidRPr="003C5DF4">
        <w:rPr>
          <w:color w:val="000000" w:themeColor="text1"/>
          <w:u w:color="000000" w:themeColor="text1"/>
        </w:rPr>
        <w:t xml:space="preserve">who, along with Scandinavian Quakers, </w:t>
      </w:r>
      <w:r>
        <w:rPr>
          <w:color w:val="000000" w:themeColor="text1"/>
          <w:u w:color="000000" w:themeColor="text1"/>
        </w:rPr>
        <w:t>saved</w:t>
      </w:r>
      <w:r w:rsidRPr="003C5DF4">
        <w:rPr>
          <w:color w:val="000000" w:themeColor="text1"/>
          <w:u w:color="000000" w:themeColor="text1"/>
        </w:rPr>
        <w:t xml:space="preserve"> </w:t>
      </w:r>
      <w:r>
        <w:rPr>
          <w:color w:val="000000" w:themeColor="text1"/>
          <w:u w:color="000000" w:themeColor="text1"/>
        </w:rPr>
        <w:t>fifty</w:t>
      </w:r>
      <w:r w:rsidRPr="003C5DF4">
        <w:rPr>
          <w:color w:val="000000" w:themeColor="text1"/>
          <w:u w:color="000000" w:themeColor="text1"/>
        </w:rPr>
        <w:t xml:space="preserve"> children in France and </w:t>
      </w:r>
      <w:r>
        <w:rPr>
          <w:color w:val="000000" w:themeColor="text1"/>
          <w:u w:color="000000" w:themeColor="text1"/>
        </w:rPr>
        <w:t>more than</w:t>
      </w:r>
      <w:r w:rsidRPr="003C5DF4">
        <w:rPr>
          <w:color w:val="000000" w:themeColor="text1"/>
          <w:u w:color="000000" w:themeColor="text1"/>
        </w:rPr>
        <w:t xml:space="preserve"> </w:t>
      </w:r>
      <w:r>
        <w:rPr>
          <w:color w:val="000000" w:themeColor="text1"/>
          <w:u w:color="000000" w:themeColor="text1"/>
        </w:rPr>
        <w:t xml:space="preserve">two hundred fifty </w:t>
      </w:r>
      <w:r w:rsidRPr="003C5DF4">
        <w:rPr>
          <w:color w:val="000000" w:themeColor="text1"/>
          <w:u w:color="000000" w:themeColor="text1"/>
        </w:rPr>
        <w:t>artists and musicians</w:t>
      </w:r>
      <w:r>
        <w:rPr>
          <w:color w:val="000000" w:themeColor="text1"/>
          <w:u w:color="000000" w:themeColor="text1"/>
        </w:rPr>
        <w:t xml:space="preserve"> during the Holocaust.</w:t>
      </w:r>
      <w:r w:rsidRPr="003C5DF4">
        <w:rPr>
          <w:color w:val="000000" w:themeColor="text1"/>
          <w:u w:color="000000" w:themeColor="text1"/>
        </w:rPr>
        <w:t xml:space="preserve"> </w:t>
      </w:r>
      <w:r>
        <w:rPr>
          <w:color w:val="000000" w:themeColor="text1"/>
          <w:u w:color="000000" w:themeColor="text1"/>
        </w:rPr>
        <w:t xml:space="preserve">It </w:t>
      </w:r>
      <w:r w:rsidRPr="003C5DF4">
        <w:rPr>
          <w:color w:val="000000" w:themeColor="text1"/>
          <w:u w:color="000000" w:themeColor="text1"/>
        </w:rPr>
        <w:t>honor</w:t>
      </w:r>
      <w:r>
        <w:rPr>
          <w:color w:val="000000" w:themeColor="text1"/>
          <w:u w:color="000000" w:themeColor="text1"/>
        </w:rPr>
        <w:t xml:space="preserve">s </w:t>
      </w:r>
      <w:r w:rsidRPr="003C5DF4">
        <w:rPr>
          <w:color w:val="000000" w:themeColor="text1"/>
          <w:u w:color="000000" w:themeColor="text1"/>
        </w:rPr>
        <w:t>Irena Sendler</w:t>
      </w:r>
      <w:r>
        <w:rPr>
          <w:color w:val="000000" w:themeColor="text1"/>
          <w:u w:color="000000" w:themeColor="text1"/>
        </w:rPr>
        <w:t>,</w:t>
      </w:r>
      <w:r w:rsidRPr="003C5DF4">
        <w:rPr>
          <w:color w:val="000000" w:themeColor="text1"/>
          <w:u w:color="000000" w:themeColor="text1"/>
        </w:rPr>
        <w:t xml:space="preserve"> who rescued hundreds of babies from underneath the Nazi</w:t>
      </w:r>
      <w:r>
        <w:rPr>
          <w:color w:val="000000" w:themeColor="text1"/>
          <w:u w:color="000000" w:themeColor="text1"/>
        </w:rPr>
        <w:t>s</w:t>
      </w:r>
      <w:r w:rsidRPr="00AD5210">
        <w:rPr>
          <w:color w:val="000000" w:themeColor="text1"/>
          <w:u w:color="000000" w:themeColor="text1"/>
        </w:rPr>
        <w:t>’</w:t>
      </w:r>
      <w:r w:rsidRPr="003C5DF4">
        <w:rPr>
          <w:color w:val="000000" w:themeColor="text1"/>
          <w:u w:color="000000" w:themeColor="text1"/>
        </w:rPr>
        <w:t xml:space="preserve"> noses in hospitals. And</w:t>
      </w:r>
      <w:r>
        <w:rPr>
          <w:color w:val="000000" w:themeColor="text1"/>
          <w:u w:color="000000" w:themeColor="text1"/>
        </w:rPr>
        <w:t xml:space="preserve"> it honors the liberator</w:t>
      </w:r>
      <w:r w:rsidRPr="003C5DF4">
        <w:rPr>
          <w:color w:val="000000" w:themeColor="text1"/>
          <w:u w:color="000000" w:themeColor="text1"/>
        </w:rPr>
        <w:t xml:space="preserve"> soldiers who fought and died in Europe </w:t>
      </w:r>
      <w:r>
        <w:rPr>
          <w:color w:val="000000" w:themeColor="text1"/>
          <w:u w:color="000000" w:themeColor="text1"/>
        </w:rPr>
        <w:t xml:space="preserve">while </w:t>
      </w:r>
      <w:r w:rsidRPr="003C5DF4">
        <w:rPr>
          <w:color w:val="000000" w:themeColor="text1"/>
          <w:u w:color="000000" w:themeColor="text1"/>
        </w:rPr>
        <w:t>putting down Hitler and the Nazi scourge</w:t>
      </w:r>
      <w:r>
        <w:rPr>
          <w:color w:val="000000" w:themeColor="text1"/>
          <w:u w:color="000000" w:themeColor="text1"/>
        </w:rPr>
        <w:t>, which ended in the murderous destruction of six million Jewish people and many others; and</w:t>
      </w:r>
    </w:p>
    <w:p w:rsidR="00FD1C01" w:rsidRDefault="00FD1C01"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01" w:rsidRDefault="00FD1C01"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C070D">
        <w:rPr>
          <w:color w:val="000000" w:themeColor="text1"/>
          <w:u w:color="000000" w:themeColor="text1"/>
        </w:rPr>
        <w:t xml:space="preserve">the </w:t>
      </w:r>
      <w:r>
        <w:rPr>
          <w:color w:val="000000" w:themeColor="text1"/>
          <w:u w:color="000000" w:themeColor="text1"/>
        </w:rPr>
        <w:t>idea for the memorial started in 1998</w:t>
      </w:r>
      <w:r w:rsidRPr="008C070D">
        <w:rPr>
          <w:color w:val="000000" w:themeColor="text1"/>
          <w:u w:color="000000" w:themeColor="text1"/>
        </w:rPr>
        <w:t xml:space="preserve"> with a local </w:t>
      </w:r>
      <w:r>
        <w:rPr>
          <w:color w:val="000000" w:themeColor="text1"/>
          <w:u w:color="000000" w:themeColor="text1"/>
        </w:rPr>
        <w:t>educator</w:t>
      </w:r>
      <w:r w:rsidRPr="008C070D">
        <w:rPr>
          <w:color w:val="000000" w:themeColor="text1"/>
          <w:u w:color="000000" w:themeColor="text1"/>
        </w:rPr>
        <w:t xml:space="preserve"> who created </w:t>
      </w:r>
      <w:r>
        <w:rPr>
          <w:color w:val="000000" w:themeColor="text1"/>
          <w:u w:color="000000" w:themeColor="text1"/>
        </w:rPr>
        <w:t>a</w:t>
      </w:r>
      <w:r w:rsidRPr="008C070D">
        <w:rPr>
          <w:color w:val="000000" w:themeColor="text1"/>
          <w:u w:color="000000" w:themeColor="text1"/>
        </w:rPr>
        <w:t xml:space="preserve"> butterfly project in Myrtle Beach. </w:t>
      </w:r>
      <w:r>
        <w:rPr>
          <w:color w:val="000000" w:themeColor="text1"/>
          <w:u w:color="000000" w:themeColor="text1"/>
        </w:rPr>
        <w:t xml:space="preserve">Teacher </w:t>
      </w:r>
      <w:r w:rsidRPr="008C070D">
        <w:rPr>
          <w:color w:val="000000" w:themeColor="text1"/>
          <w:u w:color="000000" w:themeColor="text1"/>
        </w:rPr>
        <w:t>Eleanor Schiller</w:t>
      </w:r>
      <w:r>
        <w:rPr>
          <w:color w:val="000000" w:themeColor="text1"/>
          <w:u w:color="000000" w:themeColor="text1"/>
        </w:rPr>
        <w:t xml:space="preserve"> </w:t>
      </w:r>
      <w:r w:rsidRPr="008C070D">
        <w:rPr>
          <w:color w:val="000000" w:themeColor="text1"/>
          <w:u w:color="000000" w:themeColor="text1"/>
        </w:rPr>
        <w:t xml:space="preserve">and her students collected and made </w:t>
      </w:r>
      <w:r>
        <w:rPr>
          <w:color w:val="000000" w:themeColor="text1"/>
          <w:u w:color="000000" w:themeColor="text1"/>
        </w:rPr>
        <w:t>one</w:t>
      </w:r>
      <w:r w:rsidRPr="008C070D">
        <w:rPr>
          <w:color w:val="000000" w:themeColor="text1"/>
          <w:u w:color="000000" w:themeColor="text1"/>
        </w:rPr>
        <w:t xml:space="preserve"> million five</w:t>
      </w:r>
      <w:r>
        <w:rPr>
          <w:color w:val="000000" w:themeColor="text1"/>
          <w:u w:color="000000" w:themeColor="text1"/>
        </w:rPr>
        <w:t xml:space="preserve"> hundred thousand paper </w:t>
      </w:r>
      <w:r w:rsidRPr="008C070D">
        <w:rPr>
          <w:color w:val="000000" w:themeColor="text1"/>
          <w:u w:color="000000" w:themeColor="text1"/>
        </w:rPr>
        <w:t>butterflies</w:t>
      </w:r>
      <w:r>
        <w:rPr>
          <w:color w:val="000000" w:themeColor="text1"/>
          <w:u w:color="000000" w:themeColor="text1"/>
        </w:rPr>
        <w:t xml:space="preserve">, one for each of the </w:t>
      </w:r>
      <w:r w:rsidRPr="008C070D">
        <w:rPr>
          <w:color w:val="000000" w:themeColor="text1"/>
          <w:u w:color="000000" w:themeColor="text1"/>
        </w:rPr>
        <w:t xml:space="preserve">children </w:t>
      </w:r>
      <w:r>
        <w:rPr>
          <w:color w:val="000000" w:themeColor="text1"/>
          <w:u w:color="000000" w:themeColor="text1"/>
        </w:rPr>
        <w:t xml:space="preserve">and their families </w:t>
      </w:r>
      <w:r w:rsidRPr="008C070D">
        <w:rPr>
          <w:color w:val="000000" w:themeColor="text1"/>
          <w:u w:color="000000" w:themeColor="text1"/>
        </w:rPr>
        <w:t xml:space="preserve">who died in the </w:t>
      </w:r>
      <w:r>
        <w:rPr>
          <w:color w:val="000000" w:themeColor="text1"/>
          <w:u w:color="000000" w:themeColor="text1"/>
        </w:rPr>
        <w:t>Ho</w:t>
      </w:r>
      <w:r w:rsidRPr="008C070D">
        <w:rPr>
          <w:color w:val="000000" w:themeColor="text1"/>
          <w:u w:color="000000" w:themeColor="text1"/>
        </w:rPr>
        <w:t>locaust</w:t>
      </w:r>
      <w:r>
        <w:rPr>
          <w:color w:val="000000" w:themeColor="text1"/>
          <w:u w:color="000000" w:themeColor="text1"/>
        </w:rPr>
        <w:noBreakHyphen/>
      </w:r>
      <w:r>
        <w:rPr>
          <w:color w:val="000000" w:themeColor="text1"/>
          <w:u w:color="000000" w:themeColor="text1"/>
        </w:rPr>
        <w:noBreakHyphen/>
        <w:t>an entirely appropriate choice of commemorative artwork, because t</w:t>
      </w:r>
      <w:r w:rsidRPr="00611A54">
        <w:rPr>
          <w:color w:val="000000" w:themeColor="text1"/>
          <w:u w:color="000000" w:themeColor="text1"/>
        </w:rPr>
        <w:t>o the children in concentration camps</w:t>
      </w:r>
      <w:r>
        <w:rPr>
          <w:color w:val="000000" w:themeColor="text1"/>
          <w:u w:color="000000" w:themeColor="text1"/>
        </w:rPr>
        <w:t>,</w:t>
      </w:r>
      <w:r w:rsidRPr="00611A54">
        <w:rPr>
          <w:color w:val="000000" w:themeColor="text1"/>
          <w:u w:color="000000" w:themeColor="text1"/>
        </w:rPr>
        <w:t xml:space="preserve"> the yellow butterfly was a</w:t>
      </w:r>
      <w:r>
        <w:rPr>
          <w:color w:val="000000" w:themeColor="text1"/>
          <w:u w:color="000000" w:themeColor="text1"/>
        </w:rPr>
        <w:t xml:space="preserve"> s</w:t>
      </w:r>
      <w:r w:rsidRPr="00611A54">
        <w:rPr>
          <w:color w:val="000000" w:themeColor="text1"/>
          <w:u w:color="000000" w:themeColor="text1"/>
        </w:rPr>
        <w:t xml:space="preserve">ymbol of </w:t>
      </w:r>
      <w:r>
        <w:rPr>
          <w:color w:val="000000" w:themeColor="text1"/>
          <w:u w:color="000000" w:themeColor="text1"/>
        </w:rPr>
        <w:t>h</w:t>
      </w:r>
      <w:r w:rsidRPr="00611A54">
        <w:rPr>
          <w:color w:val="000000" w:themeColor="text1"/>
          <w:u w:color="000000" w:themeColor="text1"/>
        </w:rPr>
        <w:t xml:space="preserve">ope and </w:t>
      </w:r>
      <w:r>
        <w:rPr>
          <w:color w:val="000000" w:themeColor="text1"/>
          <w:u w:color="000000" w:themeColor="text1"/>
        </w:rPr>
        <w:t>f</w:t>
      </w:r>
      <w:r w:rsidRPr="00611A54">
        <w:rPr>
          <w:color w:val="000000" w:themeColor="text1"/>
          <w:u w:color="000000" w:themeColor="text1"/>
        </w:rPr>
        <w:t>reedom</w:t>
      </w:r>
      <w:r>
        <w:rPr>
          <w:color w:val="000000" w:themeColor="text1"/>
          <w:u w:color="000000" w:themeColor="text1"/>
        </w:rPr>
        <w:t>. Joy Glunt, an organizer behind the memorial project, conceived t</w:t>
      </w:r>
      <w:r w:rsidRPr="008C070D">
        <w:rPr>
          <w:color w:val="000000" w:themeColor="text1"/>
          <w:u w:color="000000" w:themeColor="text1"/>
        </w:rPr>
        <w:t>he idea to make a permanent monument</w:t>
      </w:r>
      <w:r>
        <w:rPr>
          <w:color w:val="000000" w:themeColor="text1"/>
          <w:u w:color="000000" w:themeColor="text1"/>
        </w:rPr>
        <w:t xml:space="preserve"> </w:t>
      </w:r>
      <w:r w:rsidRPr="008C070D">
        <w:rPr>
          <w:color w:val="000000" w:themeColor="text1"/>
          <w:u w:color="000000" w:themeColor="text1"/>
        </w:rPr>
        <w:t>with the butterfly as the main symbol</w:t>
      </w:r>
      <w:r>
        <w:rPr>
          <w:color w:val="000000" w:themeColor="text1"/>
          <w:u w:color="000000" w:themeColor="text1"/>
        </w:rPr>
        <w:t>; and</w:t>
      </w:r>
    </w:p>
    <w:p w:rsidR="00FD1C01" w:rsidRDefault="00FD1C01"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1C01" w:rsidRDefault="00FD1C01"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the help of grants, a multitude of donors, and the provision of a display space by the City of Myrtle Beach, the memorial was planned for installation </w:t>
      </w:r>
      <w:r w:rsidRPr="008C070D">
        <w:rPr>
          <w:color w:val="000000" w:themeColor="text1"/>
          <w:u w:color="000000" w:themeColor="text1"/>
        </w:rPr>
        <w:t xml:space="preserve">in </w:t>
      </w:r>
      <w:r>
        <w:rPr>
          <w:color w:val="000000" w:themeColor="text1"/>
          <w:u w:color="000000" w:themeColor="text1"/>
        </w:rPr>
        <w:t>Myrtle Beach</w:t>
      </w:r>
      <w:r w:rsidRPr="00AD5210">
        <w:rPr>
          <w:color w:val="000000" w:themeColor="text1"/>
          <w:u w:color="000000" w:themeColor="text1"/>
        </w:rPr>
        <w:t>’</w:t>
      </w:r>
      <w:r>
        <w:rPr>
          <w:color w:val="000000" w:themeColor="text1"/>
          <w:u w:color="000000" w:themeColor="text1"/>
        </w:rPr>
        <w:t xml:space="preserve">s </w:t>
      </w:r>
      <w:r w:rsidRPr="008C070D">
        <w:rPr>
          <w:color w:val="000000" w:themeColor="text1"/>
          <w:u w:color="000000" w:themeColor="text1"/>
        </w:rPr>
        <w:t>Grand Park</w:t>
      </w:r>
      <w:r>
        <w:rPr>
          <w:color w:val="000000" w:themeColor="text1"/>
          <w:u w:color="000000" w:themeColor="text1"/>
        </w:rPr>
        <w:t>. The completed monument reads, “</w:t>
      </w:r>
      <w:r w:rsidRPr="008C070D">
        <w:rPr>
          <w:color w:val="000000" w:themeColor="text1"/>
          <w:u w:color="000000" w:themeColor="text1"/>
        </w:rPr>
        <w:t xml:space="preserve">In memory of all the children </w:t>
      </w:r>
      <w:r>
        <w:rPr>
          <w:color w:val="000000" w:themeColor="text1"/>
          <w:u w:color="000000" w:themeColor="text1"/>
        </w:rPr>
        <w:t>and</w:t>
      </w:r>
      <w:r w:rsidRPr="008C070D">
        <w:rPr>
          <w:color w:val="000000" w:themeColor="text1"/>
          <w:u w:color="000000" w:themeColor="text1"/>
        </w:rPr>
        <w:t xml:space="preserve"> their families who were killed in the Holocaust and in </w:t>
      </w:r>
      <w:r>
        <w:rPr>
          <w:color w:val="000000" w:themeColor="text1"/>
          <w:u w:color="000000" w:themeColor="text1"/>
        </w:rPr>
        <w:t>h</w:t>
      </w:r>
      <w:r w:rsidRPr="008C070D">
        <w:rPr>
          <w:color w:val="000000" w:themeColor="text1"/>
          <w:u w:color="000000" w:themeColor="text1"/>
        </w:rPr>
        <w:t>onor of the Holocaust survivors, the rescuers, and the liberators</w:t>
      </w:r>
      <w:r>
        <w:rPr>
          <w:color w:val="000000" w:themeColor="text1"/>
          <w:u w:color="000000" w:themeColor="text1"/>
        </w:rPr>
        <w:t>.” A</w:t>
      </w:r>
      <w:r w:rsidRPr="008C070D">
        <w:rPr>
          <w:color w:val="000000" w:themeColor="text1"/>
          <w:u w:color="000000" w:themeColor="text1"/>
        </w:rPr>
        <w:t>ge</w:t>
      </w:r>
      <w:r>
        <w:rPr>
          <w:color w:val="000000" w:themeColor="text1"/>
          <w:u w:color="000000" w:themeColor="text1"/>
        </w:rPr>
        <w:noBreakHyphen/>
      </w:r>
      <w:r w:rsidRPr="008C070D">
        <w:rPr>
          <w:color w:val="000000" w:themeColor="text1"/>
          <w:u w:color="000000" w:themeColor="text1"/>
        </w:rPr>
        <w:t xml:space="preserve">appropriate information </w:t>
      </w:r>
      <w:r>
        <w:rPr>
          <w:color w:val="000000" w:themeColor="text1"/>
          <w:u w:color="000000" w:themeColor="text1"/>
        </w:rPr>
        <w:t>will be available to those</w:t>
      </w:r>
      <w:r w:rsidRPr="008C070D">
        <w:rPr>
          <w:color w:val="000000" w:themeColor="text1"/>
          <w:u w:color="000000" w:themeColor="text1"/>
        </w:rPr>
        <w:t xml:space="preserve"> who </w:t>
      </w:r>
      <w:r>
        <w:rPr>
          <w:color w:val="000000" w:themeColor="text1"/>
          <w:u w:color="000000" w:themeColor="text1"/>
        </w:rPr>
        <w:t xml:space="preserve">visit </w:t>
      </w:r>
      <w:r w:rsidRPr="008C070D">
        <w:rPr>
          <w:color w:val="000000" w:themeColor="text1"/>
          <w:u w:color="000000" w:themeColor="text1"/>
        </w:rPr>
        <w:t>this educ</w:t>
      </w:r>
      <w:r>
        <w:rPr>
          <w:color w:val="000000" w:themeColor="text1"/>
          <w:u w:color="000000" w:themeColor="text1"/>
        </w:rPr>
        <w:t>ational and historical monument; and</w:t>
      </w:r>
    </w:p>
    <w:p w:rsidR="00FD1C01" w:rsidRDefault="00FD1C01"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1C01" w:rsidRDefault="00FD1C01"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House of Representatives encourages the citizens of this great State to visit the </w:t>
      </w:r>
      <w:r>
        <w:t>Permanent Butterfly Memorial Monument in Myrtle Beach as a reminder never to forget what can happen if we, as a freedom</w:t>
      </w:r>
      <w:r>
        <w:noBreakHyphen/>
        <w:t>loving people, do not remain vigilant. We must never forget the hard lessons taught by the Holocaust during World War II if we value our own lives and freedom. Now, therefore,</w:t>
      </w:r>
    </w:p>
    <w:p w:rsidR="00FD1C01" w:rsidRDefault="00FD1C01"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01" w:rsidRDefault="00FD1C01"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D1C01" w:rsidRDefault="00FD1C01"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01" w:rsidRDefault="00FD1C01"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w:t>
      </w:r>
      <w:r>
        <w:t>remember all the children and their families who were killed in the Holocaust, honor Holocaust survivors and their rescuers and liberators, and mark the unveiling of the Permanent Butterfly Memorial Monument in Myrtle Beach that will commemorate them for both present and future generations.</w:t>
      </w:r>
    </w:p>
    <w:p w:rsidR="00FD1C01" w:rsidRDefault="00FD1C01"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01" w:rsidRDefault="00FD1C01"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Joy Glunt, project/campaign director for the Permanent Butterfly Memorial Monument, Rabbi Avi Perets of Temple Emanu-El, Rabbi Shlomo Meir Elharar of Beth El, Rabbi David Weissman of Temple Shalom, and Rabbi Doron Aizenman of Chabad of Myrtle Beach.</w:t>
      </w:r>
    </w:p>
    <w:p w:rsidR="00FD1C01" w:rsidRDefault="00FD1C01" w:rsidP="00351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5718" w:rsidRDefault="007D5718" w:rsidP="00FD1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D5718" w:rsidSect="00B85AAC">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8D9" w:rsidRDefault="00E638D9" w:rsidP="009F0C77">
      <w:r>
        <w:separator/>
      </w:r>
    </w:p>
  </w:endnote>
  <w:endnote w:type="continuationSeparator" w:id="0">
    <w:p w:rsidR="00E638D9" w:rsidRDefault="00E638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245AB6-4C97-4601-AB08-689A51A5F7C8}"/>
    <w:embedBold r:id="rId2" w:fontKey="{9AEF0D9C-F0C0-4276-81C3-A0719EF30C5C}"/>
  </w:font>
  <w:font w:name="Calibri">
    <w:panose1 w:val="020F0502020204030204"/>
    <w:charset w:val="00"/>
    <w:family w:val="swiss"/>
    <w:pitch w:val="variable"/>
    <w:sig w:usb0="E00002FF" w:usb1="4000ACFF" w:usb2="00000001" w:usb3="00000000" w:csb0="0000019F" w:csb1="00000000"/>
    <w:embedRegular r:id="rId3" w:fontKey="{D702AF6D-A9AB-480E-BE7A-A2F25E14E9B6}"/>
  </w:font>
  <w:font w:name="Segoe UI">
    <w:panose1 w:val="020B0502040204020203"/>
    <w:charset w:val="00"/>
    <w:family w:val="swiss"/>
    <w:pitch w:val="variable"/>
    <w:sig w:usb0="E10022FF" w:usb1="C000E47F" w:usb2="00000029" w:usb3="00000000" w:csb0="000001DF" w:csb1="00000000"/>
    <w:embedRegular r:id="rId4" w:fontKey="{C8A46AAA-8614-4FD3-A811-6148575E25A5}"/>
  </w:font>
  <w:font w:name="Cambria">
    <w:panose1 w:val="02040503050406030204"/>
    <w:charset w:val="00"/>
    <w:family w:val="roman"/>
    <w:pitch w:val="variable"/>
    <w:sig w:usb0="E00002FF" w:usb1="400004FF" w:usb2="00000000" w:usb3="00000000" w:csb0="0000019F" w:csb1="00000000"/>
    <w:embedRegular r:id="rId5" w:fontKey="{993C53A9-A495-4044-90DA-F30E0A2BA6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C01" w:rsidRPr="00B0412B" w:rsidRDefault="00FD1C01" w:rsidP="00B0412B">
    <w:pPr>
      <w:pStyle w:val="Footer"/>
      <w:tabs>
        <w:tab w:val="clear" w:pos="4680"/>
        <w:tab w:val="clear" w:pos="9360"/>
        <w:tab w:val="center" w:pos="2995"/>
      </w:tabs>
      <w:spacing w:before="120"/>
    </w:pPr>
    <w:r>
      <w:t>[5083-</w:t>
    </w:r>
    <w:r>
      <w:fldChar w:fldCharType="begin"/>
    </w:r>
    <w:r>
      <w:instrText xml:space="preserve"> PAGE  \* MERGEFORMAT </w:instrText>
    </w:r>
    <w:r>
      <w:fldChar w:fldCharType="separate"/>
    </w:r>
    <w:r w:rsidR="000A55F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AAC" w:rsidRPr="00B0412B" w:rsidRDefault="00FD1C01" w:rsidP="00B0412B">
    <w:pPr>
      <w:pStyle w:val="Footer"/>
      <w:tabs>
        <w:tab w:val="clear" w:pos="4680"/>
        <w:tab w:val="clear" w:pos="9360"/>
        <w:tab w:val="center" w:pos="2995"/>
      </w:tabs>
      <w:spacing w:before="120"/>
    </w:pPr>
    <w:r>
      <w:t>[5083]</w:t>
    </w:r>
    <w:r>
      <w:tab/>
    </w:r>
    <w:r>
      <w:fldChar w:fldCharType="begin"/>
    </w:r>
    <w:r>
      <w:instrText xml:space="preserve"> PAGE  \* MERGEFORMAT </w:instrText>
    </w:r>
    <w:r>
      <w:fldChar w:fldCharType="separate"/>
    </w:r>
    <w:r w:rsidR="000A55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8D9" w:rsidRDefault="00E638D9" w:rsidP="009F0C77">
      <w:r>
        <w:separator/>
      </w:r>
    </w:p>
  </w:footnote>
  <w:footnote w:type="continuationSeparator" w:id="0">
    <w:p w:rsidR="00E638D9" w:rsidRDefault="00E638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CM16"/>
    <w:docVar w:name="CoverBillType" w:val="c"/>
    <w:docVar w:name="docpath" w:val="L:\Council\bills\RM\1531CM16.DOCX"/>
    <w:docVar w:name="dvBillNumber" w:val="5083"/>
    <w:docVar w:name="dvBillNumberPrefix" w:val="H. "/>
    <w:docVar w:name="dvOriginalBody" w:val="House"/>
    <w:docVar w:name="dvSteno" w:val="RM"/>
    <w:docVar w:name="NameofBody" w:val="h"/>
    <w:docVar w:name="vgroup2" w:val="Council"/>
  </w:docVars>
  <w:rsids>
    <w:rsidRoot w:val="0076585C"/>
    <w:rsid w:val="00011869"/>
    <w:rsid w:val="00015CD6"/>
    <w:rsid w:val="000A55F2"/>
    <w:rsid w:val="000E1785"/>
    <w:rsid w:val="000F40FA"/>
    <w:rsid w:val="000F53A6"/>
    <w:rsid w:val="00105DD2"/>
    <w:rsid w:val="0010776B"/>
    <w:rsid w:val="00133E66"/>
    <w:rsid w:val="001435A3"/>
    <w:rsid w:val="00146ED3"/>
    <w:rsid w:val="00151044"/>
    <w:rsid w:val="0018141A"/>
    <w:rsid w:val="001D08F2"/>
    <w:rsid w:val="001D525B"/>
    <w:rsid w:val="001D7F4F"/>
    <w:rsid w:val="001F2105"/>
    <w:rsid w:val="00205238"/>
    <w:rsid w:val="002321B6"/>
    <w:rsid w:val="00250967"/>
    <w:rsid w:val="002543C8"/>
    <w:rsid w:val="0025541D"/>
    <w:rsid w:val="00274988"/>
    <w:rsid w:val="00284AAE"/>
    <w:rsid w:val="002A42A9"/>
    <w:rsid w:val="002E5912"/>
    <w:rsid w:val="00301B21"/>
    <w:rsid w:val="00325348"/>
    <w:rsid w:val="0032732C"/>
    <w:rsid w:val="00336AD0"/>
    <w:rsid w:val="00351D62"/>
    <w:rsid w:val="0037079A"/>
    <w:rsid w:val="003C4DAB"/>
    <w:rsid w:val="003D01E8"/>
    <w:rsid w:val="003E5288"/>
    <w:rsid w:val="003F6D79"/>
    <w:rsid w:val="0041760A"/>
    <w:rsid w:val="00417C01"/>
    <w:rsid w:val="004403BD"/>
    <w:rsid w:val="00461441"/>
    <w:rsid w:val="004809EE"/>
    <w:rsid w:val="004E7D54"/>
    <w:rsid w:val="005243BE"/>
    <w:rsid w:val="005273C6"/>
    <w:rsid w:val="00530A69"/>
    <w:rsid w:val="00545593"/>
    <w:rsid w:val="00577C6C"/>
    <w:rsid w:val="005C2FE2"/>
    <w:rsid w:val="005E2BC9"/>
    <w:rsid w:val="00605102"/>
    <w:rsid w:val="006215AA"/>
    <w:rsid w:val="00677B39"/>
    <w:rsid w:val="006913C9"/>
    <w:rsid w:val="0069470D"/>
    <w:rsid w:val="006E3056"/>
    <w:rsid w:val="00734F00"/>
    <w:rsid w:val="0076585C"/>
    <w:rsid w:val="00783FA0"/>
    <w:rsid w:val="00784659"/>
    <w:rsid w:val="007A70AE"/>
    <w:rsid w:val="007D5718"/>
    <w:rsid w:val="007E3CEA"/>
    <w:rsid w:val="008362E8"/>
    <w:rsid w:val="008A0B68"/>
    <w:rsid w:val="008A1768"/>
    <w:rsid w:val="008F0F33"/>
    <w:rsid w:val="008F1FA1"/>
    <w:rsid w:val="008F4429"/>
    <w:rsid w:val="00920B10"/>
    <w:rsid w:val="0094021A"/>
    <w:rsid w:val="00954B4A"/>
    <w:rsid w:val="009B44AF"/>
    <w:rsid w:val="009C6A0B"/>
    <w:rsid w:val="009F0C77"/>
    <w:rsid w:val="009F4DD1"/>
    <w:rsid w:val="00A41684"/>
    <w:rsid w:val="00A64E80"/>
    <w:rsid w:val="00A72BCD"/>
    <w:rsid w:val="00A741D9"/>
    <w:rsid w:val="00A833AB"/>
    <w:rsid w:val="00A9741D"/>
    <w:rsid w:val="00AD4B17"/>
    <w:rsid w:val="00B0412B"/>
    <w:rsid w:val="00B412D4"/>
    <w:rsid w:val="00BD3A78"/>
    <w:rsid w:val="00BE3C22"/>
    <w:rsid w:val="00BE594D"/>
    <w:rsid w:val="00C0345E"/>
    <w:rsid w:val="00C3483A"/>
    <w:rsid w:val="00C60C23"/>
    <w:rsid w:val="00C74E9D"/>
    <w:rsid w:val="00C82FD3"/>
    <w:rsid w:val="00C92819"/>
    <w:rsid w:val="00CC6B7B"/>
    <w:rsid w:val="00CD2089"/>
    <w:rsid w:val="00D166F3"/>
    <w:rsid w:val="00D33479"/>
    <w:rsid w:val="00D73A67"/>
    <w:rsid w:val="00D970A9"/>
    <w:rsid w:val="00DF3845"/>
    <w:rsid w:val="00E12F81"/>
    <w:rsid w:val="00E41911"/>
    <w:rsid w:val="00E428E1"/>
    <w:rsid w:val="00E638D9"/>
    <w:rsid w:val="00E92EEF"/>
    <w:rsid w:val="00EF2368"/>
    <w:rsid w:val="00F24442"/>
    <w:rsid w:val="00F50AE3"/>
    <w:rsid w:val="00F656BA"/>
    <w:rsid w:val="00F67CF1"/>
    <w:rsid w:val="00F840F0"/>
    <w:rsid w:val="00FB0D0D"/>
    <w:rsid w:val="00FB43B4"/>
    <w:rsid w:val="00FD1C01"/>
    <w:rsid w:val="00FD7D1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370D6D-5155-4808-804B-58EF4BCB5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2F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2F81"/>
    <w:rPr>
      <w:rFonts w:ascii="Segoe UI" w:eastAsia="Times New Roman" w:hAnsi="Segoe UI" w:cs="Segoe UI"/>
      <w:sz w:val="18"/>
      <w:szCs w:val="18"/>
    </w:rPr>
  </w:style>
  <w:style w:type="character" w:styleId="Hyperlink">
    <w:name w:val="Hyperlink"/>
    <w:basedOn w:val="DefaultParagraphFont"/>
    <w:uiPriority w:val="99"/>
    <w:unhideWhenUsed/>
    <w:rsid w:val="007D57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15-16.docx" TargetMode="External"/><Relationship Id="rId13" Type="http://schemas.openxmlformats.org/officeDocument/2006/relationships/hyperlink" Target="file:///p:\pprever\2015-16\5083_20160310.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10-16.docx" TargetMode="External"/><Relationship Id="rId12" Type="http://schemas.openxmlformats.org/officeDocument/2006/relationships/hyperlink" Target="http://www.scstatehouse.gov/billsearch.php?billnumbers=5083&amp;session=121&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26-16.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6\04-21-16.docx" TargetMode="External"/><Relationship Id="rId4" Type="http://schemas.openxmlformats.org/officeDocument/2006/relationships/webSettings" Target="webSettings.xml"/><Relationship Id="rId9" Type="http://schemas.openxmlformats.org/officeDocument/2006/relationships/hyperlink" Target="file:///h:\SJ%20Archive\2016\03-15-16.docx" TargetMode="External"/><Relationship Id="rId14" Type="http://schemas.openxmlformats.org/officeDocument/2006/relationships/hyperlink" Target="file:///p:\pprever\2015-16\5083_2016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7B837-8E09-4A8F-911B-A36C4E9EA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1185</Words>
  <Characters>6761</Characters>
  <Application>Microsoft Office Word</Application>
  <DocSecurity>6</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5083: Holocaust Butterfly Memorial - South Carolina Legislature Online</dc:title>
  <dc:creator>MarthaSanders</dc:creator>
  <cp:lastModifiedBy>N Cumfer</cp:lastModifiedBy>
  <cp:revision>2</cp:revision>
  <cp:lastPrinted>2016-03-09T17:01:00Z</cp:lastPrinted>
  <dcterms:created xsi:type="dcterms:W3CDTF">2016-12-02T19:27:00Z</dcterms:created>
  <dcterms:modified xsi:type="dcterms:W3CDTF">2016-12-02T19:27:00Z</dcterms:modified>
</cp:coreProperties>
</file>