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23E" w:rsidRDefault="00B9323E" w:rsidP="00B9323E">
      <w:pPr>
        <w:widowControl w:val="0"/>
        <w:jc w:val="center"/>
      </w:pPr>
      <w:bookmarkStart w:id="0" w:name="_GoBack"/>
      <w:bookmarkEnd w:id="0"/>
      <w:r w:rsidRPr="00B9323E">
        <w:rPr>
          <w:b/>
        </w:rPr>
        <w:t>South Carolina General Assembly</w:t>
      </w:r>
    </w:p>
    <w:p w:rsidR="00B9323E" w:rsidRDefault="00B9323E" w:rsidP="00B9323E">
      <w:pPr>
        <w:widowControl w:val="0"/>
        <w:jc w:val="center"/>
      </w:pPr>
      <w:r>
        <w:t>121st Session, 2015-2016</w:t>
      </w:r>
    </w:p>
    <w:p w:rsidR="00B9323E" w:rsidRDefault="00B9323E" w:rsidP="00B9323E">
      <w:pPr>
        <w:widowControl w:val="0"/>
        <w:jc w:val="left"/>
      </w:pPr>
    </w:p>
    <w:p w:rsidR="00B9323E" w:rsidRDefault="00B9323E" w:rsidP="00B9323E">
      <w:pPr>
        <w:widowControl w:val="0"/>
        <w:jc w:val="left"/>
        <w:rPr>
          <w:b/>
        </w:rPr>
      </w:pPr>
      <w:r w:rsidRPr="00B9323E">
        <w:rPr>
          <w:b/>
        </w:rPr>
        <w:t>H. 5192</w:t>
      </w:r>
    </w:p>
    <w:p w:rsidR="00B9323E" w:rsidRDefault="00B9323E" w:rsidP="00B9323E">
      <w:pPr>
        <w:widowControl w:val="0"/>
        <w:jc w:val="left"/>
        <w:rPr>
          <w:b/>
        </w:rPr>
      </w:pPr>
    </w:p>
    <w:p w:rsidR="00B9323E" w:rsidRDefault="00B9323E" w:rsidP="00B9323E">
      <w:pPr>
        <w:widowControl w:val="0"/>
        <w:jc w:val="left"/>
      </w:pPr>
      <w:r w:rsidRPr="00B9323E">
        <w:rPr>
          <w:b/>
        </w:rPr>
        <w:t>STATUS INFORMATION</w:t>
      </w:r>
    </w:p>
    <w:p w:rsidR="00B9323E" w:rsidRDefault="00B9323E" w:rsidP="00B9323E">
      <w:pPr>
        <w:widowControl w:val="0"/>
        <w:jc w:val="left"/>
      </w:pPr>
    </w:p>
    <w:p w:rsidR="00B9323E" w:rsidRDefault="00B9323E" w:rsidP="00B9323E">
      <w:pPr>
        <w:widowControl w:val="0"/>
        <w:jc w:val="left"/>
      </w:pPr>
      <w:r>
        <w:t>General Bill</w:t>
      </w:r>
    </w:p>
    <w:p w:rsidR="00B9323E" w:rsidRDefault="00F46258" w:rsidP="00B9323E">
      <w:pPr>
        <w:widowControl w:val="0"/>
        <w:jc w:val="left"/>
      </w:pPr>
      <w:r>
        <w:t>Sponsors: Reps. J.E. Smith and G.M. Smith</w:t>
      </w:r>
    </w:p>
    <w:p w:rsidR="00B9323E" w:rsidRDefault="00B9323E" w:rsidP="00B9323E">
      <w:pPr>
        <w:widowControl w:val="0"/>
        <w:jc w:val="left"/>
      </w:pPr>
      <w:r>
        <w:t>Document Path: l:\council\bills\agm\18882ab16.docx</w:t>
      </w:r>
    </w:p>
    <w:p w:rsidR="00B9323E" w:rsidRDefault="00B9323E" w:rsidP="00B9323E">
      <w:pPr>
        <w:widowControl w:val="0"/>
        <w:jc w:val="left"/>
      </w:pPr>
    </w:p>
    <w:p w:rsidR="00B9323E" w:rsidRDefault="00B9323E" w:rsidP="00B9323E">
      <w:pPr>
        <w:widowControl w:val="0"/>
        <w:jc w:val="left"/>
      </w:pPr>
      <w:r>
        <w:t>Introduced in the House on April 12, 2016</w:t>
      </w:r>
    </w:p>
    <w:p w:rsidR="00B9323E" w:rsidRDefault="00B9323E" w:rsidP="00B9323E">
      <w:pPr>
        <w:widowControl w:val="0"/>
        <w:jc w:val="left"/>
      </w:pPr>
      <w:r>
        <w:t xml:space="preserve">Currently residing in the House Committee on </w:t>
      </w:r>
      <w:r w:rsidRPr="00B9323E">
        <w:rPr>
          <w:b/>
        </w:rPr>
        <w:t>Ways and Means</w:t>
      </w:r>
    </w:p>
    <w:p w:rsidR="00B9323E" w:rsidRDefault="00B9323E" w:rsidP="00B9323E">
      <w:pPr>
        <w:widowControl w:val="0"/>
        <w:jc w:val="left"/>
      </w:pPr>
    </w:p>
    <w:p w:rsidR="00B9323E" w:rsidRDefault="00B9323E" w:rsidP="00B9323E">
      <w:pPr>
        <w:widowControl w:val="0"/>
        <w:jc w:val="left"/>
      </w:pPr>
      <w:r>
        <w:t xml:space="preserve">Summary: </w:t>
      </w:r>
      <w:r w:rsidR="005841AF">
        <w:t>Fiscal Accountability Authority</w:t>
      </w:r>
    </w:p>
    <w:p w:rsidR="00B9323E" w:rsidRDefault="00B9323E" w:rsidP="00B9323E">
      <w:pPr>
        <w:widowControl w:val="0"/>
        <w:jc w:val="left"/>
      </w:pPr>
    </w:p>
    <w:p w:rsidR="00B9323E" w:rsidRDefault="00B9323E" w:rsidP="00B9323E">
      <w:pPr>
        <w:widowControl w:val="0"/>
        <w:jc w:val="left"/>
      </w:pPr>
    </w:p>
    <w:p w:rsidR="00B9323E" w:rsidRDefault="00B9323E" w:rsidP="00B9323E">
      <w:pPr>
        <w:widowControl w:val="0"/>
        <w:tabs>
          <w:tab w:val="center" w:pos="590"/>
          <w:tab w:val="center" w:pos="1440"/>
          <w:tab w:val="left" w:pos="1872"/>
          <w:tab w:val="left" w:pos="9187"/>
        </w:tabs>
        <w:jc w:val="left"/>
      </w:pPr>
      <w:r w:rsidRPr="00B9323E">
        <w:rPr>
          <w:b/>
        </w:rPr>
        <w:t>HISTORY OF LEGISLATIVE ACTIONS</w:t>
      </w:r>
    </w:p>
    <w:p w:rsidR="00B9323E" w:rsidRDefault="00B9323E" w:rsidP="00B9323E">
      <w:pPr>
        <w:widowControl w:val="0"/>
        <w:tabs>
          <w:tab w:val="center" w:pos="590"/>
          <w:tab w:val="center" w:pos="1440"/>
          <w:tab w:val="left" w:pos="1872"/>
          <w:tab w:val="left" w:pos="9187"/>
        </w:tabs>
        <w:jc w:val="left"/>
      </w:pPr>
    </w:p>
    <w:p w:rsidR="00B9323E" w:rsidRPr="00B9323E" w:rsidRDefault="00B9323E" w:rsidP="00B9323E">
      <w:pPr>
        <w:widowControl w:val="0"/>
        <w:tabs>
          <w:tab w:val="center" w:pos="590"/>
          <w:tab w:val="center" w:pos="1440"/>
          <w:tab w:val="left" w:pos="1872"/>
          <w:tab w:val="left" w:pos="9187"/>
        </w:tabs>
        <w:jc w:val="left"/>
      </w:pPr>
      <w:r w:rsidRPr="00B9323E">
        <w:rPr>
          <w:u w:val="single"/>
        </w:rPr>
        <w:tab/>
        <w:t>Date</w:t>
      </w:r>
      <w:r w:rsidRPr="00B9323E">
        <w:rPr>
          <w:u w:val="single"/>
        </w:rPr>
        <w:tab/>
        <w:t>Body</w:t>
      </w:r>
      <w:r w:rsidRPr="00B9323E">
        <w:rPr>
          <w:u w:val="single"/>
        </w:rPr>
        <w:tab/>
        <w:t>Action Description with journal page number</w:t>
      </w:r>
      <w:r w:rsidRPr="00B9323E">
        <w:rPr>
          <w:u w:val="single"/>
        </w:rPr>
        <w:tab/>
      </w:r>
    </w:p>
    <w:p w:rsidR="00621F4A" w:rsidRDefault="00621F4A" w:rsidP="00621F4A">
      <w:pPr>
        <w:widowControl w:val="0"/>
        <w:tabs>
          <w:tab w:val="right" w:pos="1008"/>
          <w:tab w:val="left" w:pos="1152"/>
          <w:tab w:val="left" w:pos="1872"/>
          <w:tab w:val="left" w:pos="9187"/>
        </w:tabs>
        <w:ind w:left="2088" w:hanging="2088"/>
        <w:jc w:val="left"/>
      </w:pPr>
      <w:r>
        <w:tab/>
        <w:t>4/12/2016</w:t>
      </w:r>
      <w:r>
        <w:tab/>
        <w:t>House</w:t>
      </w:r>
      <w:r>
        <w:tab/>
      </w:r>
      <w:r w:rsidRPr="001C5A50">
        <w:t>Introduced and read first time (</w:t>
      </w:r>
      <w:hyperlink r:id="rId7" w:history="1">
        <w:r w:rsidRPr="000671F7">
          <w:rPr>
            <w:rStyle w:val="Hyperlink"/>
          </w:rPr>
          <w:t>House Journal</w:t>
        </w:r>
        <w:r w:rsidRPr="000671F7">
          <w:rPr>
            <w:rStyle w:val="Hyperlink"/>
          </w:rPr>
          <w:noBreakHyphen/>
          <w:t>page 55</w:t>
        </w:r>
      </w:hyperlink>
      <w:r w:rsidRPr="001C5A50">
        <w:t>)</w:t>
      </w:r>
    </w:p>
    <w:p w:rsidR="00621F4A" w:rsidRDefault="00621F4A" w:rsidP="00621F4A">
      <w:pPr>
        <w:widowControl w:val="0"/>
        <w:tabs>
          <w:tab w:val="right" w:pos="1008"/>
          <w:tab w:val="left" w:pos="1152"/>
          <w:tab w:val="left" w:pos="1872"/>
          <w:tab w:val="left" w:pos="9187"/>
        </w:tabs>
        <w:ind w:left="2088" w:hanging="2088"/>
        <w:jc w:val="left"/>
      </w:pPr>
      <w:r>
        <w:tab/>
        <w:t>4/12/2016</w:t>
      </w:r>
      <w:r>
        <w:tab/>
        <w:t>House</w:t>
      </w:r>
      <w:r>
        <w:tab/>
      </w:r>
      <w:r w:rsidRPr="001C5A50">
        <w:t>Referred</w:t>
      </w:r>
      <w:r>
        <w:t xml:space="preserve"> to Committee on </w:t>
      </w:r>
      <w:r w:rsidRPr="001C5A50">
        <w:rPr>
          <w:b/>
        </w:rPr>
        <w:t>Ways and Means</w:t>
      </w:r>
      <w:r>
        <w:t xml:space="preserve"> </w:t>
      </w:r>
      <w:r w:rsidRPr="001C5A50">
        <w:t>(</w:t>
      </w:r>
      <w:hyperlink r:id="rId8" w:history="1">
        <w:r w:rsidRPr="000671F7">
          <w:rPr>
            <w:rStyle w:val="Hyperlink"/>
          </w:rPr>
          <w:t>House Journal</w:t>
        </w:r>
        <w:r w:rsidRPr="000671F7">
          <w:rPr>
            <w:rStyle w:val="Hyperlink"/>
          </w:rPr>
          <w:noBreakHyphen/>
          <w:t>page 55</w:t>
        </w:r>
      </w:hyperlink>
      <w:r w:rsidRPr="001C5A50">
        <w:t>)</w:t>
      </w:r>
    </w:p>
    <w:p w:rsidR="00621F4A" w:rsidRDefault="00621F4A" w:rsidP="00621F4A">
      <w:pPr>
        <w:widowControl w:val="0"/>
        <w:tabs>
          <w:tab w:val="right" w:pos="1008"/>
          <w:tab w:val="left" w:pos="1152"/>
          <w:tab w:val="left" w:pos="1872"/>
          <w:tab w:val="left" w:pos="9187"/>
        </w:tabs>
        <w:ind w:left="2088" w:hanging="2088"/>
        <w:jc w:val="left"/>
      </w:pPr>
    </w:p>
    <w:p w:rsidR="00B9323E" w:rsidRDefault="00B9323E" w:rsidP="00B9323E">
      <w:pPr>
        <w:widowControl w:val="0"/>
        <w:tabs>
          <w:tab w:val="right" w:pos="1008"/>
          <w:tab w:val="left" w:pos="1152"/>
          <w:tab w:val="left" w:pos="1872"/>
          <w:tab w:val="left" w:pos="9187"/>
        </w:tabs>
        <w:ind w:left="2088" w:hanging="2088"/>
        <w:jc w:val="left"/>
      </w:pPr>
      <w:r>
        <w:t xml:space="preserve">View the latest </w:t>
      </w:r>
      <w:hyperlink r:id="rId9" w:history="1">
        <w:r w:rsidRPr="00B9323E">
          <w:rPr>
            <w:rStyle w:val="Hyperlink"/>
          </w:rPr>
          <w:t>legislative information</w:t>
        </w:r>
      </w:hyperlink>
      <w:r>
        <w:t xml:space="preserve"> at the website</w:t>
      </w:r>
    </w:p>
    <w:p w:rsidR="00B9323E" w:rsidRDefault="00B9323E" w:rsidP="00B9323E">
      <w:pPr>
        <w:widowControl w:val="0"/>
        <w:tabs>
          <w:tab w:val="right" w:pos="1008"/>
          <w:tab w:val="left" w:pos="1152"/>
          <w:tab w:val="left" w:pos="1872"/>
          <w:tab w:val="left" w:pos="9187"/>
        </w:tabs>
        <w:ind w:left="2088" w:hanging="2088"/>
        <w:jc w:val="left"/>
      </w:pPr>
    </w:p>
    <w:p w:rsidR="00B9323E" w:rsidRPr="00B9323E" w:rsidRDefault="00B9323E" w:rsidP="00B9323E">
      <w:pPr>
        <w:widowControl w:val="0"/>
        <w:tabs>
          <w:tab w:val="right" w:pos="1008"/>
          <w:tab w:val="left" w:pos="1152"/>
          <w:tab w:val="left" w:pos="1872"/>
          <w:tab w:val="left" w:pos="9187"/>
        </w:tabs>
        <w:ind w:left="2088" w:hanging="2088"/>
        <w:jc w:val="left"/>
      </w:pPr>
    </w:p>
    <w:p w:rsidR="00B9323E" w:rsidRDefault="00B9323E" w:rsidP="00B9323E">
      <w:pPr>
        <w:widowControl w:val="0"/>
        <w:jc w:val="left"/>
      </w:pPr>
      <w:r w:rsidRPr="00B9323E">
        <w:rPr>
          <w:b/>
        </w:rPr>
        <w:t>VERSIONS OF THIS BILL</w:t>
      </w:r>
    </w:p>
    <w:p w:rsidR="00B9323E" w:rsidRDefault="00B9323E" w:rsidP="00B9323E">
      <w:pPr>
        <w:widowControl w:val="0"/>
        <w:jc w:val="left"/>
      </w:pPr>
    </w:p>
    <w:p w:rsidR="00B9323E" w:rsidRDefault="000671F7" w:rsidP="00B9323E">
      <w:pPr>
        <w:widowControl w:val="0"/>
        <w:jc w:val="left"/>
      </w:pPr>
      <w:hyperlink r:id="rId10" w:history="1">
        <w:r w:rsidR="00B9323E">
          <w:rPr>
            <w:rStyle w:val="Hyperlink"/>
          </w:rPr>
          <w:t>4/12/2016</w:t>
        </w:r>
      </w:hyperlink>
    </w:p>
    <w:p w:rsidR="00B9323E" w:rsidRDefault="00B9323E" w:rsidP="00B9323E"/>
    <w:p w:rsidR="00B9323E" w:rsidRDefault="00B9323E" w:rsidP="00B9323E">
      <w:pPr>
        <w:sectPr w:rsidR="00B9323E" w:rsidSect="00B9323E">
          <w:pgSz w:w="12240" w:h="15840" w:code="1"/>
          <w:pgMar w:top="1080" w:right="1440" w:bottom="1080" w:left="1440" w:header="720" w:footer="720" w:gutter="0"/>
          <w:cols w:space="720"/>
          <w:noEndnote/>
          <w:docGrid w:linePitch="360"/>
        </w:sectPr>
      </w:pPr>
    </w:p>
    <w:p w:rsidR="006B4961" w:rsidRDefault="006B4961"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6F3" w:rsidRDefault="00E966F3" w:rsidP="00E9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6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BD2E80">
        <w:noBreakHyphen/>
      </w:r>
      <w:r w:rsidRPr="00FF16A1">
        <w:t>43</w:t>
      </w:r>
      <w:r w:rsidR="00BD2E80">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BD2E80">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BD2E80">
        <w:noBreakHyphen/>
      </w:r>
      <w:r w:rsidRPr="00711721">
        <w:t>43</w:t>
      </w:r>
      <w:r w:rsidR="00BD2E80">
        <w:noBreakHyphen/>
      </w:r>
      <w:r w:rsidRPr="00711721">
        <w:t>110, AS AMENDED, RELATING TO THE POWER OF THE AUTHORITY TO ISSUE CERTAIN BONDS, SO AS TO MAKE CONFORMING AND RELATED CHANGES.</w:t>
      </w:r>
      <w:r>
        <w:rPr>
          <w:color w:val="000000"/>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FF16A1" w:rsidRDefault="00634614"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1721" w:rsidRPr="00FF16A1">
        <w:t>Section 41</w:t>
      </w:r>
      <w:r w:rsidR="00BD2E80">
        <w:noBreakHyphen/>
      </w:r>
      <w:r w:rsidR="00711721" w:rsidRPr="00FF16A1">
        <w:t>43</w:t>
      </w:r>
      <w:r w:rsidR="00BD2E80">
        <w:noBreakHyphen/>
      </w:r>
      <w:r w:rsidR="00711721" w:rsidRPr="00FF16A1">
        <w:t>100 of the 1976 Code, as last amended by Act 121 of 2014, is further amended to read:</w:t>
      </w: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P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D2E80">
        <w:noBreakHyphen/>
      </w:r>
      <w:r>
        <w:t>13</w:t>
      </w:r>
      <w:r w:rsidR="00BD2E80">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BD2E80">
        <w:noBreakHyphen/>
      </w:r>
      <w:r w:rsidRPr="00996CC1">
        <w:t>29</w:t>
      </w:r>
      <w:r w:rsidR="00BD2E80">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711721" w:rsidRPr="00FF16A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14"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BD2E80">
        <w:noBreakHyphen/>
      </w:r>
      <w:r w:rsidRPr="00FF16A1">
        <w:t>43</w:t>
      </w:r>
      <w:r w:rsidR="00BD2E80">
        <w:noBreakHyphen/>
      </w:r>
      <w:r w:rsidRPr="00FF16A1">
        <w:t>110(A) of the 1976 Code</w:t>
      </w:r>
      <w:r>
        <w:t>, as last amended by Act 212 of 2014, is further amended to read:</w:t>
      </w:r>
    </w:p>
    <w:p w:rsid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21" w:rsidRDefault="00711721" w:rsidP="0071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w:t>
      </w:r>
      <w:r w:rsidR="005A7E14">
        <w:rPr>
          <w:u w:val="single"/>
        </w:rPr>
        <w:t>ng</w:t>
      </w:r>
      <w:r w:rsidR="003D11C9">
        <w:rPr>
          <w:u w:val="single"/>
        </w:rPr>
        <w:tab/>
      </w:r>
      <w:r>
        <w:rPr>
          <w:u w:val="single"/>
        </w:rPr>
        <w:t xml:space="preserve">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w:t>
      </w:r>
      <w:r w:rsidR="005A7E14">
        <w:rPr>
          <w:u w:val="single"/>
        </w:rPr>
        <w:t>ng</w:t>
      </w:r>
      <w:r>
        <w:rPr>
          <w:u w:val="single"/>
        </w:rPr>
        <w:t xml:space="preserve"> Council for Economic Development</w:t>
      </w:r>
      <w:r w:rsidRPr="00996CC1">
        <w:t>.</w:t>
      </w:r>
      <w:r>
        <w:t>”</w:t>
      </w: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14" w:rsidRDefault="00634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1721">
        <w:t>3</w:t>
      </w:r>
      <w:r>
        <w:t>.</w:t>
      </w:r>
      <w:r>
        <w:tab/>
        <w:t>This act takes effect upon approval by the Governor.</w:t>
      </w:r>
    </w:p>
    <w:p w:rsidR="002C6535" w:rsidRDefault="00BD2E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23E" w:rsidRDefault="00B9323E" w:rsidP="00B9323E">
      <w:pPr>
        <w:suppressAutoHyphens/>
      </w:pPr>
    </w:p>
    <w:sectPr w:rsidR="00B9323E" w:rsidSect="00B932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614" w:rsidRDefault="00634614" w:rsidP="009F0C77">
      <w:r>
        <w:separator/>
      </w:r>
    </w:p>
  </w:endnote>
  <w:endnote w:type="continuationSeparator" w:id="0">
    <w:p w:rsidR="00634614" w:rsidRDefault="006346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98054-3827-4500-B76E-9A6E431FF824}"/>
    <w:embedBold r:id="rId2" w:fontKey="{40F4F2BA-4477-4BC6-A769-AE2AB6A17285}"/>
  </w:font>
  <w:font w:name="Calibri">
    <w:panose1 w:val="020F0502020204030204"/>
    <w:charset w:val="00"/>
    <w:family w:val="swiss"/>
    <w:pitch w:val="variable"/>
    <w:sig w:usb0="E00002FF" w:usb1="4000ACFF" w:usb2="00000001" w:usb3="00000000" w:csb0="0000019F" w:csb1="00000000"/>
    <w:embedRegular r:id="rId3" w:fontKey="{5CB4F109-0681-4A95-B31E-883B30CA4CA2}"/>
  </w:font>
  <w:font w:name="Segoe UI">
    <w:panose1 w:val="020B0502040204020203"/>
    <w:charset w:val="00"/>
    <w:family w:val="swiss"/>
    <w:pitch w:val="variable"/>
    <w:sig w:usb0="E10022FF" w:usb1="C000E47F" w:usb2="00000029" w:usb3="00000000" w:csb0="000001DF" w:csb1="00000000"/>
    <w:embedRegular r:id="rId4" w:fontKey="{931260E4-DB1A-47E5-923B-5F9A4DAABC87}"/>
  </w:font>
  <w:font w:name="Cambria">
    <w:panose1 w:val="02040503050406030204"/>
    <w:charset w:val="00"/>
    <w:family w:val="roman"/>
    <w:pitch w:val="variable"/>
    <w:sig w:usb0="E00002FF" w:usb1="400004FF" w:usb2="00000000" w:usb3="00000000" w:csb0="0000019F" w:csb1="00000000"/>
    <w:embedRegular r:id="rId5" w:fontKey="{1E21CC09-B679-47D6-B7CF-9FF2397E0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3E" w:rsidRPr="006B4961" w:rsidRDefault="00B9323E" w:rsidP="006B4961">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sidR="000671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614" w:rsidRDefault="00634614" w:rsidP="009F0C77">
      <w:r>
        <w:separator/>
      </w:r>
    </w:p>
  </w:footnote>
  <w:footnote w:type="continuationSeparator" w:id="0">
    <w:p w:rsidR="00634614" w:rsidRDefault="006346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2AB16"/>
    <w:docVar w:name="CoverBillType" w:val="b"/>
    <w:docVar w:name="docpath" w:val="L:\Council\bills\AGM\18882AB16.DOCX"/>
    <w:docVar w:name="dvBillNumber" w:val="5192"/>
    <w:docVar w:name="dvBillNumberPrefix" w:val="H. "/>
    <w:docVar w:name="dvOriginalBody" w:val="House"/>
    <w:docVar w:name="dvSteno" w:val="AGM"/>
    <w:docVar w:name="NameofBody" w:val="h"/>
    <w:docVar w:name="vgroup2" w:val="Council"/>
  </w:docVars>
  <w:rsids>
    <w:rsidRoot w:val="00634614"/>
    <w:rsid w:val="00011869"/>
    <w:rsid w:val="00015CD6"/>
    <w:rsid w:val="000671F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6535"/>
    <w:rsid w:val="002E5912"/>
    <w:rsid w:val="00301B21"/>
    <w:rsid w:val="00325348"/>
    <w:rsid w:val="0032732C"/>
    <w:rsid w:val="00336AD0"/>
    <w:rsid w:val="0037079A"/>
    <w:rsid w:val="003C4DAB"/>
    <w:rsid w:val="003D01E8"/>
    <w:rsid w:val="003D11C9"/>
    <w:rsid w:val="003E5288"/>
    <w:rsid w:val="003F6D79"/>
    <w:rsid w:val="0041760A"/>
    <w:rsid w:val="00417C01"/>
    <w:rsid w:val="004403BD"/>
    <w:rsid w:val="00461441"/>
    <w:rsid w:val="004809EE"/>
    <w:rsid w:val="004E7D54"/>
    <w:rsid w:val="005273C6"/>
    <w:rsid w:val="00530A69"/>
    <w:rsid w:val="00545593"/>
    <w:rsid w:val="00577C6C"/>
    <w:rsid w:val="005841AF"/>
    <w:rsid w:val="005A7E14"/>
    <w:rsid w:val="005C2FE2"/>
    <w:rsid w:val="005E2BC9"/>
    <w:rsid w:val="00605102"/>
    <w:rsid w:val="006215AA"/>
    <w:rsid w:val="00621F4A"/>
    <w:rsid w:val="00634614"/>
    <w:rsid w:val="006913C9"/>
    <w:rsid w:val="0069470D"/>
    <w:rsid w:val="006B4961"/>
    <w:rsid w:val="00711721"/>
    <w:rsid w:val="00734F00"/>
    <w:rsid w:val="007A70AE"/>
    <w:rsid w:val="00800A0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323E"/>
    <w:rsid w:val="00BB78C8"/>
    <w:rsid w:val="00BD2E80"/>
    <w:rsid w:val="00BE3C22"/>
    <w:rsid w:val="00C0345E"/>
    <w:rsid w:val="00C3483A"/>
    <w:rsid w:val="00C74E9D"/>
    <w:rsid w:val="00C82FD3"/>
    <w:rsid w:val="00C92819"/>
    <w:rsid w:val="00CC6B7B"/>
    <w:rsid w:val="00CD2089"/>
    <w:rsid w:val="00D54BBE"/>
    <w:rsid w:val="00D73A67"/>
    <w:rsid w:val="00D970A9"/>
    <w:rsid w:val="00DF3845"/>
    <w:rsid w:val="00E41911"/>
    <w:rsid w:val="00E92EEF"/>
    <w:rsid w:val="00E966F3"/>
    <w:rsid w:val="00EE123A"/>
    <w:rsid w:val="00EF2368"/>
    <w:rsid w:val="00F24442"/>
    <w:rsid w:val="00F4625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67B90-1D38-42E0-9B0B-512857D1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A0F"/>
    <w:rPr>
      <w:rFonts w:ascii="Segoe UI" w:eastAsia="Times New Roman" w:hAnsi="Segoe UI" w:cs="Segoe UI"/>
      <w:sz w:val="18"/>
      <w:szCs w:val="18"/>
    </w:rPr>
  </w:style>
  <w:style w:type="character" w:styleId="Hyperlink">
    <w:name w:val="Hyperlink"/>
    <w:basedOn w:val="DefaultParagraphFont"/>
    <w:uiPriority w:val="99"/>
    <w:unhideWhenUsed/>
    <w:rsid w:val="00B93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92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A78D8-E42C-43A9-92C7-4AEAD084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776</Words>
  <Characters>4426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5192: Fiscal Accountability Authority - South Carolina Legislature Online</dc:title>
  <dc:creator>angiemorgan</dc:creator>
  <cp:lastModifiedBy>N Cumfer</cp:lastModifiedBy>
  <cp:revision>2</cp:revision>
  <cp:lastPrinted>2016-02-25T16:01:00Z</cp:lastPrinted>
  <dcterms:created xsi:type="dcterms:W3CDTF">2016-12-02T19:31:00Z</dcterms:created>
  <dcterms:modified xsi:type="dcterms:W3CDTF">2016-12-02T19:31:00Z</dcterms:modified>
</cp:coreProperties>
</file>