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443" w:rsidRDefault="00FE6443" w:rsidP="00FE6443">
      <w:pPr>
        <w:widowControl w:val="0"/>
        <w:jc w:val="center"/>
      </w:pPr>
      <w:bookmarkStart w:id="0" w:name="_GoBack"/>
      <w:bookmarkEnd w:id="0"/>
      <w:r w:rsidRPr="00FE6443">
        <w:rPr>
          <w:b/>
        </w:rPr>
        <w:t>South Carolina General Assembly</w:t>
      </w:r>
    </w:p>
    <w:p w:rsidR="00FE6443" w:rsidRDefault="00FE6443" w:rsidP="00FE6443">
      <w:pPr>
        <w:widowControl w:val="0"/>
        <w:jc w:val="center"/>
      </w:pPr>
      <w:r>
        <w:t>121st Session, 2015-2016</w:t>
      </w:r>
    </w:p>
    <w:p w:rsidR="00FE6443" w:rsidRDefault="00FE6443" w:rsidP="00FE6443">
      <w:pPr>
        <w:widowControl w:val="0"/>
        <w:jc w:val="left"/>
      </w:pPr>
    </w:p>
    <w:p w:rsidR="00FE6443" w:rsidRDefault="00FE6443" w:rsidP="00FE6443">
      <w:pPr>
        <w:widowControl w:val="0"/>
        <w:jc w:val="left"/>
        <w:rPr>
          <w:b/>
        </w:rPr>
      </w:pPr>
      <w:r w:rsidRPr="00FE6443">
        <w:rPr>
          <w:b/>
        </w:rPr>
        <w:t>H. 5209</w:t>
      </w:r>
    </w:p>
    <w:p w:rsidR="00FE6443" w:rsidRDefault="00FE6443" w:rsidP="00FE6443">
      <w:pPr>
        <w:widowControl w:val="0"/>
        <w:jc w:val="left"/>
        <w:rPr>
          <w:b/>
        </w:rPr>
      </w:pPr>
    </w:p>
    <w:p w:rsidR="00FE6443" w:rsidRDefault="00FE6443" w:rsidP="00FE6443">
      <w:pPr>
        <w:widowControl w:val="0"/>
        <w:jc w:val="left"/>
      </w:pPr>
      <w:r w:rsidRPr="00FE6443">
        <w:rPr>
          <w:b/>
        </w:rPr>
        <w:t>STATUS INFORMATION</w:t>
      </w:r>
    </w:p>
    <w:p w:rsidR="00FE6443" w:rsidRDefault="00FE6443" w:rsidP="00FE6443">
      <w:pPr>
        <w:widowControl w:val="0"/>
        <w:jc w:val="left"/>
      </w:pPr>
    </w:p>
    <w:p w:rsidR="00FE6443" w:rsidRDefault="00FE6443" w:rsidP="00FE6443">
      <w:pPr>
        <w:widowControl w:val="0"/>
        <w:jc w:val="left"/>
      </w:pPr>
      <w:r>
        <w:t>General Bill</w:t>
      </w:r>
    </w:p>
    <w:p w:rsidR="00FE6443" w:rsidRDefault="00FE6443" w:rsidP="00FE6443">
      <w:pPr>
        <w:widowControl w:val="0"/>
        <w:jc w:val="left"/>
      </w:pPr>
      <w:r>
        <w:t>Sponsors: Rep. Funderburk</w:t>
      </w:r>
    </w:p>
    <w:p w:rsidR="00FE6443" w:rsidRDefault="00FE6443" w:rsidP="00FE6443">
      <w:pPr>
        <w:widowControl w:val="0"/>
        <w:jc w:val="left"/>
      </w:pPr>
      <w:r>
        <w:t>Document Path: l:\council\bills\nl\13605sd16.docx</w:t>
      </w:r>
    </w:p>
    <w:p w:rsidR="00C03DC1" w:rsidRDefault="00A74CB7" w:rsidP="00FE6443">
      <w:pPr>
        <w:widowControl w:val="0"/>
        <w:jc w:val="left"/>
      </w:pPr>
      <w:r>
        <w:t>Companion/Similar bill(s): 1224, 1233</w:t>
      </w:r>
    </w:p>
    <w:p w:rsidR="00FE6443" w:rsidRDefault="00FE6443" w:rsidP="00FE6443">
      <w:pPr>
        <w:widowControl w:val="0"/>
        <w:jc w:val="left"/>
      </w:pPr>
    </w:p>
    <w:p w:rsidR="007D0B66" w:rsidRDefault="007D0B66" w:rsidP="00FE6443">
      <w:pPr>
        <w:widowControl w:val="0"/>
        <w:jc w:val="left"/>
      </w:pPr>
      <w:r>
        <w:t>Introduced in the House on April 13, 2016</w:t>
      </w:r>
    </w:p>
    <w:p w:rsidR="007D0B66" w:rsidRPr="007D0B66" w:rsidRDefault="007D0B66" w:rsidP="00FE6443">
      <w:pPr>
        <w:widowControl w:val="0"/>
        <w:jc w:val="left"/>
      </w:pPr>
      <w:r>
        <w:t xml:space="preserve">Currently residing in the House Committee on </w:t>
      </w:r>
      <w:r w:rsidRPr="007D0B66">
        <w:rPr>
          <w:b/>
        </w:rPr>
        <w:t>Judiciary</w:t>
      </w:r>
    </w:p>
    <w:p w:rsidR="007D0B66" w:rsidRDefault="007D0B66" w:rsidP="00FE6443">
      <w:pPr>
        <w:widowControl w:val="0"/>
        <w:jc w:val="left"/>
      </w:pPr>
    </w:p>
    <w:p w:rsidR="00FE6443" w:rsidRDefault="00FE6443" w:rsidP="00FE6443">
      <w:pPr>
        <w:widowControl w:val="0"/>
        <w:jc w:val="left"/>
      </w:pPr>
      <w:r>
        <w:t xml:space="preserve">Summary: </w:t>
      </w:r>
      <w:r w:rsidR="001576F0">
        <w:t>Educational capital improvements sales and use tax</w:t>
      </w:r>
    </w:p>
    <w:p w:rsidR="00FE6443" w:rsidRDefault="00FE6443" w:rsidP="00FE6443">
      <w:pPr>
        <w:widowControl w:val="0"/>
        <w:jc w:val="left"/>
      </w:pPr>
    </w:p>
    <w:p w:rsidR="00FE6443" w:rsidRDefault="00FE6443" w:rsidP="00FE6443">
      <w:pPr>
        <w:widowControl w:val="0"/>
        <w:jc w:val="left"/>
      </w:pPr>
    </w:p>
    <w:p w:rsidR="00FE6443" w:rsidRDefault="00FE6443" w:rsidP="00FE6443">
      <w:pPr>
        <w:widowControl w:val="0"/>
        <w:tabs>
          <w:tab w:val="center" w:pos="590"/>
          <w:tab w:val="center" w:pos="1440"/>
          <w:tab w:val="left" w:pos="1872"/>
          <w:tab w:val="left" w:pos="9187"/>
        </w:tabs>
        <w:jc w:val="left"/>
      </w:pPr>
      <w:r w:rsidRPr="00FE6443">
        <w:rPr>
          <w:b/>
        </w:rPr>
        <w:t>HISTORY OF LEGISLATIVE ACTIONS</w:t>
      </w:r>
    </w:p>
    <w:p w:rsidR="00FE6443" w:rsidRDefault="00FE6443" w:rsidP="00FE6443">
      <w:pPr>
        <w:widowControl w:val="0"/>
        <w:tabs>
          <w:tab w:val="center" w:pos="590"/>
          <w:tab w:val="center" w:pos="1440"/>
          <w:tab w:val="left" w:pos="1872"/>
          <w:tab w:val="left" w:pos="9187"/>
        </w:tabs>
        <w:jc w:val="left"/>
      </w:pPr>
    </w:p>
    <w:p w:rsidR="00FE6443" w:rsidRPr="00FE6443" w:rsidRDefault="00FE6443" w:rsidP="00FE6443">
      <w:pPr>
        <w:widowControl w:val="0"/>
        <w:tabs>
          <w:tab w:val="center" w:pos="590"/>
          <w:tab w:val="center" w:pos="1440"/>
          <w:tab w:val="left" w:pos="1872"/>
          <w:tab w:val="left" w:pos="9187"/>
        </w:tabs>
        <w:jc w:val="left"/>
      </w:pPr>
      <w:r w:rsidRPr="00FE6443">
        <w:rPr>
          <w:u w:val="single"/>
        </w:rPr>
        <w:tab/>
        <w:t>Date</w:t>
      </w:r>
      <w:r w:rsidRPr="00FE6443">
        <w:rPr>
          <w:u w:val="single"/>
        </w:rPr>
        <w:tab/>
        <w:t>Body</w:t>
      </w:r>
      <w:r w:rsidRPr="00FE6443">
        <w:rPr>
          <w:u w:val="single"/>
        </w:rPr>
        <w:tab/>
        <w:t>Action Description with journal page number</w:t>
      </w:r>
      <w:r w:rsidRPr="00FE6443">
        <w:rPr>
          <w:u w:val="single"/>
        </w:rPr>
        <w:tab/>
      </w:r>
    </w:p>
    <w:p w:rsidR="00995595" w:rsidRDefault="00995595" w:rsidP="00995595">
      <w:pPr>
        <w:widowControl w:val="0"/>
        <w:tabs>
          <w:tab w:val="right" w:pos="1008"/>
          <w:tab w:val="left" w:pos="1152"/>
          <w:tab w:val="left" w:pos="1872"/>
          <w:tab w:val="left" w:pos="9187"/>
        </w:tabs>
        <w:ind w:left="2088" w:hanging="2088"/>
        <w:jc w:val="left"/>
      </w:pPr>
      <w:r>
        <w:tab/>
        <w:t>4/13/2016</w:t>
      </w:r>
      <w:r>
        <w:tab/>
        <w:t>House</w:t>
      </w:r>
      <w:r>
        <w:tab/>
      </w:r>
      <w:r w:rsidRPr="00F63837">
        <w:t>Introduced, read</w:t>
      </w:r>
      <w:r>
        <w:t xml:space="preserve"> first time, placed on calendar </w:t>
      </w:r>
      <w:r w:rsidRPr="00F63837">
        <w:t>without reference (</w:t>
      </w:r>
      <w:hyperlink r:id="rId7" w:history="1">
        <w:r w:rsidRPr="00A26BE1">
          <w:rPr>
            <w:rStyle w:val="Hyperlink"/>
          </w:rPr>
          <w:t>House Journal</w:t>
        </w:r>
        <w:r w:rsidRPr="00A26BE1">
          <w:rPr>
            <w:rStyle w:val="Hyperlink"/>
          </w:rPr>
          <w:noBreakHyphen/>
          <w:t>page 93</w:t>
        </w:r>
      </w:hyperlink>
      <w:r w:rsidRPr="00F63837">
        <w:t>)</w:t>
      </w:r>
    </w:p>
    <w:p w:rsidR="00995595" w:rsidRDefault="00995595" w:rsidP="00995595">
      <w:pPr>
        <w:widowControl w:val="0"/>
        <w:tabs>
          <w:tab w:val="right" w:pos="1008"/>
          <w:tab w:val="left" w:pos="1152"/>
          <w:tab w:val="left" w:pos="1872"/>
          <w:tab w:val="left" w:pos="9187"/>
        </w:tabs>
        <w:ind w:left="2088" w:hanging="2088"/>
        <w:jc w:val="left"/>
      </w:pPr>
      <w:r>
        <w:tab/>
        <w:t>4/14/2016</w:t>
      </w:r>
      <w:r>
        <w:tab/>
        <w:t>House</w:t>
      </w:r>
      <w:r>
        <w:tab/>
      </w:r>
      <w:r w:rsidRPr="00F63837">
        <w:t>Comm</w:t>
      </w:r>
      <w:r>
        <w:t xml:space="preserve">itted to Committee on </w:t>
      </w:r>
      <w:r w:rsidRPr="00F63837">
        <w:rPr>
          <w:b/>
        </w:rPr>
        <w:t>Judiciary</w:t>
      </w:r>
      <w:r>
        <w:t xml:space="preserve"> </w:t>
      </w:r>
      <w:r w:rsidRPr="00F63837">
        <w:t>(</w:t>
      </w:r>
      <w:hyperlink r:id="rId8" w:history="1">
        <w:r w:rsidRPr="00A26BE1">
          <w:rPr>
            <w:rStyle w:val="Hyperlink"/>
          </w:rPr>
          <w:t>House Journal</w:t>
        </w:r>
        <w:r w:rsidRPr="00A26BE1">
          <w:rPr>
            <w:rStyle w:val="Hyperlink"/>
          </w:rPr>
          <w:noBreakHyphen/>
          <w:t>page 92</w:t>
        </w:r>
      </w:hyperlink>
      <w:r w:rsidRPr="00F63837">
        <w:t>)</w:t>
      </w:r>
    </w:p>
    <w:p w:rsidR="00995595" w:rsidRDefault="00995595" w:rsidP="00995595">
      <w:pPr>
        <w:widowControl w:val="0"/>
        <w:tabs>
          <w:tab w:val="right" w:pos="1008"/>
          <w:tab w:val="left" w:pos="1152"/>
          <w:tab w:val="left" w:pos="1872"/>
          <w:tab w:val="left" w:pos="9187"/>
        </w:tabs>
        <w:ind w:left="2088" w:hanging="2088"/>
        <w:jc w:val="left"/>
      </w:pPr>
    </w:p>
    <w:p w:rsidR="00FE6443" w:rsidRDefault="00FE6443" w:rsidP="00FE6443">
      <w:pPr>
        <w:widowControl w:val="0"/>
        <w:tabs>
          <w:tab w:val="right" w:pos="1008"/>
          <w:tab w:val="left" w:pos="1152"/>
          <w:tab w:val="left" w:pos="1872"/>
          <w:tab w:val="left" w:pos="9187"/>
        </w:tabs>
        <w:ind w:left="2088" w:hanging="2088"/>
        <w:jc w:val="left"/>
      </w:pPr>
      <w:r>
        <w:t xml:space="preserve">View the latest </w:t>
      </w:r>
      <w:hyperlink r:id="rId9" w:history="1">
        <w:r w:rsidRPr="00FE6443">
          <w:rPr>
            <w:rStyle w:val="Hyperlink"/>
          </w:rPr>
          <w:t>legislative information</w:t>
        </w:r>
      </w:hyperlink>
      <w:r>
        <w:t xml:space="preserve"> at the website</w:t>
      </w:r>
    </w:p>
    <w:p w:rsidR="00FE6443" w:rsidRDefault="00FE6443" w:rsidP="00FE6443">
      <w:pPr>
        <w:widowControl w:val="0"/>
        <w:tabs>
          <w:tab w:val="right" w:pos="1008"/>
          <w:tab w:val="left" w:pos="1152"/>
          <w:tab w:val="left" w:pos="1872"/>
          <w:tab w:val="left" w:pos="9187"/>
        </w:tabs>
        <w:ind w:left="2088" w:hanging="2088"/>
        <w:jc w:val="left"/>
      </w:pPr>
    </w:p>
    <w:p w:rsidR="00FE6443" w:rsidRPr="00FE6443" w:rsidRDefault="00FE6443" w:rsidP="00FE6443">
      <w:pPr>
        <w:widowControl w:val="0"/>
        <w:tabs>
          <w:tab w:val="right" w:pos="1008"/>
          <w:tab w:val="left" w:pos="1152"/>
          <w:tab w:val="left" w:pos="1872"/>
          <w:tab w:val="left" w:pos="9187"/>
        </w:tabs>
        <w:ind w:left="2088" w:hanging="2088"/>
        <w:jc w:val="left"/>
      </w:pPr>
    </w:p>
    <w:p w:rsidR="00FE6443" w:rsidRDefault="00FE6443" w:rsidP="00FE6443">
      <w:r w:rsidRPr="00FE6443">
        <w:rPr>
          <w:b/>
        </w:rPr>
        <w:t>VERSIONS OF THIS BILL</w:t>
      </w:r>
    </w:p>
    <w:p w:rsidR="00FE6443" w:rsidRDefault="00FE6443" w:rsidP="00FE6443"/>
    <w:p w:rsidR="00FE6443" w:rsidRDefault="00A26BE1" w:rsidP="00FE6443">
      <w:hyperlink r:id="rId10" w:history="1">
        <w:r w:rsidR="00FE6443">
          <w:rPr>
            <w:rStyle w:val="Hyperlink"/>
          </w:rPr>
          <w:t>4/13/2016</w:t>
        </w:r>
      </w:hyperlink>
    </w:p>
    <w:p w:rsidR="00FE6443" w:rsidRDefault="00A26BE1" w:rsidP="00FE6443">
      <w:hyperlink r:id="rId11" w:history="1">
        <w:r w:rsidR="008310CF" w:rsidRPr="008310CF">
          <w:rPr>
            <w:rStyle w:val="Hyperlink"/>
          </w:rPr>
          <w:t>4/13/2016-A</w:t>
        </w:r>
      </w:hyperlink>
    </w:p>
    <w:p w:rsidR="008310CF" w:rsidRDefault="008310CF" w:rsidP="00FE6443"/>
    <w:p w:rsidR="00FE6443" w:rsidRDefault="00FE6443" w:rsidP="00FE6443">
      <w:pPr>
        <w:sectPr w:rsidR="00FE6443" w:rsidSect="00FE6443">
          <w:pgSz w:w="12240" w:h="15840" w:code="1"/>
          <w:pgMar w:top="1080" w:right="1440" w:bottom="1080" w:left="1440" w:header="720" w:footer="720" w:gutter="0"/>
          <w:cols w:space="720"/>
          <w:noEndnote/>
          <w:docGrid w:linePitch="360"/>
        </w:sectPr>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310CF" w:rsidRPr="0094507A"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Pr="0094507A" w:rsidRDefault="008310CF" w:rsidP="0094507A">
      <w:pPr>
        <w:tabs>
          <w:tab w:val="right" w:pos="5933"/>
        </w:tabs>
        <w:suppressAutoHyphens/>
      </w:pPr>
      <w:r>
        <w:tab/>
      </w:r>
      <w:r>
        <w:rPr>
          <w:b/>
          <w:sz w:val="36"/>
        </w:rPr>
        <w:t>H. 5209</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94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07D5">
        <w:t>Rep. Funderburk</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8310CF" w:rsidRPr="0094507A" w:rsidRDefault="008310CF" w:rsidP="0094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10CF" w:rsidSect="0094507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Pr="00325348" w:rsidRDefault="008310CF" w:rsidP="0023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310CF" w:rsidRDefault="008310C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10</w:t>
      </w:r>
      <w:r>
        <w:noBreakHyphen/>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p>
    <w:p w:rsidR="008310CF"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310CF" w:rsidRDefault="0083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470(F) of the 1976 Code, as added by Act 290 of 2014, is amended to read:</w:t>
      </w:r>
    </w:p>
    <w:p w:rsidR="008310CF"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Pr="009B7B88"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8310CF" w:rsidRPr="009B7B88"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(1)</w:t>
      </w:r>
      <w:r>
        <w:rPr>
          <w:rFonts w:eastAsiaTheme="minorHAnsi"/>
          <w:szCs w:val="22"/>
        </w:rPr>
        <w:tab/>
      </w:r>
      <w:r w:rsidRPr="009B7B88">
        <w:rPr>
          <w:rFonts w:eastAsiaTheme="minorHAnsi"/>
          <w:szCs w:val="22"/>
        </w:rPr>
        <w:t xml:space="preserve">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as of the date the imposition of the education capital improvements sales tax authorized in this article was first proposed in that county in a 2014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8310CF" w:rsidRPr="009B7B88"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r>
      <w:r w:rsidRPr="009B7B88">
        <w:rPr>
          <w:rFonts w:eastAsiaTheme="minorHAnsi"/>
          <w:szCs w:val="22"/>
        </w:rPr>
        <w:t>the county collected at least one hundred thousand dollars in state accommodations taxes as imposed pursuant to Section 12</w:t>
      </w:r>
      <w:r>
        <w:rPr>
          <w:rFonts w:eastAsiaTheme="minorHAnsi"/>
          <w:szCs w:val="22"/>
        </w:rPr>
        <w:noBreakHyphen/>
      </w:r>
      <w:r w:rsidRPr="009B7B88">
        <w:rPr>
          <w:rFonts w:eastAsiaTheme="minorHAnsi"/>
          <w:szCs w:val="22"/>
        </w:rPr>
        <w:t>36</w:t>
      </w:r>
      <w:r>
        <w:rPr>
          <w:rFonts w:eastAsiaTheme="minorHAnsi"/>
          <w:szCs w:val="22"/>
        </w:rPr>
        <w:noBreakHyphen/>
      </w:r>
      <w:r w:rsidRPr="009B7B88">
        <w:rPr>
          <w:rFonts w:eastAsiaTheme="minorHAnsi"/>
          <w:szCs w:val="22"/>
        </w:rPr>
        <w:t>920(A) in the most recent fiscal year for which full collection figures are available.</w:t>
      </w:r>
    </w:p>
    <w:p w:rsidR="008310CF" w:rsidRPr="009B7B88" w:rsidRDefault="008310CF"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t>Once a county meets the provisions of item (1) and the threshold in item (2), it thereafter remains eligible to impose this tax pursuant to this subsection.</w:t>
      </w:r>
      <w:r>
        <w:rPr>
          <w:rFonts w:eastAsiaTheme="minorHAnsi"/>
          <w:szCs w:val="22"/>
        </w:rPr>
        <w:t>”</w:t>
      </w:r>
    </w:p>
    <w:p w:rsidR="008310CF" w:rsidRDefault="0083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CF" w:rsidRDefault="00831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10CF" w:rsidRDefault="008310CF" w:rsidP="0099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6443" w:rsidRDefault="00FE6443" w:rsidP="00831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6443" w:rsidSect="0094507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CD3" w:rsidRDefault="00650CD3" w:rsidP="009F0C77">
      <w:r>
        <w:separator/>
      </w:r>
    </w:p>
  </w:endnote>
  <w:endnote w:type="continuationSeparator" w:id="0">
    <w:p w:rsidR="00650CD3" w:rsidRDefault="0065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33E11-6A22-4A01-9CD3-0F4E342DD4F6}"/>
    <w:embedBold r:id="rId2" w:fontKey="{F923BA04-2E65-486E-A5E6-A864B401D005}"/>
  </w:font>
  <w:font w:name="Calibri">
    <w:panose1 w:val="020F0502020204030204"/>
    <w:charset w:val="00"/>
    <w:family w:val="swiss"/>
    <w:pitch w:val="variable"/>
    <w:sig w:usb0="E00002FF" w:usb1="4000ACFF" w:usb2="00000001" w:usb3="00000000" w:csb0="0000019F" w:csb1="00000000"/>
    <w:embedRegular r:id="rId3" w:fontKey="{A20C041C-2C77-4BAE-AA96-6B0FFCB2EBCE}"/>
  </w:font>
  <w:font w:name="Segoe UI">
    <w:panose1 w:val="020B0502040204020203"/>
    <w:charset w:val="00"/>
    <w:family w:val="swiss"/>
    <w:pitch w:val="variable"/>
    <w:sig w:usb0="E10022FF" w:usb1="C000E47F" w:usb2="00000029" w:usb3="00000000" w:csb0="000001DF" w:csb1="00000000"/>
    <w:embedRegular r:id="rId4" w:fontKey="{74C4EDEF-A4F6-4406-A117-50496838AEF4}"/>
  </w:font>
  <w:font w:name="Cambria">
    <w:panose1 w:val="02040503050406030204"/>
    <w:charset w:val="00"/>
    <w:family w:val="roman"/>
    <w:pitch w:val="variable"/>
    <w:sig w:usb0="E00002FF" w:usb1="400004FF" w:usb2="00000000" w:usb3="00000000" w:csb0="0000019F" w:csb1="00000000"/>
    <w:embedRegular r:id="rId5" w:fontKey="{7B124677-9B7A-41AE-824E-23DA2AB6EB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0CF" w:rsidRPr="00236202" w:rsidRDefault="008310CF" w:rsidP="00236202">
    <w:pPr>
      <w:pStyle w:val="Footer"/>
      <w:tabs>
        <w:tab w:val="clear" w:pos="4680"/>
        <w:tab w:val="clear" w:pos="9360"/>
        <w:tab w:val="center" w:pos="2995"/>
      </w:tabs>
      <w:spacing w:before="120"/>
    </w:pPr>
    <w:r>
      <w:t>[5209-</w:t>
    </w:r>
    <w:r>
      <w:fldChar w:fldCharType="begin"/>
    </w:r>
    <w:r>
      <w:instrText xml:space="preserve"> PAGE  \* MERGEFORMAT </w:instrText>
    </w:r>
    <w:r>
      <w:fldChar w:fldCharType="separate"/>
    </w:r>
    <w:r w:rsidR="00A26B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7A" w:rsidRPr="00236202" w:rsidRDefault="008310CF" w:rsidP="00236202">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CD3" w:rsidRDefault="00650CD3" w:rsidP="009F0C77">
      <w:r>
        <w:separator/>
      </w:r>
    </w:p>
  </w:footnote>
  <w:footnote w:type="continuationSeparator" w:id="0">
    <w:p w:rsidR="00650CD3" w:rsidRDefault="0065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05SD16"/>
    <w:docVar w:name="CoverBillType" w:val="b"/>
    <w:docVar w:name="docpath" w:val="L:\Council\bills\NL\13605SD16.DOCX"/>
    <w:docVar w:name="dvBillNumber" w:val="5209"/>
    <w:docVar w:name="dvBillNumberPrefix" w:val="H. "/>
    <w:docVar w:name="dvOriginalBody" w:val="House"/>
    <w:docVar w:name="dvSteno" w:val="NL"/>
    <w:docVar w:name="NameofBody" w:val="h"/>
    <w:docVar w:name="vgroup2" w:val="Council"/>
  </w:docVars>
  <w:rsids>
    <w:rsidRoot w:val="00E52CA4"/>
    <w:rsid w:val="0000381D"/>
    <w:rsid w:val="00011869"/>
    <w:rsid w:val="00015CD6"/>
    <w:rsid w:val="00021126"/>
    <w:rsid w:val="00033E7C"/>
    <w:rsid w:val="000613B8"/>
    <w:rsid w:val="00064D34"/>
    <w:rsid w:val="000E1785"/>
    <w:rsid w:val="000F40FA"/>
    <w:rsid w:val="0010776B"/>
    <w:rsid w:val="00133E66"/>
    <w:rsid w:val="001435A3"/>
    <w:rsid w:val="00146ED3"/>
    <w:rsid w:val="00151044"/>
    <w:rsid w:val="001576F0"/>
    <w:rsid w:val="001D08F2"/>
    <w:rsid w:val="001D525B"/>
    <w:rsid w:val="001D7F4F"/>
    <w:rsid w:val="00205238"/>
    <w:rsid w:val="002321B6"/>
    <w:rsid w:val="0023620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28F"/>
    <w:rsid w:val="004E7D54"/>
    <w:rsid w:val="005273C6"/>
    <w:rsid w:val="00530A69"/>
    <w:rsid w:val="00545593"/>
    <w:rsid w:val="00577C6C"/>
    <w:rsid w:val="005C2FE2"/>
    <w:rsid w:val="005E2BC9"/>
    <w:rsid w:val="00605102"/>
    <w:rsid w:val="006215AA"/>
    <w:rsid w:val="00631D9C"/>
    <w:rsid w:val="00650129"/>
    <w:rsid w:val="00650CD3"/>
    <w:rsid w:val="006913C9"/>
    <w:rsid w:val="0069470D"/>
    <w:rsid w:val="00734F00"/>
    <w:rsid w:val="007A70AE"/>
    <w:rsid w:val="007D0B66"/>
    <w:rsid w:val="008310CF"/>
    <w:rsid w:val="008362E8"/>
    <w:rsid w:val="008A1768"/>
    <w:rsid w:val="008F0F33"/>
    <w:rsid w:val="008F4429"/>
    <w:rsid w:val="00903AC4"/>
    <w:rsid w:val="0094021A"/>
    <w:rsid w:val="00950E15"/>
    <w:rsid w:val="00995595"/>
    <w:rsid w:val="00995C14"/>
    <w:rsid w:val="009A7EA7"/>
    <w:rsid w:val="009B44AF"/>
    <w:rsid w:val="009C6A0B"/>
    <w:rsid w:val="009F0C77"/>
    <w:rsid w:val="009F4DD1"/>
    <w:rsid w:val="009F5003"/>
    <w:rsid w:val="00A26BE1"/>
    <w:rsid w:val="00A41684"/>
    <w:rsid w:val="00A64E80"/>
    <w:rsid w:val="00A72BCD"/>
    <w:rsid w:val="00A741D9"/>
    <w:rsid w:val="00A74CB7"/>
    <w:rsid w:val="00A833AB"/>
    <w:rsid w:val="00A9741D"/>
    <w:rsid w:val="00AD4B17"/>
    <w:rsid w:val="00B3255D"/>
    <w:rsid w:val="00B412D4"/>
    <w:rsid w:val="00BE3C22"/>
    <w:rsid w:val="00C0345E"/>
    <w:rsid w:val="00C03DC1"/>
    <w:rsid w:val="00C3483A"/>
    <w:rsid w:val="00C74E9D"/>
    <w:rsid w:val="00C82FD3"/>
    <w:rsid w:val="00C90220"/>
    <w:rsid w:val="00C92819"/>
    <w:rsid w:val="00CC6B7B"/>
    <w:rsid w:val="00CD2089"/>
    <w:rsid w:val="00CD5E84"/>
    <w:rsid w:val="00D73A67"/>
    <w:rsid w:val="00D970A9"/>
    <w:rsid w:val="00DF3845"/>
    <w:rsid w:val="00E41911"/>
    <w:rsid w:val="00E52CA4"/>
    <w:rsid w:val="00E92EEF"/>
    <w:rsid w:val="00EF2368"/>
    <w:rsid w:val="00F24442"/>
    <w:rsid w:val="00F25F1E"/>
    <w:rsid w:val="00F50AE3"/>
    <w:rsid w:val="00F656BA"/>
    <w:rsid w:val="00F67CF1"/>
    <w:rsid w:val="00F840F0"/>
    <w:rsid w:val="00FB0D0D"/>
    <w:rsid w:val="00FB43B4"/>
    <w:rsid w:val="00FE64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6CBE7-A7CD-426F-94F4-84DC011D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CD3"/>
    <w:rPr>
      <w:rFonts w:ascii="Segoe UI" w:eastAsia="Times New Roman" w:hAnsi="Segoe UI" w:cs="Segoe UI"/>
      <w:sz w:val="18"/>
      <w:szCs w:val="18"/>
    </w:rPr>
  </w:style>
  <w:style w:type="character" w:styleId="Hyperlink">
    <w:name w:val="Hyperlink"/>
    <w:basedOn w:val="DefaultParagraphFont"/>
    <w:uiPriority w:val="99"/>
    <w:unhideWhenUsed/>
    <w:rsid w:val="00FE64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209_201604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209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2E35D-9930-4048-B194-02B123007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447</Words>
  <Characters>2553</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5209: Educational capital improvements sales and use tax - South Carolina Legislature Online</dc:title>
  <dc:creator>nancylee</dc:creator>
  <cp:lastModifiedBy>N Cumfer</cp:lastModifiedBy>
  <cp:revision>2</cp:revision>
  <cp:lastPrinted>2016-04-13T13:28:00Z</cp:lastPrinted>
  <dcterms:created xsi:type="dcterms:W3CDTF">2016-12-02T19:31:00Z</dcterms:created>
  <dcterms:modified xsi:type="dcterms:W3CDTF">2016-12-02T19:31:00Z</dcterms:modified>
</cp:coreProperties>
</file>