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11E" w:rsidRDefault="002A411E" w:rsidP="002A411E">
      <w:pPr>
        <w:widowControl w:val="0"/>
        <w:jc w:val="center"/>
      </w:pPr>
      <w:bookmarkStart w:id="0" w:name="_GoBack"/>
      <w:bookmarkEnd w:id="0"/>
      <w:r w:rsidRPr="002A411E">
        <w:rPr>
          <w:b/>
        </w:rPr>
        <w:t>South Carolina General Assembly</w:t>
      </w:r>
    </w:p>
    <w:p w:rsidR="002A411E" w:rsidRDefault="002A411E" w:rsidP="002A411E">
      <w:pPr>
        <w:widowControl w:val="0"/>
        <w:jc w:val="center"/>
      </w:pPr>
      <w:r>
        <w:t>121st Session, 2015-2016</w:t>
      </w:r>
    </w:p>
    <w:p w:rsidR="002A411E" w:rsidRDefault="002A411E" w:rsidP="002A411E">
      <w:pPr>
        <w:widowControl w:val="0"/>
        <w:jc w:val="left"/>
      </w:pPr>
    </w:p>
    <w:p w:rsidR="002A411E" w:rsidRDefault="002A411E" w:rsidP="002A411E">
      <w:pPr>
        <w:widowControl w:val="0"/>
        <w:jc w:val="left"/>
        <w:rPr>
          <w:b/>
        </w:rPr>
      </w:pPr>
      <w:r w:rsidRPr="002A411E">
        <w:rPr>
          <w:b/>
        </w:rPr>
        <w:t>S.</w:t>
      </w:r>
      <w:r>
        <w:rPr>
          <w:b/>
        </w:rPr>
        <w:t xml:space="preserve"> </w:t>
      </w:r>
      <w:r w:rsidRPr="002A411E">
        <w:rPr>
          <w:b/>
        </w:rPr>
        <w:t>653</w:t>
      </w:r>
    </w:p>
    <w:p w:rsidR="002A411E" w:rsidRDefault="002A411E" w:rsidP="002A411E">
      <w:pPr>
        <w:widowControl w:val="0"/>
        <w:jc w:val="left"/>
        <w:rPr>
          <w:b/>
        </w:rPr>
      </w:pPr>
    </w:p>
    <w:p w:rsidR="002A411E" w:rsidRDefault="002A411E" w:rsidP="002A411E">
      <w:pPr>
        <w:widowControl w:val="0"/>
        <w:jc w:val="left"/>
      </w:pPr>
      <w:r w:rsidRPr="002A411E">
        <w:rPr>
          <w:b/>
        </w:rPr>
        <w:t>STATUS INFORMATION</w:t>
      </w:r>
    </w:p>
    <w:p w:rsidR="002A411E" w:rsidRDefault="002A411E" w:rsidP="002A411E">
      <w:pPr>
        <w:widowControl w:val="0"/>
        <w:jc w:val="left"/>
      </w:pPr>
    </w:p>
    <w:p w:rsidR="002A411E" w:rsidRDefault="002A411E" w:rsidP="002A411E">
      <w:pPr>
        <w:widowControl w:val="0"/>
        <w:jc w:val="left"/>
      </w:pPr>
      <w:r>
        <w:t>General Bill</w:t>
      </w:r>
    </w:p>
    <w:p w:rsidR="002A411E" w:rsidRDefault="002A411E" w:rsidP="002A411E">
      <w:pPr>
        <w:widowControl w:val="0"/>
        <w:jc w:val="left"/>
      </w:pPr>
      <w:r>
        <w:t>Sponsors: Senator Scott</w:t>
      </w:r>
    </w:p>
    <w:p w:rsidR="002A411E" w:rsidRDefault="002A411E" w:rsidP="002A411E">
      <w:pPr>
        <w:widowControl w:val="0"/>
        <w:jc w:val="left"/>
      </w:pPr>
      <w:r>
        <w:t>Document Path: l:\council\bills\nbd\11068cz15.docx</w:t>
      </w:r>
    </w:p>
    <w:p w:rsidR="002A411E" w:rsidRDefault="002A411E" w:rsidP="002A411E">
      <w:pPr>
        <w:widowControl w:val="0"/>
        <w:jc w:val="left"/>
      </w:pPr>
    </w:p>
    <w:p w:rsidR="006C2AEE" w:rsidRDefault="006C2AEE" w:rsidP="002A411E">
      <w:pPr>
        <w:widowControl w:val="0"/>
        <w:jc w:val="left"/>
      </w:pPr>
      <w:r>
        <w:t>Introduced in the Senate on April 14, 2015</w:t>
      </w:r>
    </w:p>
    <w:p w:rsidR="006C2AEE" w:rsidRDefault="006C2AEE" w:rsidP="002A411E">
      <w:pPr>
        <w:widowControl w:val="0"/>
        <w:jc w:val="left"/>
      </w:pPr>
      <w:r>
        <w:t>Introduced in the House on March 23, 2016</w:t>
      </w:r>
    </w:p>
    <w:p w:rsidR="006C2AEE" w:rsidRDefault="006C2AEE" w:rsidP="002A411E">
      <w:pPr>
        <w:widowControl w:val="0"/>
        <w:jc w:val="left"/>
      </w:pPr>
      <w:r>
        <w:t>Last Amended on March 15, 2016</w:t>
      </w:r>
    </w:p>
    <w:p w:rsidR="006C2AEE" w:rsidRDefault="006C2AEE" w:rsidP="002A411E">
      <w:pPr>
        <w:widowControl w:val="0"/>
        <w:jc w:val="left"/>
      </w:pPr>
      <w:r>
        <w:t>Currently residing in the House</w:t>
      </w:r>
    </w:p>
    <w:p w:rsidR="006C2AEE" w:rsidRDefault="006C2AEE" w:rsidP="002A411E">
      <w:pPr>
        <w:widowControl w:val="0"/>
        <w:jc w:val="left"/>
      </w:pPr>
    </w:p>
    <w:p w:rsidR="002A411E" w:rsidRDefault="002A411E" w:rsidP="002A411E">
      <w:pPr>
        <w:widowControl w:val="0"/>
        <w:jc w:val="left"/>
      </w:pPr>
      <w:r>
        <w:t xml:space="preserve">Summary: </w:t>
      </w:r>
      <w:r w:rsidR="004D342D">
        <w:t>Life insurance</w:t>
      </w:r>
    </w:p>
    <w:p w:rsidR="002A411E" w:rsidRDefault="002A411E" w:rsidP="002A411E">
      <w:pPr>
        <w:widowControl w:val="0"/>
        <w:jc w:val="left"/>
      </w:pPr>
    </w:p>
    <w:p w:rsidR="002A411E" w:rsidRDefault="002A411E" w:rsidP="002A411E">
      <w:pPr>
        <w:widowControl w:val="0"/>
        <w:jc w:val="left"/>
      </w:pPr>
    </w:p>
    <w:p w:rsidR="002A411E" w:rsidRDefault="002A411E" w:rsidP="002A4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11E">
        <w:rPr>
          <w:b/>
        </w:rPr>
        <w:t>HISTORY OF LEGISLATIVE ACTIONS</w:t>
      </w:r>
    </w:p>
    <w:p w:rsidR="002A411E" w:rsidRDefault="002A411E" w:rsidP="002A4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411E" w:rsidRPr="002A411E" w:rsidRDefault="002A411E" w:rsidP="002A41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411E">
        <w:rPr>
          <w:u w:val="single"/>
        </w:rPr>
        <w:tab/>
        <w:t>Date</w:t>
      </w:r>
      <w:r w:rsidRPr="002A411E">
        <w:rPr>
          <w:u w:val="single"/>
        </w:rPr>
        <w:tab/>
        <w:t>Body</w:t>
      </w:r>
      <w:r w:rsidRPr="002A411E">
        <w:rPr>
          <w:u w:val="single"/>
        </w:rPr>
        <w:tab/>
        <w:t>Action Description with journal page number</w:t>
      </w:r>
      <w:r w:rsidRPr="002A411E">
        <w:rPr>
          <w:u w:val="single"/>
        </w:rPr>
        <w:tab/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Senate</w:t>
      </w:r>
      <w:r>
        <w:tab/>
      </w:r>
      <w:r w:rsidRPr="00C93259">
        <w:t>Introduced and read first time (</w:t>
      </w:r>
      <w:hyperlink r:id="rId7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10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4/14/2015</w:t>
      </w:r>
      <w:r>
        <w:tab/>
        <w:t>Senate</w:t>
      </w:r>
      <w:r>
        <w:tab/>
      </w:r>
      <w:r w:rsidRPr="00C93259">
        <w:t>Referred to Com</w:t>
      </w:r>
      <w:r>
        <w:t xml:space="preserve">mittee on </w:t>
      </w:r>
      <w:r w:rsidRPr="00C93259">
        <w:rPr>
          <w:b/>
        </w:rPr>
        <w:t>Banking and Insurance</w:t>
      </w:r>
      <w:r>
        <w:t xml:space="preserve"> </w:t>
      </w:r>
      <w:r w:rsidRPr="00C93259">
        <w:t>(</w:t>
      </w:r>
      <w:hyperlink r:id="rId8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10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C93259">
        <w:t>Committee r</w:t>
      </w:r>
      <w:r>
        <w:t xml:space="preserve">eport: Favorable with amendment </w:t>
      </w:r>
      <w:r w:rsidRPr="00C93259">
        <w:rPr>
          <w:b/>
        </w:rPr>
        <w:t>Banking and Insurance</w:t>
      </w:r>
      <w:r w:rsidRPr="00C93259">
        <w:t xml:space="preserve"> (</w:t>
      </w:r>
      <w:hyperlink r:id="rId9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18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3/9/2016</w:t>
      </w:r>
      <w:r>
        <w:tab/>
        <w:t>Senate</w:t>
      </w:r>
      <w:r>
        <w:tab/>
      </w:r>
      <w:r w:rsidRPr="00C93259">
        <w:t>Committee Amendment Adopted (</w:t>
      </w:r>
      <w:hyperlink r:id="rId10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10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3/15/2016</w:t>
      </w:r>
      <w:r>
        <w:tab/>
        <w:t>Senate</w:t>
      </w:r>
      <w:r>
        <w:tab/>
      </w:r>
      <w:r w:rsidRPr="00C93259">
        <w:t>Amended (</w:t>
      </w:r>
      <w:hyperlink r:id="rId11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11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Senate</w:t>
      </w:r>
      <w:r>
        <w:tab/>
      </w:r>
      <w:r w:rsidRPr="00C93259">
        <w:t>Read second time (</w:t>
      </w:r>
      <w:hyperlink r:id="rId12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11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3/16/2016</w:t>
      </w:r>
      <w:r>
        <w:tab/>
        <w:t>Senate</w:t>
      </w:r>
      <w:r>
        <w:tab/>
      </w:r>
      <w:r w:rsidRPr="00C93259">
        <w:t>Roll call Ayes</w:t>
      </w:r>
      <w:r>
        <w:noBreakHyphen/>
      </w:r>
      <w:r w:rsidRPr="00C93259">
        <w:t>37  Nays</w:t>
      </w:r>
      <w:r>
        <w:noBreakHyphen/>
      </w:r>
      <w:r w:rsidRPr="00C93259">
        <w:t>0 (</w:t>
      </w:r>
      <w:hyperlink r:id="rId13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11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Senate</w:t>
      </w:r>
      <w:r>
        <w:tab/>
      </w:r>
      <w:r w:rsidRPr="00C93259">
        <w:t>Re</w:t>
      </w:r>
      <w:r>
        <w:t xml:space="preserve">ad third time and sent to House </w:t>
      </w:r>
      <w:r w:rsidRPr="00C93259">
        <w:t>(</w:t>
      </w:r>
      <w:hyperlink r:id="rId14" w:history="1">
        <w:r w:rsidRPr="005A00FA">
          <w:rPr>
            <w:rStyle w:val="Hyperlink"/>
          </w:rPr>
          <w:t>Senate Journal</w:t>
        </w:r>
        <w:r w:rsidRPr="005A00FA">
          <w:rPr>
            <w:rStyle w:val="Hyperlink"/>
          </w:rPr>
          <w:noBreakHyphen/>
          <w:t>page 20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C93259">
        <w:t>Introduced and read first time (</w:t>
      </w:r>
      <w:hyperlink r:id="rId15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22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3/23/2016</w:t>
      </w:r>
      <w:r>
        <w:tab/>
        <w:t>House</w:t>
      </w:r>
      <w:r>
        <w:tab/>
      </w:r>
      <w:r w:rsidRPr="00C93259">
        <w:t>Referred to C</w:t>
      </w:r>
      <w:r>
        <w:t xml:space="preserve">ommittee on </w:t>
      </w:r>
      <w:r w:rsidRPr="00C93259">
        <w:rPr>
          <w:b/>
        </w:rPr>
        <w:t>Labor, Commerce and Industry</w:t>
      </w:r>
      <w:r w:rsidRPr="00C93259">
        <w:t xml:space="preserve"> (</w:t>
      </w:r>
      <w:hyperlink r:id="rId16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22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5/5/2016</w:t>
      </w:r>
      <w:r>
        <w:tab/>
        <w:t>House</w:t>
      </w:r>
      <w:r>
        <w:tab/>
      </w:r>
      <w:r w:rsidRPr="00C93259">
        <w:t>Committee report</w:t>
      </w:r>
      <w:r>
        <w:t xml:space="preserve">: Favorable </w:t>
      </w:r>
      <w:r w:rsidRPr="00C93259">
        <w:rPr>
          <w:b/>
        </w:rPr>
        <w:t>Labor, Commerce and Industry</w:t>
      </w:r>
      <w:r w:rsidRPr="00C93259">
        <w:t xml:space="preserve"> (</w:t>
      </w:r>
      <w:hyperlink r:id="rId17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158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5/17/2016</w:t>
      </w:r>
      <w:r>
        <w:tab/>
        <w:t>House</w:t>
      </w:r>
      <w:r>
        <w:tab/>
      </w:r>
      <w:r w:rsidRPr="00C93259">
        <w:t>Requests for d</w:t>
      </w:r>
      <w:r>
        <w:t>ebate</w:t>
      </w:r>
      <w:r>
        <w:noBreakHyphen/>
        <w:t xml:space="preserve">Rep(s). GM Smith, Ott, JE </w:t>
      </w:r>
      <w:r w:rsidRPr="00C93259">
        <w:t>Smith, Bamberg,</w:t>
      </w:r>
      <w:r>
        <w:t xml:space="preserve"> Douglas, King, Williams, Hart, </w:t>
      </w:r>
      <w:r w:rsidRPr="00C93259">
        <w:t>Parks, MS McLeod,</w:t>
      </w:r>
      <w:r>
        <w:t xml:space="preserve"> Fry, Crosby, Danning, Sottile, </w:t>
      </w:r>
      <w:r w:rsidRPr="00C93259">
        <w:t>HA Crawford, H</w:t>
      </w:r>
      <w:r>
        <w:t xml:space="preserve">osey, RL Brown, Kennedy, McCoy, </w:t>
      </w:r>
      <w:r w:rsidRPr="00C93259">
        <w:t>Huggins, Loftis, Stavrinakis (</w:t>
      </w:r>
      <w:hyperlink r:id="rId18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41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C93259">
        <w:t>Deba</w:t>
      </w:r>
      <w:r>
        <w:t>te adjourned until Wed., 6</w:t>
      </w:r>
      <w:r>
        <w:noBreakHyphen/>
        <w:t>1</w:t>
      </w:r>
      <w:r>
        <w:noBreakHyphen/>
        <w:t xml:space="preserve">16 </w:t>
      </w:r>
      <w:r w:rsidRPr="00C93259">
        <w:t>(</w:t>
      </w:r>
      <w:hyperlink r:id="rId19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28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6/1/2016</w:t>
      </w:r>
      <w:r>
        <w:tab/>
        <w:t>House</w:t>
      </w:r>
      <w:r>
        <w:tab/>
      </w:r>
      <w:r w:rsidRPr="00C93259">
        <w:t>Debat</w:t>
      </w:r>
      <w:r>
        <w:t>e adjourned until Thur., 6</w:t>
      </w:r>
      <w:r>
        <w:noBreakHyphen/>
        <w:t>2</w:t>
      </w:r>
      <w:r>
        <w:noBreakHyphen/>
        <w:t xml:space="preserve">16 </w:t>
      </w:r>
      <w:r w:rsidRPr="00C93259">
        <w:t>(</w:t>
      </w:r>
      <w:hyperlink r:id="rId20" w:history="1">
        <w:r w:rsidRPr="005A00FA">
          <w:rPr>
            <w:rStyle w:val="Hyperlink"/>
          </w:rPr>
          <w:t>House Journal</w:t>
        </w:r>
        <w:r w:rsidRPr="005A00FA">
          <w:rPr>
            <w:rStyle w:val="Hyperlink"/>
          </w:rPr>
          <w:noBreakHyphen/>
          <w:t>page 101</w:t>
        </w:r>
      </w:hyperlink>
      <w:r w:rsidRPr="00C93259">
        <w:t>)</w:t>
      </w:r>
    </w:p>
    <w:p w:rsidR="00693515" w:rsidRDefault="00693515" w:rsidP="00693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11E" w:rsidRDefault="002A411E" w:rsidP="002A4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21" w:history="1">
        <w:r w:rsidRPr="002A411E">
          <w:rPr>
            <w:rStyle w:val="Hyperlink"/>
          </w:rPr>
          <w:t>legislative information</w:t>
        </w:r>
      </w:hyperlink>
      <w:r>
        <w:t xml:space="preserve"> at the website</w:t>
      </w:r>
    </w:p>
    <w:p w:rsidR="002A411E" w:rsidRDefault="002A411E" w:rsidP="002A4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11E" w:rsidRPr="002A411E" w:rsidRDefault="002A411E" w:rsidP="002A41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411E" w:rsidRDefault="002A411E" w:rsidP="002A411E">
      <w:pPr>
        <w:widowControl w:val="0"/>
        <w:jc w:val="left"/>
      </w:pPr>
      <w:r w:rsidRPr="002A411E">
        <w:rPr>
          <w:b/>
        </w:rPr>
        <w:t>VERSIONS OF THIS BILL</w:t>
      </w:r>
    </w:p>
    <w:p w:rsidR="002A411E" w:rsidRDefault="002A411E" w:rsidP="002A411E">
      <w:pPr>
        <w:widowControl w:val="0"/>
        <w:jc w:val="left"/>
      </w:pPr>
    </w:p>
    <w:p w:rsidR="002A411E" w:rsidRDefault="005A00FA" w:rsidP="002A411E">
      <w:pPr>
        <w:widowControl w:val="0"/>
        <w:jc w:val="left"/>
      </w:pPr>
      <w:hyperlink r:id="rId22" w:history="1">
        <w:r w:rsidR="002A411E">
          <w:rPr>
            <w:rStyle w:val="Hyperlink"/>
          </w:rPr>
          <w:t>4/14/2015</w:t>
        </w:r>
      </w:hyperlink>
    </w:p>
    <w:p w:rsidR="002A411E" w:rsidRDefault="005A00FA" w:rsidP="002A411E">
      <w:hyperlink r:id="rId23" w:history="1">
        <w:r w:rsidR="00E03561" w:rsidRPr="00E03561">
          <w:rPr>
            <w:rStyle w:val="Hyperlink"/>
          </w:rPr>
          <w:t>6/2/2015</w:t>
        </w:r>
      </w:hyperlink>
    </w:p>
    <w:p w:rsidR="00E03561" w:rsidRDefault="005A00FA" w:rsidP="002A411E">
      <w:hyperlink r:id="rId24" w:history="1">
        <w:r w:rsidR="00D933FA" w:rsidRPr="00D933FA">
          <w:rPr>
            <w:rStyle w:val="Hyperlink"/>
          </w:rPr>
          <w:t>3/9/2016</w:t>
        </w:r>
      </w:hyperlink>
    </w:p>
    <w:p w:rsidR="00D933FA" w:rsidRDefault="005A00FA" w:rsidP="002A411E">
      <w:hyperlink r:id="rId25" w:history="1">
        <w:r w:rsidR="00C8757F" w:rsidRPr="00C8757F">
          <w:rPr>
            <w:rStyle w:val="Hyperlink"/>
          </w:rPr>
          <w:t>3/15/2016</w:t>
        </w:r>
      </w:hyperlink>
    </w:p>
    <w:p w:rsidR="00C8757F" w:rsidRDefault="005A00FA" w:rsidP="002A411E">
      <w:hyperlink r:id="rId26" w:history="1">
        <w:r w:rsidR="00ED525C" w:rsidRPr="00ED525C">
          <w:rPr>
            <w:rStyle w:val="Hyperlink"/>
          </w:rPr>
          <w:t>5/5/2016</w:t>
        </w:r>
      </w:hyperlink>
    </w:p>
    <w:p w:rsidR="00ED525C" w:rsidRDefault="00ED525C" w:rsidP="002A411E"/>
    <w:p w:rsidR="002A411E" w:rsidRDefault="002A411E" w:rsidP="002A411E">
      <w:pPr>
        <w:sectPr w:rsidR="002A411E" w:rsidSect="002A41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lastRenderedPageBreak/>
        <w:t>Indicates Matter Stricken</w:t>
      </w:r>
    </w:p>
    <w:p w:rsidR="00ED525C" w:rsidRPr="00767C68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5, 2016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Pr="00767C68" w:rsidRDefault="00ED525C" w:rsidP="00767C6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653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73CE4">
        <w:t>Senator Scott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5/5/16--H.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23, 2016.</w:t>
      </w:r>
    </w:p>
    <w:p w:rsidR="00ED525C" w:rsidRPr="00767C68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:rsidR="00ED525C" w:rsidRPr="00767C68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LABOR, COMMERCE AND INDUSTRY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(S. 653) to amend Section 38</w:t>
      </w:r>
      <w:r>
        <w:noBreakHyphen/>
        <w:t>63</w:t>
      </w:r>
      <w:r>
        <w:noBreakHyphen/>
        <w:t>80, Code of Laws of South Carolina, 1976, relating to payment of individual life insurance policy benefit proceeds in a lump sum, etc., respectfully</w:t>
      </w:r>
    </w:p>
    <w:p w:rsidR="00ED525C" w:rsidRPr="00767C68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WILLIAM E. SANDIFER III for Committee.</w:t>
      </w:r>
    </w:p>
    <w:p w:rsidR="00ED525C" w:rsidRPr="00767C68" w:rsidRDefault="00ED525C" w:rsidP="00767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D525C" w:rsidSect="0061579D">
          <w:footerReference w:type="default" r:id="rId2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3E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Pr="00325348" w:rsidRDefault="00ED525C" w:rsidP="002C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D525C" w:rsidRDefault="00ED5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0B2A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ED3E95">
        <w:t>TO AMEND SECTION 38</w:t>
      </w:r>
      <w:r>
        <w:noBreakHyphen/>
      </w:r>
      <w:r w:rsidRPr="00ED3E95">
        <w:t>63</w:t>
      </w:r>
      <w:r>
        <w:noBreakHyphen/>
      </w:r>
      <w:r w:rsidRPr="00ED3E95">
        <w:t xml:space="preserve">80, CODE OF LAWS OF SOUTH CAROLINA, 1976, RELATING TO PAYMENT OF INDIVIDUAL LIFE INSURANCE POLICY BENEFIT PROCEEDS IN A LUMP SUM, SO AS TO PROVIDE </w:t>
      </w:r>
      <w:r w:rsidRPr="00EB3EB9">
        <w:t>THE INTEREST PAID</w:t>
      </w:r>
      <w:r>
        <w:t xml:space="preserve"> MUST BE PAID AT A RATE NOT LESS THAN</w:t>
      </w:r>
      <w:r w:rsidRPr="00EB3EB9">
        <w:t xml:space="preserve"> THE CURRENT RATE INTEREST PAID ON DEATH PROCEEDS LEFT ON DEPOSIT WITH THE INSURER; </w:t>
      </w:r>
      <w:r w:rsidRPr="00ED3E95">
        <w:t>AND TO AMEND SECTION 38</w:t>
      </w:r>
      <w:r>
        <w:noBreakHyphen/>
      </w:r>
      <w:r w:rsidRPr="00ED3E95">
        <w:t>65</w:t>
      </w:r>
      <w:r>
        <w:noBreakHyphen/>
      </w:r>
      <w:r w:rsidRPr="00ED3E95">
        <w:t xml:space="preserve">120, RELATING TO PAYMENT OF </w:t>
      </w:r>
      <w:r>
        <w:t>GROUP</w:t>
      </w:r>
      <w:r w:rsidRPr="00ED3E95">
        <w:t xml:space="preserve"> LIFE INSURANCE POLICY BENEFIT PROCEEDS IN A LUMP SUM, SO AS TO </w:t>
      </w:r>
      <w:r>
        <w:t xml:space="preserve">CLARIFY THE REQUIREMENTS FOR CLAIMS SUBMISSIONS, AND TO </w:t>
      </w:r>
      <w:r w:rsidRPr="00ED3E95">
        <w:t xml:space="preserve">PROVIDE </w:t>
      </w:r>
      <w:r w:rsidRPr="00EB3EB9">
        <w:t>INTEREST PAID ON LUMP SUM PAYMENTS</w:t>
      </w:r>
      <w:r>
        <w:t xml:space="preserve"> MUST BE PAID AT A RATE NOT LESS THAN</w:t>
      </w:r>
      <w:r w:rsidRPr="00EB3EB9">
        <w:t xml:space="preserve"> THE CURRENT RATE OF INTEREST PAID ON DEATH PROCEEDS LEFT ON DEPOSIT WITH THE INSURER.</w:t>
      </w:r>
    </w:p>
    <w:p w:rsidR="00ED525C" w:rsidRDefault="00ED5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525C" w:rsidRDefault="00ED5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D525C" w:rsidRDefault="00ED5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38</w:t>
      </w:r>
      <w:r>
        <w:noBreakHyphen/>
        <w:t>63</w:t>
      </w:r>
      <w:r>
        <w:noBreakHyphen/>
        <w:t>80 of the 1976 Code is amended to read:</w:t>
      </w: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63</w:t>
      </w:r>
      <w:r>
        <w:noBreakHyphen/>
        <w:t>80.</w:t>
      </w:r>
      <w:r>
        <w:tab/>
      </w:r>
      <w:r w:rsidRPr="00CD12BD">
        <w:t xml:space="preserve">When an individual life insurance policy provides for payment of its proceeds in a lump sum upon the death of the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CD12BD">
        <w:t xml:space="preserve"> days of submission of proof of death and all necessary claim papers needed in order to pay the claim properly, the payment must include interest </w:t>
      </w:r>
      <w:r w:rsidRPr="00CC0287">
        <w:rPr>
          <w:strike/>
        </w:rPr>
        <w:t>at the legal rate from the date of death of the insured</w:t>
      </w:r>
      <w:r>
        <w:rPr>
          <w:strike/>
        </w:rPr>
        <w:t xml:space="preserve"> until the date the claim is paid</w:t>
      </w:r>
      <w:r w:rsidRPr="002E4664">
        <w:t>.</w:t>
      </w:r>
      <w:r w:rsidRPr="005C50C4">
        <w:t xml:space="preserve"> 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>
        <w:t>”</w:t>
      </w: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>
        <w:noBreakHyphen/>
        <w:t>65</w:t>
      </w:r>
      <w:r>
        <w:noBreakHyphen/>
        <w:t>120 of the 1976 Code is amended to read:</w:t>
      </w: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38</w:t>
      </w:r>
      <w:r>
        <w:noBreakHyphen/>
        <w:t>65</w:t>
      </w:r>
      <w:r>
        <w:noBreakHyphen/>
        <w:t>120.</w:t>
      </w:r>
      <w:r>
        <w:tab/>
      </w:r>
      <w:r w:rsidRPr="00B07210">
        <w:t xml:space="preserve">When a group life insurance policy provides for payment of its proceeds in a lump sum upon the death of an insured and the insurer fails to pay the proceeds within </w:t>
      </w:r>
      <w:r w:rsidRPr="003B4A74">
        <w:rPr>
          <w:strike/>
        </w:rPr>
        <w:t>thirty</w:t>
      </w:r>
      <w:r>
        <w:t xml:space="preserve"> </w:t>
      </w:r>
      <w:r>
        <w:rPr>
          <w:u w:val="single"/>
        </w:rPr>
        <w:t>forty-five</w:t>
      </w:r>
      <w:r w:rsidRPr="00B07210">
        <w:t xml:space="preserve"> days of submission of proof of death</w:t>
      </w:r>
      <w:r>
        <w:t xml:space="preserve"> </w:t>
      </w:r>
      <w:r>
        <w:rPr>
          <w:u w:val="single"/>
        </w:rPr>
        <w:t>and all necessary claim papers needed to properly pay the claim</w:t>
      </w:r>
      <w:r w:rsidRPr="00B07210">
        <w:t xml:space="preserve">, the payment must include interest </w:t>
      </w:r>
      <w:r w:rsidRPr="00CC0287">
        <w:rPr>
          <w:strike/>
        </w:rPr>
        <w:t>at the legal rate of interest from the date of death of that insured</w:t>
      </w:r>
      <w:r>
        <w:rPr>
          <w:strike/>
        </w:rPr>
        <w:t xml:space="preserve"> until the date the claim is paid</w:t>
      </w:r>
      <w:r w:rsidRPr="002E4664">
        <w:t xml:space="preserve">. </w:t>
      </w:r>
      <w:r w:rsidRPr="005C50C4"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>
        <w:t>”</w:t>
      </w: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136B6">
        <w:rPr>
          <w:u w:color="000000" w:themeColor="text1"/>
        </w:rPr>
        <w:tab/>
        <w:t>SECTION</w:t>
      </w:r>
      <w:r>
        <w:rPr>
          <w:u w:color="000000" w:themeColor="text1"/>
        </w:rPr>
        <w:tab/>
        <w:t>3</w:t>
      </w:r>
      <w:r w:rsidRPr="008136B6">
        <w:rPr>
          <w:u w:color="000000" w:themeColor="text1"/>
        </w:rPr>
        <w:t>.</w:t>
      </w:r>
      <w:r>
        <w:rPr>
          <w:u w:color="000000" w:themeColor="text1"/>
        </w:rPr>
        <w:tab/>
      </w:r>
      <w:r w:rsidRPr="008136B6">
        <w:rPr>
          <w:u w:color="000000" w:themeColor="text1"/>
        </w:rPr>
        <w:t>Section 38</w:t>
      </w:r>
      <w:r w:rsidRPr="008136B6">
        <w:rPr>
          <w:u w:color="000000" w:themeColor="text1"/>
        </w:rPr>
        <w:noBreakHyphen/>
        <w:t>63</w:t>
      </w:r>
      <w:r w:rsidRPr="008136B6">
        <w:rPr>
          <w:u w:color="000000" w:themeColor="text1"/>
        </w:rPr>
        <w:noBreakHyphen/>
        <w:t xml:space="preserve">220(f) of the 1976 Code is amended to read: </w:t>
      </w:r>
    </w:p>
    <w:p w:rsidR="00ED525C" w:rsidRPr="008136B6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36B6">
        <w:rPr>
          <w:u w:color="000000" w:themeColor="text1"/>
        </w:rPr>
        <w:tab/>
      </w:r>
      <w:r w:rsidRPr="008136B6">
        <w:rPr>
          <w:u w:color="000000" w:themeColor="text1"/>
        </w:rPr>
        <w:tab/>
        <w:t>“(f)</w:t>
      </w:r>
      <w:r w:rsidRPr="008136B6">
        <w:rPr>
          <w:u w:color="000000" w:themeColor="text1"/>
        </w:rPr>
        <w:tab/>
        <w:t xml:space="preserve">a provision that when a policy becomes a claim by the death of the insured, settlement must be made upon receipt of proof of death. When a policy provides for payment of its proceeds in a lump sum upon the death of the insured and the insurer fails to pay the proceeds within </w:t>
      </w:r>
      <w:r w:rsidRPr="003B4A74">
        <w:rPr>
          <w:strike/>
          <w:u w:color="000000" w:themeColor="text1"/>
        </w:rPr>
        <w:t>thirty</w:t>
      </w:r>
      <w:r w:rsidRPr="008136B6">
        <w:rPr>
          <w:u w:color="000000" w:themeColor="text1"/>
        </w:rPr>
        <w:t xml:space="preserve"> </w:t>
      </w:r>
      <w:r>
        <w:rPr>
          <w:u w:val="single" w:color="000000" w:themeColor="text1"/>
        </w:rPr>
        <w:t>forty-five</w:t>
      </w:r>
      <w:r>
        <w:rPr>
          <w:u w:color="000000" w:themeColor="text1"/>
        </w:rPr>
        <w:t xml:space="preserve"> </w:t>
      </w:r>
      <w:r w:rsidRPr="008136B6">
        <w:rPr>
          <w:u w:color="000000" w:themeColor="text1"/>
        </w:rPr>
        <w:t xml:space="preserve">days of submission of proof of death and all necessary claim papers needed in order to pay the claim properly, the payment must include interest </w:t>
      </w:r>
      <w:r w:rsidRPr="008136B6">
        <w:rPr>
          <w:strike/>
          <w:u w:color="000000" w:themeColor="text1"/>
        </w:rPr>
        <w:t>at the legal rate of interest from the date of death of the insured until the date the claim is paid</w:t>
      </w:r>
      <w:r w:rsidRPr="003B4A74">
        <w:rPr>
          <w:u w:color="000000" w:themeColor="text1"/>
        </w:rPr>
        <w:t>.</w:t>
      </w:r>
      <w:r>
        <w:rPr>
          <w:u w:color="000000" w:themeColor="text1"/>
        </w:rPr>
        <w:t xml:space="preserve"> </w:t>
      </w:r>
      <w:r>
        <w:rPr>
          <w:u w:val="single" w:color="000000" w:themeColor="text1"/>
        </w:rPr>
        <w:t>Notwithstanding another provision of law, this interest must be paid at a rate equal to the prime rate plus one percent, but may not exceed the state’s legal rate of interest.</w:t>
      </w:r>
      <w:r w:rsidRPr="008136B6">
        <w:rPr>
          <w:u w:color="000000" w:themeColor="text1"/>
        </w:rPr>
        <w:t>”</w:t>
      </w: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525C" w:rsidRDefault="00ED525C" w:rsidP="00454D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ED525C" w:rsidRDefault="00ED525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411E" w:rsidRDefault="002A411E" w:rsidP="00ED52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2A411E" w:rsidSect="0061579D">
      <w:footerReference w:type="default" r:id="rId2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E3F" w:rsidRDefault="00D61E3F" w:rsidP="009F0C77">
      <w:r>
        <w:separator/>
      </w:r>
    </w:p>
  </w:endnote>
  <w:endnote w:type="continuationSeparator" w:id="0">
    <w:p w:rsidR="00D61E3F" w:rsidRDefault="00D61E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4F0518-AA3C-4969-ADC3-2755AC86D2B1}"/>
    <w:embedBold r:id="rId2" w:fontKey="{7F9AD758-F612-454F-A64E-1DE17E4FF72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D90BA8-9289-4888-A20F-32EE93BECB9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1A41B4-5C11-4B90-A538-A2BA164E5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B3AFF0-8681-47B7-BA80-EA42B22088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25C" w:rsidRPr="002C3744" w:rsidRDefault="00ED525C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[653-</w:t>
    </w:r>
    <w:r>
      <w:fldChar w:fldCharType="begin"/>
    </w:r>
    <w:r>
      <w:instrText xml:space="preserve"> PAGE  \* MERGEFORMAT </w:instrText>
    </w:r>
    <w:r>
      <w:fldChar w:fldCharType="separate"/>
    </w:r>
    <w:r w:rsidR="005A00F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579D" w:rsidRPr="002C3744" w:rsidRDefault="00ED525C" w:rsidP="002C3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00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E3F" w:rsidRDefault="00D61E3F" w:rsidP="009F0C77">
      <w:r>
        <w:separator/>
      </w:r>
    </w:p>
  </w:footnote>
  <w:footnote w:type="continuationSeparator" w:id="0">
    <w:p w:rsidR="00D61E3F" w:rsidRDefault="00D61E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8CZ15"/>
    <w:docVar w:name="CoverBillType" w:val="b"/>
    <w:docVar w:name="docpath" w:val="L:\Council\bills\NBD\11068CZ15.DOCX"/>
    <w:docVar w:name="dvBillNumber" w:val="6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61E3F"/>
    <w:rsid w:val="00026C9A"/>
    <w:rsid w:val="000965A1"/>
    <w:rsid w:val="000A5581"/>
    <w:rsid w:val="000B2A80"/>
    <w:rsid w:val="000D1F50"/>
    <w:rsid w:val="000E1785"/>
    <w:rsid w:val="000F39F2"/>
    <w:rsid w:val="00100D2A"/>
    <w:rsid w:val="001023A4"/>
    <w:rsid w:val="0010776B"/>
    <w:rsid w:val="00110C2C"/>
    <w:rsid w:val="00123A0B"/>
    <w:rsid w:val="00133E66"/>
    <w:rsid w:val="00134ACF"/>
    <w:rsid w:val="00144E15"/>
    <w:rsid w:val="0018634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411E"/>
    <w:rsid w:val="002C3744"/>
    <w:rsid w:val="002E4664"/>
    <w:rsid w:val="00325348"/>
    <w:rsid w:val="00353A78"/>
    <w:rsid w:val="00361494"/>
    <w:rsid w:val="00393688"/>
    <w:rsid w:val="003D411E"/>
    <w:rsid w:val="003E2212"/>
    <w:rsid w:val="003E3C1E"/>
    <w:rsid w:val="003E6148"/>
    <w:rsid w:val="00400EAA"/>
    <w:rsid w:val="0041760A"/>
    <w:rsid w:val="004203D7"/>
    <w:rsid w:val="00472FA2"/>
    <w:rsid w:val="004742D7"/>
    <w:rsid w:val="004809EE"/>
    <w:rsid w:val="004D342D"/>
    <w:rsid w:val="00511EE9"/>
    <w:rsid w:val="00521E00"/>
    <w:rsid w:val="00535E1A"/>
    <w:rsid w:val="0055696D"/>
    <w:rsid w:val="005645E0"/>
    <w:rsid w:val="00577C6C"/>
    <w:rsid w:val="0058501B"/>
    <w:rsid w:val="005A00FA"/>
    <w:rsid w:val="005C50C4"/>
    <w:rsid w:val="005F421E"/>
    <w:rsid w:val="0060619B"/>
    <w:rsid w:val="0061228A"/>
    <w:rsid w:val="006215AA"/>
    <w:rsid w:val="006340D9"/>
    <w:rsid w:val="00643B8E"/>
    <w:rsid w:val="00665EBC"/>
    <w:rsid w:val="00674FAA"/>
    <w:rsid w:val="00693515"/>
    <w:rsid w:val="0069470D"/>
    <w:rsid w:val="006A476C"/>
    <w:rsid w:val="006C2AEE"/>
    <w:rsid w:val="006C6A93"/>
    <w:rsid w:val="006E02F9"/>
    <w:rsid w:val="00753C04"/>
    <w:rsid w:val="00756946"/>
    <w:rsid w:val="00757F80"/>
    <w:rsid w:val="0076317E"/>
    <w:rsid w:val="00771EEC"/>
    <w:rsid w:val="00786819"/>
    <w:rsid w:val="007A325A"/>
    <w:rsid w:val="007C3099"/>
    <w:rsid w:val="007D586D"/>
    <w:rsid w:val="007E72BE"/>
    <w:rsid w:val="007F1523"/>
    <w:rsid w:val="007F509E"/>
    <w:rsid w:val="007F5799"/>
    <w:rsid w:val="007F6947"/>
    <w:rsid w:val="00827A79"/>
    <w:rsid w:val="00834A12"/>
    <w:rsid w:val="00846377"/>
    <w:rsid w:val="00872729"/>
    <w:rsid w:val="008A2223"/>
    <w:rsid w:val="008F4429"/>
    <w:rsid w:val="00932670"/>
    <w:rsid w:val="009352BB"/>
    <w:rsid w:val="00990668"/>
    <w:rsid w:val="009B397B"/>
    <w:rsid w:val="009C410E"/>
    <w:rsid w:val="009F0C77"/>
    <w:rsid w:val="009F4DD1"/>
    <w:rsid w:val="00A35780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4FAD"/>
    <w:rsid w:val="00C11A7E"/>
    <w:rsid w:val="00C3136F"/>
    <w:rsid w:val="00C3483A"/>
    <w:rsid w:val="00C74E9D"/>
    <w:rsid w:val="00C82FD3"/>
    <w:rsid w:val="00C8757F"/>
    <w:rsid w:val="00CC6B7B"/>
    <w:rsid w:val="00CD3619"/>
    <w:rsid w:val="00CF4447"/>
    <w:rsid w:val="00D405E7"/>
    <w:rsid w:val="00D41D56"/>
    <w:rsid w:val="00D61E3F"/>
    <w:rsid w:val="00D6260D"/>
    <w:rsid w:val="00D6662B"/>
    <w:rsid w:val="00D75B8F"/>
    <w:rsid w:val="00D77CC0"/>
    <w:rsid w:val="00D933FA"/>
    <w:rsid w:val="00D95E2F"/>
    <w:rsid w:val="00D970A9"/>
    <w:rsid w:val="00DB3AC0"/>
    <w:rsid w:val="00DC6813"/>
    <w:rsid w:val="00DE68F0"/>
    <w:rsid w:val="00DF3845"/>
    <w:rsid w:val="00DF7E17"/>
    <w:rsid w:val="00E03561"/>
    <w:rsid w:val="00E360FF"/>
    <w:rsid w:val="00E96C23"/>
    <w:rsid w:val="00EB00A2"/>
    <w:rsid w:val="00EB1BF3"/>
    <w:rsid w:val="00ED525C"/>
    <w:rsid w:val="00EF3EEE"/>
    <w:rsid w:val="00F149A7"/>
    <w:rsid w:val="00F35069"/>
    <w:rsid w:val="00F40F9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FF4470-B145-4A9A-99AF-EC77AF0F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0C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C2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A41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4-14-15.docx" TargetMode="External"/><Relationship Id="rId13" Type="http://schemas.openxmlformats.org/officeDocument/2006/relationships/hyperlink" Target="file:///h:\SJ%20Archive\2016\03-16-16.docx" TargetMode="External"/><Relationship Id="rId18" Type="http://schemas.openxmlformats.org/officeDocument/2006/relationships/hyperlink" Target="file:///h:\HJ%20Archive\2016\05-17-16.docx" TargetMode="External"/><Relationship Id="rId26" Type="http://schemas.openxmlformats.org/officeDocument/2006/relationships/hyperlink" Target="file:///p:\pprever\2015-16\653_20160505.doc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cstatehouse.gov/billsearch.php?billnumbers=653&amp;session=121&amp;summary=B" TargetMode="External"/><Relationship Id="rId7" Type="http://schemas.openxmlformats.org/officeDocument/2006/relationships/hyperlink" Target="file:///h:\SJ%20Archive\2015\04-14-15.docx" TargetMode="External"/><Relationship Id="rId12" Type="http://schemas.openxmlformats.org/officeDocument/2006/relationships/hyperlink" Target="file:///h:\SJ%20Archive\2016\03-16-16.docx" TargetMode="External"/><Relationship Id="rId17" Type="http://schemas.openxmlformats.org/officeDocument/2006/relationships/hyperlink" Target="file:///h:\HJ%20Archive\2016\05-05-16.docx" TargetMode="External"/><Relationship Id="rId25" Type="http://schemas.openxmlformats.org/officeDocument/2006/relationships/hyperlink" Target="file:///p:\pprever\2015-16\653_20160315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HJ%20Archive\2016\03-23-16.docx" TargetMode="External"/><Relationship Id="rId20" Type="http://schemas.openxmlformats.org/officeDocument/2006/relationships/hyperlink" Target="file:///h:\HJ%20Archive\2016\06-01-16.docx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3-15-16.docx" TargetMode="External"/><Relationship Id="rId24" Type="http://schemas.openxmlformats.org/officeDocument/2006/relationships/hyperlink" Target="file:///p:\pprever\2015-16\653_20160309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6\03-23-16.docx" TargetMode="External"/><Relationship Id="rId23" Type="http://schemas.openxmlformats.org/officeDocument/2006/relationships/hyperlink" Target="file:///p:\pprever\2015-16\653_20150602.docx" TargetMode="External"/><Relationship Id="rId28" Type="http://schemas.openxmlformats.org/officeDocument/2006/relationships/footer" Target="footer2.xml"/><Relationship Id="rId10" Type="http://schemas.openxmlformats.org/officeDocument/2006/relationships/hyperlink" Target="file:///h:\SJ%20Archive\2016\03-09-16.docx" TargetMode="External"/><Relationship Id="rId19" Type="http://schemas.openxmlformats.org/officeDocument/2006/relationships/hyperlink" Target="file:///h:\HJ%20Archive\2016\05-31-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5\06-02-15.docx" TargetMode="External"/><Relationship Id="rId14" Type="http://schemas.openxmlformats.org/officeDocument/2006/relationships/hyperlink" Target="file:///h:\SJ%20Archive\2016\03-17-16.docx" TargetMode="External"/><Relationship Id="rId22" Type="http://schemas.openxmlformats.org/officeDocument/2006/relationships/hyperlink" Target="file:///p:\pprever\2015-16\653_20150414.docx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3F862C-7414-49DE-8567-7BCBEF62E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4</Pages>
  <Words>985</Words>
  <Characters>5615</Characters>
  <Application>Microsoft Office Word</Application>
  <DocSecurity>6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653: Life insurance - South Carolina Legislature Online</dc:title>
  <dc:subject/>
  <dc:creator>%USERNAME%</dc:creator>
  <cp:keywords/>
  <dc:description/>
  <cp:lastModifiedBy>N Cumfer</cp:lastModifiedBy>
  <cp:revision>2</cp:revision>
  <cp:lastPrinted>2015-04-01T20:27:00Z</cp:lastPrinted>
  <dcterms:created xsi:type="dcterms:W3CDTF">2016-12-02T17:10:00Z</dcterms:created>
  <dcterms:modified xsi:type="dcterms:W3CDTF">2016-12-02T17:10:00Z</dcterms:modified>
</cp:coreProperties>
</file>