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BE" w:rsidRDefault="009F6DBE" w:rsidP="009F6DBE">
      <w:pPr>
        <w:widowControl w:val="0"/>
        <w:jc w:val="center"/>
      </w:pPr>
      <w:bookmarkStart w:id="0" w:name="_GoBack"/>
      <w:bookmarkEnd w:id="0"/>
      <w:r w:rsidRPr="009F6DBE">
        <w:rPr>
          <w:b/>
        </w:rPr>
        <w:t>South Carolina General Assembly</w:t>
      </w:r>
    </w:p>
    <w:p w:rsidR="009F6DBE" w:rsidRDefault="009F6DBE" w:rsidP="009F6DBE">
      <w:pPr>
        <w:widowControl w:val="0"/>
        <w:jc w:val="center"/>
      </w:pPr>
      <w:r>
        <w:t>121st Session, 2015-2016</w:t>
      </w:r>
    </w:p>
    <w:p w:rsidR="009F6DBE" w:rsidRDefault="009F6DBE" w:rsidP="009F6DBE">
      <w:pPr>
        <w:widowControl w:val="0"/>
        <w:jc w:val="left"/>
      </w:pPr>
    </w:p>
    <w:p w:rsidR="009F6DBE" w:rsidRDefault="009F6DBE" w:rsidP="009F6DBE">
      <w:pPr>
        <w:widowControl w:val="0"/>
        <w:jc w:val="left"/>
        <w:rPr>
          <w:b/>
        </w:rPr>
      </w:pPr>
      <w:r w:rsidRPr="009F6DBE">
        <w:rPr>
          <w:b/>
        </w:rPr>
        <w:t>S.</w:t>
      </w:r>
      <w:r>
        <w:rPr>
          <w:b/>
        </w:rPr>
        <w:t xml:space="preserve"> </w:t>
      </w:r>
      <w:r w:rsidRPr="009F6DBE">
        <w:rPr>
          <w:b/>
        </w:rPr>
        <w:t>665</w:t>
      </w:r>
    </w:p>
    <w:p w:rsidR="009F6DBE" w:rsidRDefault="009F6DBE" w:rsidP="009F6DBE">
      <w:pPr>
        <w:widowControl w:val="0"/>
        <w:jc w:val="left"/>
        <w:rPr>
          <w:b/>
        </w:rPr>
      </w:pPr>
    </w:p>
    <w:p w:rsidR="009F6DBE" w:rsidRDefault="009F6DBE" w:rsidP="009F6DBE">
      <w:pPr>
        <w:widowControl w:val="0"/>
        <w:jc w:val="left"/>
      </w:pPr>
      <w:r w:rsidRPr="009F6DBE">
        <w:rPr>
          <w:b/>
        </w:rPr>
        <w:t>STATUS INFORMATION</w:t>
      </w:r>
    </w:p>
    <w:p w:rsidR="009F6DBE" w:rsidRDefault="009F6DBE" w:rsidP="009F6DBE">
      <w:pPr>
        <w:widowControl w:val="0"/>
        <w:jc w:val="left"/>
      </w:pPr>
    </w:p>
    <w:p w:rsidR="009F6DBE" w:rsidRDefault="009F6DBE" w:rsidP="009F6DBE">
      <w:pPr>
        <w:widowControl w:val="0"/>
        <w:jc w:val="left"/>
      </w:pPr>
      <w:r>
        <w:t>Joint Resolution</w:t>
      </w:r>
    </w:p>
    <w:p w:rsidR="009F6DBE" w:rsidRDefault="009F6DBE" w:rsidP="009F6DBE">
      <w:pPr>
        <w:widowControl w:val="0"/>
        <w:jc w:val="left"/>
      </w:pPr>
      <w:r>
        <w:t>Sponsors: Judiciary Committee</w:t>
      </w:r>
    </w:p>
    <w:p w:rsidR="009F6DBE" w:rsidRDefault="009F6DBE" w:rsidP="009F6DBE">
      <w:pPr>
        <w:widowControl w:val="0"/>
        <w:jc w:val="left"/>
      </w:pPr>
      <w:r>
        <w:t>Document Path: l:\council\bills\dbs\31255cz15.docx</w:t>
      </w:r>
    </w:p>
    <w:p w:rsidR="009F6DBE" w:rsidRDefault="009F6DBE" w:rsidP="009F6DBE">
      <w:pPr>
        <w:widowControl w:val="0"/>
        <w:jc w:val="left"/>
      </w:pPr>
    </w:p>
    <w:p w:rsidR="00873DCC" w:rsidRDefault="00873DCC" w:rsidP="009F6DBE">
      <w:pPr>
        <w:widowControl w:val="0"/>
        <w:jc w:val="left"/>
      </w:pPr>
      <w:r>
        <w:t>Introduced in the Senate on April 15, 2015</w:t>
      </w:r>
    </w:p>
    <w:p w:rsidR="00873DCC" w:rsidRPr="00873DCC" w:rsidRDefault="00873DCC" w:rsidP="009F6DBE">
      <w:pPr>
        <w:widowControl w:val="0"/>
        <w:jc w:val="left"/>
      </w:pPr>
      <w:r>
        <w:t xml:space="preserve">Currently residing in the Senate Committee on </w:t>
      </w:r>
      <w:r w:rsidRPr="00873DCC">
        <w:rPr>
          <w:b/>
        </w:rPr>
        <w:t>Judiciary</w:t>
      </w:r>
    </w:p>
    <w:p w:rsidR="00873DCC" w:rsidRDefault="00873DCC" w:rsidP="009F6DBE">
      <w:pPr>
        <w:widowControl w:val="0"/>
        <w:jc w:val="left"/>
      </w:pPr>
    </w:p>
    <w:p w:rsidR="009F6DBE" w:rsidRDefault="009F6DBE" w:rsidP="009F6DBE">
      <w:pPr>
        <w:widowControl w:val="0"/>
        <w:jc w:val="left"/>
      </w:pPr>
      <w:r>
        <w:t xml:space="preserve">Summary: </w:t>
      </w:r>
      <w:r w:rsidR="00906BB1">
        <w:t>Criminal Justice Academy (D. No. 4524)</w:t>
      </w:r>
    </w:p>
    <w:p w:rsidR="009F6DBE" w:rsidRDefault="009F6DBE" w:rsidP="009F6DBE">
      <w:pPr>
        <w:widowControl w:val="0"/>
        <w:jc w:val="left"/>
      </w:pPr>
    </w:p>
    <w:p w:rsidR="009F6DBE" w:rsidRDefault="009F6DBE" w:rsidP="009F6DBE">
      <w:pPr>
        <w:widowControl w:val="0"/>
        <w:jc w:val="left"/>
      </w:pPr>
    </w:p>
    <w:p w:rsidR="009F6DBE" w:rsidRDefault="009F6DBE" w:rsidP="009F6DBE">
      <w:pPr>
        <w:widowControl w:val="0"/>
        <w:tabs>
          <w:tab w:val="center" w:pos="590"/>
          <w:tab w:val="center" w:pos="1440"/>
          <w:tab w:val="left" w:pos="1872"/>
          <w:tab w:val="left" w:pos="9187"/>
        </w:tabs>
        <w:jc w:val="left"/>
      </w:pPr>
      <w:r w:rsidRPr="009F6DBE">
        <w:rPr>
          <w:b/>
        </w:rPr>
        <w:t>HISTORY OF LEGISLATIVE ACTIONS</w:t>
      </w:r>
    </w:p>
    <w:p w:rsidR="009F6DBE" w:rsidRDefault="009F6DBE" w:rsidP="009F6DBE">
      <w:pPr>
        <w:widowControl w:val="0"/>
        <w:tabs>
          <w:tab w:val="center" w:pos="590"/>
          <w:tab w:val="center" w:pos="1440"/>
          <w:tab w:val="left" w:pos="1872"/>
          <w:tab w:val="left" w:pos="9187"/>
        </w:tabs>
        <w:jc w:val="left"/>
      </w:pPr>
    </w:p>
    <w:p w:rsidR="009F6DBE" w:rsidRPr="009F6DBE" w:rsidRDefault="009F6DBE" w:rsidP="009F6DBE">
      <w:pPr>
        <w:widowControl w:val="0"/>
        <w:tabs>
          <w:tab w:val="center" w:pos="590"/>
          <w:tab w:val="center" w:pos="1440"/>
          <w:tab w:val="left" w:pos="1872"/>
          <w:tab w:val="left" w:pos="9187"/>
        </w:tabs>
        <w:jc w:val="left"/>
      </w:pPr>
      <w:r w:rsidRPr="009F6DBE">
        <w:rPr>
          <w:u w:val="single"/>
        </w:rPr>
        <w:tab/>
        <w:t>Date</w:t>
      </w:r>
      <w:r w:rsidRPr="009F6DBE">
        <w:rPr>
          <w:u w:val="single"/>
        </w:rPr>
        <w:tab/>
        <w:t>Body</w:t>
      </w:r>
      <w:r w:rsidRPr="009F6DBE">
        <w:rPr>
          <w:u w:val="single"/>
        </w:rPr>
        <w:tab/>
        <w:t>Action Description with journal page number</w:t>
      </w:r>
      <w:r w:rsidRPr="009F6DBE">
        <w:rPr>
          <w:u w:val="single"/>
        </w:rPr>
        <w:tab/>
      </w:r>
    </w:p>
    <w:p w:rsidR="00873DCC" w:rsidRDefault="00873DCC" w:rsidP="00873DCC">
      <w:pPr>
        <w:widowControl w:val="0"/>
        <w:tabs>
          <w:tab w:val="right" w:pos="1008"/>
          <w:tab w:val="left" w:pos="1152"/>
          <w:tab w:val="left" w:pos="1872"/>
          <w:tab w:val="left" w:pos="9187"/>
        </w:tabs>
        <w:ind w:left="2088" w:hanging="2088"/>
        <w:jc w:val="left"/>
      </w:pPr>
      <w:r>
        <w:tab/>
        <w:t>4/15/2015</w:t>
      </w:r>
      <w:r>
        <w:tab/>
        <w:t>Senate</w:t>
      </w:r>
      <w:r>
        <w:tab/>
      </w:r>
      <w:r w:rsidRPr="007B4588">
        <w:t>Introduced, read</w:t>
      </w:r>
      <w:r>
        <w:t xml:space="preserve"> first time, placed on calendar </w:t>
      </w:r>
      <w:r w:rsidRPr="007B4588">
        <w:t>without reference (</w:t>
      </w:r>
      <w:hyperlink r:id="rId7" w:history="1">
        <w:r w:rsidRPr="004016C7">
          <w:rPr>
            <w:rStyle w:val="Hyperlink"/>
          </w:rPr>
          <w:t>Senate Journal</w:t>
        </w:r>
        <w:r w:rsidRPr="004016C7">
          <w:rPr>
            <w:rStyle w:val="Hyperlink"/>
          </w:rPr>
          <w:noBreakHyphen/>
          <w:t>page 3</w:t>
        </w:r>
      </w:hyperlink>
      <w:r w:rsidRPr="007B4588">
        <w:t>)</w:t>
      </w:r>
    </w:p>
    <w:p w:rsidR="00873DCC" w:rsidRDefault="00873DCC" w:rsidP="00873DCC">
      <w:pPr>
        <w:widowControl w:val="0"/>
        <w:tabs>
          <w:tab w:val="right" w:pos="1008"/>
          <w:tab w:val="left" w:pos="1152"/>
          <w:tab w:val="left" w:pos="1872"/>
          <w:tab w:val="left" w:pos="9187"/>
        </w:tabs>
        <w:ind w:left="2088" w:hanging="2088"/>
        <w:jc w:val="left"/>
        <w:rPr>
          <w:b/>
        </w:rPr>
      </w:pPr>
      <w:r>
        <w:tab/>
        <w:t>4/23/2015</w:t>
      </w:r>
      <w:r>
        <w:tab/>
        <w:t>Senate</w:t>
      </w:r>
      <w:r>
        <w:tab/>
      </w:r>
      <w:r w:rsidRPr="007B4588">
        <w:t xml:space="preserve">Recommitted to Committee on </w:t>
      </w:r>
      <w:r w:rsidRPr="007B4588">
        <w:rPr>
          <w:b/>
        </w:rPr>
        <w:t>Judiciary</w:t>
      </w:r>
    </w:p>
    <w:p w:rsidR="00873DCC" w:rsidRDefault="00873DCC" w:rsidP="00873DCC">
      <w:pPr>
        <w:widowControl w:val="0"/>
        <w:tabs>
          <w:tab w:val="right" w:pos="1008"/>
          <w:tab w:val="left" w:pos="1152"/>
          <w:tab w:val="left" w:pos="1872"/>
          <w:tab w:val="left" w:pos="9187"/>
        </w:tabs>
        <w:ind w:left="2088" w:hanging="2088"/>
        <w:jc w:val="left"/>
      </w:pPr>
    </w:p>
    <w:p w:rsidR="009F6DBE" w:rsidRDefault="009F6DBE" w:rsidP="009F6DBE">
      <w:pPr>
        <w:widowControl w:val="0"/>
        <w:tabs>
          <w:tab w:val="right" w:pos="1008"/>
          <w:tab w:val="left" w:pos="1152"/>
          <w:tab w:val="left" w:pos="1872"/>
          <w:tab w:val="left" w:pos="9187"/>
        </w:tabs>
        <w:ind w:left="2088" w:hanging="2088"/>
        <w:jc w:val="left"/>
      </w:pPr>
      <w:r>
        <w:t xml:space="preserve">View the latest </w:t>
      </w:r>
      <w:hyperlink r:id="rId8" w:history="1">
        <w:r w:rsidRPr="009F6DBE">
          <w:rPr>
            <w:rStyle w:val="Hyperlink"/>
          </w:rPr>
          <w:t>legislative information</w:t>
        </w:r>
      </w:hyperlink>
      <w:r>
        <w:t xml:space="preserve"> at the website</w:t>
      </w:r>
    </w:p>
    <w:p w:rsidR="009F6DBE" w:rsidRDefault="009F6DBE" w:rsidP="009F6DBE">
      <w:pPr>
        <w:widowControl w:val="0"/>
        <w:tabs>
          <w:tab w:val="right" w:pos="1008"/>
          <w:tab w:val="left" w:pos="1152"/>
          <w:tab w:val="left" w:pos="1872"/>
          <w:tab w:val="left" w:pos="9187"/>
        </w:tabs>
        <w:ind w:left="2088" w:hanging="2088"/>
        <w:jc w:val="left"/>
      </w:pPr>
    </w:p>
    <w:p w:rsidR="009F6DBE" w:rsidRPr="009F6DBE" w:rsidRDefault="009F6DBE" w:rsidP="009F6DBE">
      <w:pPr>
        <w:widowControl w:val="0"/>
        <w:tabs>
          <w:tab w:val="right" w:pos="1008"/>
          <w:tab w:val="left" w:pos="1152"/>
          <w:tab w:val="left" w:pos="1872"/>
          <w:tab w:val="left" w:pos="9187"/>
        </w:tabs>
        <w:ind w:left="2088" w:hanging="2088"/>
        <w:jc w:val="left"/>
      </w:pPr>
    </w:p>
    <w:p w:rsidR="009F6DBE" w:rsidRDefault="009F6DBE" w:rsidP="009F6DBE">
      <w:r w:rsidRPr="009F6DBE">
        <w:rPr>
          <w:b/>
        </w:rPr>
        <w:t>VERSIONS OF THIS BILL</w:t>
      </w:r>
    </w:p>
    <w:p w:rsidR="009F6DBE" w:rsidRDefault="009F6DBE" w:rsidP="009F6DBE"/>
    <w:p w:rsidR="009F6DBE" w:rsidRDefault="004016C7" w:rsidP="009F6DBE">
      <w:hyperlink r:id="rId9" w:history="1">
        <w:r w:rsidR="009F6DBE">
          <w:rPr>
            <w:rStyle w:val="Hyperlink"/>
          </w:rPr>
          <w:t>4/15/2015</w:t>
        </w:r>
      </w:hyperlink>
    </w:p>
    <w:p w:rsidR="009F6DBE" w:rsidRDefault="004016C7" w:rsidP="009F6DBE">
      <w:hyperlink r:id="rId10" w:history="1">
        <w:r w:rsidR="00851685" w:rsidRPr="00851685">
          <w:rPr>
            <w:rStyle w:val="Hyperlink"/>
          </w:rPr>
          <w:t>4/15/2015-A</w:t>
        </w:r>
      </w:hyperlink>
    </w:p>
    <w:p w:rsidR="00851685" w:rsidRDefault="00851685" w:rsidP="009F6DBE"/>
    <w:p w:rsidR="009F6DBE" w:rsidRDefault="009F6DBE" w:rsidP="009F6DBE">
      <w:pPr>
        <w:sectPr w:rsidR="009F6DBE" w:rsidSect="009F6DBE">
          <w:pgSz w:w="12240" w:h="15840" w:code="1"/>
          <w:pgMar w:top="1080" w:right="1440" w:bottom="1080" w:left="1440" w:header="720" w:footer="720" w:gutter="0"/>
          <w:cols w:space="720"/>
          <w:noEndnote/>
          <w:docGrid w:linePitch="360"/>
        </w:sectPr>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2015</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Pr="00683302" w:rsidRDefault="00851685" w:rsidP="00683302">
      <w:pPr>
        <w:tabs>
          <w:tab w:val="right" w:pos="5933"/>
        </w:tabs>
        <w:suppressAutoHyphens/>
      </w:pPr>
      <w:r>
        <w:tab/>
      </w:r>
      <w:r>
        <w:rPr>
          <w:b/>
          <w:sz w:val="36"/>
        </w:rPr>
        <w:t>S. 665</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68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0F18">
        <w:t>Judiciary Committee</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4/15/15--S.</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851685" w:rsidRPr="00683302" w:rsidRDefault="00851685" w:rsidP="0068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685" w:rsidSect="0068330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Pr="00325348" w:rsidRDefault="00851685" w:rsidP="0067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51685" w:rsidRDefault="008516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SUSPENSION OF CERTIFICATION DUE TO CRIMINAL CHARGES AND/OR INDICTMENT, DESIGNATED AS REGULATION DOCUMENT NUMBER 4524, PURSUANT TO THE PROVISIONS OF ARTICLE 1, CHAPTER 23, TITLE 1 OF THE 1976 CODE.</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Suspension of Certification Due to Criminal Charges and/or Indictment, designated as Regulation Document Number 4524, and submitted to the General Assembly pursuant to the provisions of Article 1, Chapter 23, Title 1 of the 1976 Code, are approved.</w:t>
      </w: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85" w:rsidRDefault="008516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51685"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51685"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51685"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51685"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51685" w:rsidRPr="00113E5A"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S.C. Code §23</w:t>
      </w:r>
      <w:r w:rsidRPr="00113E5A">
        <w:noBreakHyphen/>
        <w:t>23</w:t>
      </w:r>
      <w:r w:rsidRPr="00113E5A">
        <w:noBreakHyphen/>
        <w:t>80 authorizes the Law Enforcement Training Council to make regulations necessary for the administration of S.C. Code §23</w:t>
      </w:r>
      <w:r w:rsidRPr="00113E5A">
        <w:noBreakHyphen/>
        <w:t>23</w:t>
      </w:r>
      <w:r w:rsidRPr="00113E5A">
        <w:noBreakHyphen/>
        <w:t>10 et seq. S.C. Code §23</w:t>
      </w:r>
      <w:r w:rsidRPr="00113E5A">
        <w:noBreakHyphen/>
        <w:t>23</w:t>
      </w:r>
      <w:r w:rsidRPr="00113E5A">
        <w:noBreakHyphen/>
        <w:t>10, et seq. requires the Law Enforcement Training Council to certify and evaluate eligibility for certification of law enforcement officers in the state of South Carolina. Consistent with this authorization, the Training Council has noted some currently certified law enforcement officers are charged and/or indicted for crimes that, if they resulted in a conviction, could result in disqualification under S.C. Code §23</w:t>
      </w:r>
      <w:r w:rsidRPr="00113E5A">
        <w:noBreakHyphen/>
        <w:t>23</w:t>
      </w:r>
      <w:r w:rsidRPr="00113E5A">
        <w:noBreakHyphen/>
        <w:t>60, S.C. Regulation 38</w:t>
      </w:r>
      <w:r w:rsidRPr="00113E5A">
        <w:noBreakHyphen/>
        <w:t>004, and/or S.C. Regulation 38</w:t>
      </w:r>
      <w:r w:rsidRPr="00113E5A">
        <w:noBreakHyphen/>
        <w:t>016. Due to the potential danger posed to the public in allowing these individuals to remain actively engaged in law enforcement duties while such charges are pending, the Training Council believes this permanent regulation is necessary. This regulation was filed as an emergency regulation on August 1, 2014 at 12:30 p.m. and was also refiled as an emergency regulation pursuant to S.C. Code §1</w:t>
      </w:r>
      <w:r w:rsidRPr="00113E5A">
        <w:noBreakHyphen/>
        <w:t>23</w:t>
      </w:r>
      <w:r w:rsidRPr="00113E5A">
        <w:noBreakHyphen/>
        <w:t xml:space="preserve">130(C). The emergency regulation expired on February 1, 2015 at 1:54 p.m. </w:t>
      </w:r>
    </w:p>
    <w:p w:rsidR="00851685" w:rsidRPr="00113E5A"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685" w:rsidRPr="00113E5A" w:rsidRDefault="00851685"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 xml:space="preserve">Notice of Drafting for the proposed regulation was published in the </w:t>
      </w:r>
      <w:r w:rsidRPr="00113E5A">
        <w:rPr>
          <w:i/>
        </w:rPr>
        <w:t>State Register</w:t>
      </w:r>
      <w:r w:rsidRPr="00113E5A">
        <w:t xml:space="preserve"> on August 22, 2014. Proposed Regulations were published in the </w:t>
      </w:r>
      <w:r w:rsidRPr="00113E5A">
        <w:rPr>
          <w:i/>
        </w:rPr>
        <w:t>State Register</w:t>
      </w:r>
      <w:r w:rsidRPr="00113E5A">
        <w:t xml:space="preserve"> on November 28, 2014. Public Hearing regarding the Proposed Regulations was held on January 28, 2015 before the Law Enforcement Training Council.</w:t>
      </w:r>
    </w:p>
    <w:p w:rsidR="00851685" w:rsidRDefault="008516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F6DBE" w:rsidRDefault="009F6DBE" w:rsidP="00851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F6DBE" w:rsidSect="0068330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B44" w:rsidRDefault="00FE0B44" w:rsidP="009F0C77">
      <w:r>
        <w:separator/>
      </w:r>
    </w:p>
  </w:endnote>
  <w:endnote w:type="continuationSeparator" w:id="0">
    <w:p w:rsidR="00FE0B44" w:rsidRDefault="00FE0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B1DF9-D0CA-4224-9CEF-3A3E460FBB39}"/>
    <w:embedBold r:id="rId2" w:fontKey="{F8492222-848D-40D4-A5D7-AD20930D12D9}"/>
    <w:embedItalic r:id="rId3" w:fontKey="{1AB0C58C-5180-4F2C-8119-D9B9AD305519}"/>
  </w:font>
  <w:font w:name="Calibri">
    <w:panose1 w:val="020F0502020204030204"/>
    <w:charset w:val="00"/>
    <w:family w:val="swiss"/>
    <w:pitch w:val="variable"/>
    <w:sig w:usb0="E00002FF" w:usb1="4000ACFF" w:usb2="00000001" w:usb3="00000000" w:csb0="0000019F" w:csb1="00000000"/>
    <w:embedRegular r:id="rId4" w:fontKey="{CCE71CED-CF81-4315-974C-CB6428352790}"/>
  </w:font>
  <w:font w:name="Segoe UI">
    <w:panose1 w:val="020B0502040204020203"/>
    <w:charset w:val="00"/>
    <w:family w:val="swiss"/>
    <w:pitch w:val="variable"/>
    <w:sig w:usb0="E10022FF" w:usb1="C000E47F" w:usb2="00000029" w:usb3="00000000" w:csb0="000001DF" w:csb1="00000000"/>
    <w:embedRegular r:id="rId5" w:fontKey="{C9FD0C91-E873-40ED-9CDD-A9CC08148984}"/>
  </w:font>
  <w:font w:name="Cambria">
    <w:panose1 w:val="02040503050406030204"/>
    <w:charset w:val="00"/>
    <w:family w:val="roman"/>
    <w:pitch w:val="variable"/>
    <w:sig w:usb0="E00002FF" w:usb1="400004FF" w:usb2="00000000" w:usb3="00000000" w:csb0="0000019F" w:csb1="00000000"/>
    <w:embedRegular r:id="rId6" w:fontKey="{8B58BBA3-2206-4DB9-8C03-84533333B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685" w:rsidRPr="006759FA" w:rsidRDefault="00851685" w:rsidP="006759FA">
    <w:pPr>
      <w:pStyle w:val="Footer"/>
      <w:tabs>
        <w:tab w:val="clear" w:pos="4680"/>
        <w:tab w:val="clear" w:pos="9360"/>
        <w:tab w:val="center" w:pos="2995"/>
      </w:tabs>
      <w:spacing w:before="120"/>
    </w:pPr>
    <w:r>
      <w:t>[665-</w:t>
    </w:r>
    <w:r>
      <w:fldChar w:fldCharType="begin"/>
    </w:r>
    <w:r>
      <w:instrText xml:space="preserve"> PAGE  \* MERGEFORMAT </w:instrText>
    </w:r>
    <w:r>
      <w:fldChar w:fldCharType="separate"/>
    </w:r>
    <w:r w:rsidR="004016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302" w:rsidRPr="006759FA" w:rsidRDefault="00851685" w:rsidP="006759FA">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B44" w:rsidRDefault="00FE0B44" w:rsidP="009F0C77">
      <w:r>
        <w:separator/>
      </w:r>
    </w:p>
  </w:footnote>
  <w:footnote w:type="continuationSeparator" w:id="0">
    <w:p w:rsidR="00FE0B44" w:rsidRDefault="00FE0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5CZ15"/>
    <w:docVar w:name="CoverBillType" w:val="a"/>
    <w:docVar w:name="docpath" w:val="L:\Council\bills\DBS\31255CZ15.DOCX"/>
    <w:docVar w:name="dvBillNumber" w:val="665"/>
    <w:docVar w:name="dvBillNumberPrefix" w:val="S. "/>
    <w:docVar w:name="dvOriginalBody" w:val="Senate"/>
    <w:docVar w:name="dvSteno" w:val="DBS"/>
    <w:docVar w:name="NameofBody" w:val="s"/>
    <w:docVar w:name="vgroup2" w:val="Council"/>
  </w:docVars>
  <w:rsids>
    <w:rsidRoot w:val="00FE0B44"/>
    <w:rsid w:val="00026C9A"/>
    <w:rsid w:val="000619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6C7"/>
    <w:rsid w:val="0041760A"/>
    <w:rsid w:val="004203D7"/>
    <w:rsid w:val="004809EE"/>
    <w:rsid w:val="00511EE9"/>
    <w:rsid w:val="00521E00"/>
    <w:rsid w:val="00577C6C"/>
    <w:rsid w:val="0058501B"/>
    <w:rsid w:val="0060785A"/>
    <w:rsid w:val="0061228A"/>
    <w:rsid w:val="006215AA"/>
    <w:rsid w:val="006340D9"/>
    <w:rsid w:val="00643B8E"/>
    <w:rsid w:val="00665EBC"/>
    <w:rsid w:val="006759FA"/>
    <w:rsid w:val="0069470D"/>
    <w:rsid w:val="006A476C"/>
    <w:rsid w:val="006C6A93"/>
    <w:rsid w:val="006E02F9"/>
    <w:rsid w:val="00737394"/>
    <w:rsid w:val="00753C04"/>
    <w:rsid w:val="00756946"/>
    <w:rsid w:val="00757F80"/>
    <w:rsid w:val="00771EEC"/>
    <w:rsid w:val="00786819"/>
    <w:rsid w:val="007A325A"/>
    <w:rsid w:val="007C3099"/>
    <w:rsid w:val="007E72BE"/>
    <w:rsid w:val="007F1523"/>
    <w:rsid w:val="007F509E"/>
    <w:rsid w:val="007F5799"/>
    <w:rsid w:val="007F6947"/>
    <w:rsid w:val="00834A12"/>
    <w:rsid w:val="00851685"/>
    <w:rsid w:val="00872729"/>
    <w:rsid w:val="00873DCC"/>
    <w:rsid w:val="008F4429"/>
    <w:rsid w:val="00906BB1"/>
    <w:rsid w:val="0093206A"/>
    <w:rsid w:val="00932670"/>
    <w:rsid w:val="009352BB"/>
    <w:rsid w:val="00990668"/>
    <w:rsid w:val="009B397B"/>
    <w:rsid w:val="009F0C77"/>
    <w:rsid w:val="009F4DD1"/>
    <w:rsid w:val="009F6DBE"/>
    <w:rsid w:val="00A64E80"/>
    <w:rsid w:val="00A741D9"/>
    <w:rsid w:val="00A9741D"/>
    <w:rsid w:val="00AD4B17"/>
    <w:rsid w:val="00B26FA6"/>
    <w:rsid w:val="00B741CB"/>
    <w:rsid w:val="00B934F3"/>
    <w:rsid w:val="00BB320C"/>
    <w:rsid w:val="00BB6347"/>
    <w:rsid w:val="00BD2134"/>
    <w:rsid w:val="00C038D8"/>
    <w:rsid w:val="00C045DD"/>
    <w:rsid w:val="00C3136F"/>
    <w:rsid w:val="00C3483A"/>
    <w:rsid w:val="00C74E9D"/>
    <w:rsid w:val="00C82FD3"/>
    <w:rsid w:val="00CC6B7B"/>
    <w:rsid w:val="00CD3619"/>
    <w:rsid w:val="00CF4447"/>
    <w:rsid w:val="00D24ADC"/>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8DEE2-329C-45B1-A20F-CC552C6F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19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9AF"/>
    <w:rPr>
      <w:rFonts w:ascii="Segoe UI" w:eastAsia="Times New Roman" w:hAnsi="Segoe UI" w:cs="Segoe UI"/>
      <w:sz w:val="18"/>
      <w:szCs w:val="18"/>
    </w:rPr>
  </w:style>
  <w:style w:type="character" w:styleId="Hyperlink">
    <w:name w:val="Hyperlink"/>
    <w:basedOn w:val="DefaultParagraphFont"/>
    <w:uiPriority w:val="99"/>
    <w:unhideWhenUsed/>
    <w:rsid w:val="009F6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5&amp;session=121&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15-15.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65_20150415A.docx" TargetMode="External"/><Relationship Id="rId4" Type="http://schemas.openxmlformats.org/officeDocument/2006/relationships/webSettings" Target="webSettings.xml"/><Relationship Id="rId9" Type="http://schemas.openxmlformats.org/officeDocument/2006/relationships/hyperlink" Target="file:///p:\pprever\2015-16\665_2015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DBA85-B83C-469D-804F-866D4546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509</Words>
  <Characters>2903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665: Criminal Justice Academy (D. No. 4524),  - South Carolina Legislature Online</dc:title>
  <dc:subject/>
  <dc:creator>DeirdreBrevardSmith</dc:creator>
  <cp:keywords/>
  <dc:description/>
  <cp:lastModifiedBy>N Cumfer</cp:lastModifiedBy>
  <cp:revision>2</cp:revision>
  <cp:lastPrinted>2015-04-15T13:08:00Z</cp:lastPrinted>
  <dcterms:created xsi:type="dcterms:W3CDTF">2016-12-02T17:10:00Z</dcterms:created>
  <dcterms:modified xsi:type="dcterms:W3CDTF">2016-12-02T17:10:00Z</dcterms:modified>
</cp:coreProperties>
</file>