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5FB" w:rsidRPr="008575FB" w:rsidRDefault="008575FB" w:rsidP="0085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575FB">
        <w:rPr>
          <w:rFonts w:eastAsia="Times New Roman" w:cs="Times New Roman"/>
          <w:b/>
          <w:szCs w:val="20"/>
        </w:rPr>
        <w:t>South Carolina General Assembly</w:t>
      </w:r>
    </w:p>
    <w:p w:rsidR="008575FB" w:rsidRPr="008575FB" w:rsidRDefault="008575FB" w:rsidP="0085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575FB">
        <w:rPr>
          <w:rFonts w:eastAsia="Times New Roman" w:cs="Times New Roman"/>
          <w:szCs w:val="20"/>
        </w:rPr>
        <w:t>121st Session, 2015-2016</w:t>
      </w:r>
    </w:p>
    <w:p w:rsidR="008575FB" w:rsidRPr="008575FB" w:rsidRDefault="008575FB" w:rsidP="0085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75FB" w:rsidRPr="008575FB" w:rsidRDefault="00132AA8" w:rsidP="0085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A259, R222, S685</w:t>
      </w:r>
    </w:p>
    <w:p w:rsidR="008575FB" w:rsidRPr="008575FB" w:rsidRDefault="008575FB" w:rsidP="0085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575FB" w:rsidRPr="008575FB" w:rsidRDefault="008575FB" w:rsidP="0085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75FB">
        <w:rPr>
          <w:rFonts w:eastAsia="Times New Roman" w:cs="Times New Roman"/>
          <w:b/>
          <w:szCs w:val="20"/>
        </w:rPr>
        <w:t>STATUS INFORMATION</w:t>
      </w:r>
    </w:p>
    <w:p w:rsidR="008575FB" w:rsidRPr="008575FB" w:rsidRDefault="008575FB" w:rsidP="0085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75FB" w:rsidRPr="008575FB" w:rsidRDefault="008575FB" w:rsidP="0085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75FB">
        <w:rPr>
          <w:rFonts w:eastAsia="Times New Roman" w:cs="Times New Roman"/>
          <w:szCs w:val="20"/>
        </w:rPr>
        <w:t>General Bill</w:t>
      </w:r>
    </w:p>
    <w:p w:rsidR="008575FB" w:rsidRPr="008575FB" w:rsidRDefault="008575FB" w:rsidP="0085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75FB">
        <w:rPr>
          <w:rFonts w:eastAsia="Times New Roman" w:cs="Times New Roman"/>
          <w:szCs w:val="20"/>
        </w:rPr>
        <w:t>Sponsors: Senators Leatherman, Alexander, Campbell, S. Martin, Nicholson and O'Dell</w:t>
      </w:r>
    </w:p>
    <w:p w:rsidR="008575FB" w:rsidRPr="008575FB" w:rsidRDefault="008575FB" w:rsidP="0085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75FB">
        <w:rPr>
          <w:rFonts w:eastAsia="Times New Roman" w:cs="Times New Roman"/>
          <w:szCs w:val="20"/>
        </w:rPr>
        <w:t>Document Path: l:\council\bills\agm\18627ab15.docx</w:t>
      </w:r>
    </w:p>
    <w:p w:rsidR="008575FB" w:rsidRPr="008575FB" w:rsidRDefault="008575FB" w:rsidP="0085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4410" w:rsidRDefault="00164410" w:rsidP="0085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21, 2015</w:t>
      </w:r>
    </w:p>
    <w:p w:rsidR="00164410" w:rsidRDefault="00164410" w:rsidP="0085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3, 2016</w:t>
      </w:r>
    </w:p>
    <w:p w:rsidR="00164410" w:rsidRDefault="00164410" w:rsidP="0085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26, 2016</w:t>
      </w:r>
    </w:p>
    <w:p w:rsidR="00164410" w:rsidRDefault="00164410" w:rsidP="0085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25, 2016</w:t>
      </w:r>
    </w:p>
    <w:p w:rsidR="00164410" w:rsidRDefault="00164410" w:rsidP="0085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164410" w:rsidRDefault="00164410" w:rsidP="0085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75FB" w:rsidRPr="008575FB" w:rsidRDefault="008575FB" w:rsidP="0085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75FB">
        <w:rPr>
          <w:rFonts w:eastAsia="Times New Roman" w:cs="Times New Roman"/>
          <w:szCs w:val="20"/>
        </w:rPr>
        <w:t>Summary: Engineers and surveyors</w:t>
      </w:r>
    </w:p>
    <w:p w:rsidR="008575FB" w:rsidRPr="008575FB" w:rsidRDefault="008575FB" w:rsidP="0085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75FB" w:rsidRPr="008575FB" w:rsidRDefault="008575FB" w:rsidP="0085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75FB" w:rsidRPr="008575FB" w:rsidRDefault="008575FB" w:rsidP="008575FB">
      <w:pPr>
        <w:widowControl w:val="0"/>
        <w:tabs>
          <w:tab w:val="center" w:pos="590"/>
          <w:tab w:val="center" w:pos="1440"/>
          <w:tab w:val="left" w:pos="1872"/>
          <w:tab w:val="left" w:pos="9187"/>
        </w:tabs>
        <w:rPr>
          <w:rFonts w:eastAsia="Times New Roman" w:cs="Times New Roman"/>
          <w:szCs w:val="20"/>
        </w:rPr>
      </w:pPr>
      <w:r w:rsidRPr="008575FB">
        <w:rPr>
          <w:rFonts w:eastAsia="Times New Roman" w:cs="Times New Roman"/>
          <w:b/>
          <w:szCs w:val="20"/>
        </w:rPr>
        <w:t>HISTORY OF LEGISLATIVE ACTIONS</w:t>
      </w:r>
    </w:p>
    <w:p w:rsidR="008575FB" w:rsidRPr="008575FB" w:rsidRDefault="008575FB" w:rsidP="008575FB">
      <w:pPr>
        <w:widowControl w:val="0"/>
        <w:tabs>
          <w:tab w:val="center" w:pos="590"/>
          <w:tab w:val="center" w:pos="1440"/>
          <w:tab w:val="left" w:pos="1872"/>
          <w:tab w:val="left" w:pos="9187"/>
        </w:tabs>
        <w:rPr>
          <w:rFonts w:eastAsia="Times New Roman" w:cs="Times New Roman"/>
          <w:szCs w:val="20"/>
        </w:rPr>
      </w:pPr>
    </w:p>
    <w:p w:rsidR="008575FB" w:rsidRPr="008575FB" w:rsidRDefault="008575FB" w:rsidP="008575FB">
      <w:pPr>
        <w:widowControl w:val="0"/>
        <w:tabs>
          <w:tab w:val="center" w:pos="590"/>
          <w:tab w:val="center" w:pos="1440"/>
          <w:tab w:val="left" w:pos="1872"/>
          <w:tab w:val="left" w:pos="9187"/>
        </w:tabs>
        <w:rPr>
          <w:rFonts w:eastAsia="Times New Roman" w:cs="Times New Roman"/>
          <w:szCs w:val="20"/>
        </w:rPr>
      </w:pPr>
      <w:r w:rsidRPr="008575FB">
        <w:rPr>
          <w:rFonts w:eastAsia="Times New Roman" w:cs="Times New Roman"/>
          <w:szCs w:val="20"/>
          <w:u w:val="single"/>
        </w:rPr>
        <w:tab/>
        <w:t>Date</w:t>
      </w:r>
      <w:r w:rsidRPr="008575FB">
        <w:rPr>
          <w:rFonts w:eastAsia="Times New Roman" w:cs="Times New Roman"/>
          <w:szCs w:val="20"/>
          <w:u w:val="single"/>
        </w:rPr>
        <w:tab/>
        <w:t>Body</w:t>
      </w:r>
      <w:r w:rsidRPr="008575FB">
        <w:rPr>
          <w:rFonts w:eastAsia="Times New Roman" w:cs="Times New Roman"/>
          <w:szCs w:val="20"/>
          <w:u w:val="single"/>
        </w:rPr>
        <w:tab/>
        <w:t>Action Description with journal page number</w:t>
      </w:r>
      <w:r w:rsidRPr="008575FB">
        <w:rPr>
          <w:rFonts w:eastAsia="Times New Roman" w:cs="Times New Roman"/>
          <w:szCs w:val="20"/>
          <w:u w:val="single"/>
        </w:rPr>
        <w:tab/>
      </w:r>
    </w:p>
    <w:p w:rsidR="00132AA8" w:rsidRDefault="00132AA8" w:rsidP="00132AA8">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Senate</w:t>
      </w:r>
      <w:r>
        <w:rPr>
          <w:rFonts w:cs="Times New Roman"/>
        </w:rPr>
        <w:tab/>
      </w:r>
      <w:r w:rsidRPr="00735BA4">
        <w:rPr>
          <w:rFonts w:cs="Times New Roman"/>
        </w:rPr>
        <w:t>Introduced and read first time (</w:t>
      </w:r>
      <w:hyperlink r:id="rId6" w:history="1">
        <w:r w:rsidRPr="00AC7211">
          <w:rPr>
            <w:rStyle w:val="Hyperlink"/>
            <w:rFonts w:cs="Times New Roman"/>
          </w:rPr>
          <w:t>Senate Journal</w:t>
        </w:r>
        <w:r w:rsidRPr="00AC7211">
          <w:rPr>
            <w:rStyle w:val="Hyperlink"/>
            <w:rFonts w:cs="Times New Roman"/>
          </w:rPr>
          <w:noBreakHyphen/>
          <w:t>page 13</w:t>
        </w:r>
      </w:hyperlink>
      <w:r w:rsidRPr="00735BA4">
        <w:rPr>
          <w:rFonts w:cs="Times New Roman"/>
        </w:rPr>
        <w:t>)</w:t>
      </w:r>
    </w:p>
    <w:p w:rsidR="00132AA8" w:rsidRDefault="00132AA8" w:rsidP="00132AA8">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Senate</w:t>
      </w:r>
      <w:r>
        <w:rPr>
          <w:rFonts w:cs="Times New Roman"/>
        </w:rPr>
        <w:tab/>
      </w:r>
      <w:r w:rsidRPr="00735BA4">
        <w:rPr>
          <w:rFonts w:cs="Times New Roman"/>
        </w:rPr>
        <w:t>Referred to C</w:t>
      </w:r>
      <w:r>
        <w:rPr>
          <w:rFonts w:cs="Times New Roman"/>
        </w:rPr>
        <w:t xml:space="preserve">ommittee on </w:t>
      </w:r>
      <w:r w:rsidRPr="00735BA4">
        <w:rPr>
          <w:rFonts w:cs="Times New Roman"/>
          <w:b/>
        </w:rPr>
        <w:t>Labor, Commerce and Industry</w:t>
      </w:r>
      <w:r w:rsidRPr="00735BA4">
        <w:rPr>
          <w:rFonts w:cs="Times New Roman"/>
        </w:rPr>
        <w:t xml:space="preserve"> (</w:t>
      </w:r>
      <w:hyperlink r:id="rId7" w:history="1">
        <w:r w:rsidRPr="00AC7211">
          <w:rPr>
            <w:rStyle w:val="Hyperlink"/>
            <w:rFonts w:cs="Times New Roman"/>
          </w:rPr>
          <w:t>Senate Journal</w:t>
        </w:r>
        <w:r w:rsidRPr="00AC7211">
          <w:rPr>
            <w:rStyle w:val="Hyperlink"/>
            <w:rFonts w:cs="Times New Roman"/>
          </w:rPr>
          <w:noBreakHyphen/>
          <w:t>page 13</w:t>
        </w:r>
      </w:hyperlink>
      <w:r w:rsidRPr="00735BA4">
        <w:rPr>
          <w:rFonts w:cs="Times New Roman"/>
        </w:rPr>
        <w:t>)</w:t>
      </w:r>
    </w:p>
    <w:p w:rsidR="00132AA8" w:rsidRDefault="00132AA8" w:rsidP="00132AA8">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Senate</w:t>
      </w:r>
      <w:r>
        <w:rPr>
          <w:rFonts w:cs="Times New Roman"/>
        </w:rPr>
        <w:tab/>
      </w:r>
      <w:r w:rsidRPr="00735BA4">
        <w:rPr>
          <w:rFonts w:cs="Times New Roman"/>
        </w:rPr>
        <w:t xml:space="preserve">Committee report: </w:t>
      </w:r>
      <w:r>
        <w:rPr>
          <w:rFonts w:cs="Times New Roman"/>
        </w:rPr>
        <w:t xml:space="preserve">Favorable with amendment </w:t>
      </w:r>
      <w:r w:rsidRPr="00735BA4">
        <w:rPr>
          <w:rFonts w:cs="Times New Roman"/>
          <w:b/>
        </w:rPr>
        <w:t>Labor, Commerce and Industry</w:t>
      </w:r>
      <w:r w:rsidRPr="00735BA4">
        <w:rPr>
          <w:rFonts w:cs="Times New Roman"/>
        </w:rPr>
        <w:t xml:space="preserve"> (</w:t>
      </w:r>
      <w:hyperlink r:id="rId8" w:history="1">
        <w:r w:rsidRPr="00AC7211">
          <w:rPr>
            <w:rStyle w:val="Hyperlink"/>
            <w:rFonts w:cs="Times New Roman"/>
          </w:rPr>
          <w:t>Senate Journal</w:t>
        </w:r>
        <w:r w:rsidRPr="00AC7211">
          <w:rPr>
            <w:rStyle w:val="Hyperlink"/>
            <w:rFonts w:cs="Times New Roman"/>
          </w:rPr>
          <w:noBreakHyphen/>
          <w:t>page 11</w:t>
        </w:r>
      </w:hyperlink>
      <w:r w:rsidRPr="00735BA4">
        <w:rPr>
          <w:rFonts w:cs="Times New Roman"/>
        </w:rPr>
        <w:t>)</w:t>
      </w:r>
    </w:p>
    <w:p w:rsidR="00132AA8" w:rsidRDefault="00132AA8" w:rsidP="00132AA8">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735BA4">
        <w:rPr>
          <w:rFonts w:cs="Times New Roman"/>
        </w:rPr>
        <w:t>Committee Amendment Adopted (</w:t>
      </w:r>
      <w:hyperlink r:id="rId9" w:history="1">
        <w:r w:rsidRPr="00AC7211">
          <w:rPr>
            <w:rStyle w:val="Hyperlink"/>
            <w:rFonts w:cs="Times New Roman"/>
          </w:rPr>
          <w:t>Senate Journal</w:t>
        </w:r>
        <w:r w:rsidRPr="00AC7211">
          <w:rPr>
            <w:rStyle w:val="Hyperlink"/>
            <w:rFonts w:cs="Times New Roman"/>
          </w:rPr>
          <w:noBreakHyphen/>
          <w:t>page 63</w:t>
        </w:r>
      </w:hyperlink>
      <w:r w:rsidRPr="00735BA4">
        <w:rPr>
          <w:rFonts w:cs="Times New Roman"/>
        </w:rPr>
        <w:t>)</w:t>
      </w:r>
    </w:p>
    <w:p w:rsidR="00132AA8" w:rsidRDefault="00132AA8" w:rsidP="00132AA8">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735BA4">
        <w:rPr>
          <w:rFonts w:cs="Times New Roman"/>
        </w:rPr>
        <w:t>Read second time (</w:t>
      </w:r>
      <w:hyperlink r:id="rId10" w:history="1">
        <w:r w:rsidRPr="00AC7211">
          <w:rPr>
            <w:rStyle w:val="Hyperlink"/>
            <w:rFonts w:cs="Times New Roman"/>
          </w:rPr>
          <w:t>Senate Journal</w:t>
        </w:r>
        <w:r w:rsidRPr="00AC7211">
          <w:rPr>
            <w:rStyle w:val="Hyperlink"/>
            <w:rFonts w:cs="Times New Roman"/>
          </w:rPr>
          <w:noBreakHyphen/>
          <w:t>page 62</w:t>
        </w:r>
      </w:hyperlink>
      <w:r w:rsidRPr="00735BA4">
        <w:rPr>
          <w:rFonts w:cs="Times New Roman"/>
        </w:rPr>
        <w:t>)</w:t>
      </w:r>
    </w:p>
    <w:p w:rsidR="00132AA8" w:rsidRDefault="00132AA8" w:rsidP="00132AA8">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735BA4">
        <w:rPr>
          <w:rFonts w:cs="Times New Roman"/>
        </w:rPr>
        <w:t>Roll call Ayes</w:t>
      </w:r>
      <w:r>
        <w:rPr>
          <w:rFonts w:cs="Times New Roman"/>
        </w:rPr>
        <w:noBreakHyphen/>
      </w:r>
      <w:r w:rsidRPr="00735BA4">
        <w:rPr>
          <w:rFonts w:cs="Times New Roman"/>
        </w:rPr>
        <w:t>43  Nays</w:t>
      </w:r>
      <w:r>
        <w:rPr>
          <w:rFonts w:cs="Times New Roman"/>
        </w:rPr>
        <w:noBreakHyphen/>
      </w:r>
      <w:r w:rsidRPr="00735BA4">
        <w:rPr>
          <w:rFonts w:cs="Times New Roman"/>
        </w:rPr>
        <w:t>0 (</w:t>
      </w:r>
      <w:hyperlink r:id="rId11" w:history="1">
        <w:r w:rsidRPr="00AC7211">
          <w:rPr>
            <w:rStyle w:val="Hyperlink"/>
            <w:rFonts w:cs="Times New Roman"/>
          </w:rPr>
          <w:t>Senate Journal</w:t>
        </w:r>
        <w:r w:rsidRPr="00AC7211">
          <w:rPr>
            <w:rStyle w:val="Hyperlink"/>
            <w:rFonts w:cs="Times New Roman"/>
          </w:rPr>
          <w:noBreakHyphen/>
          <w:t>page 62</w:t>
        </w:r>
      </w:hyperlink>
      <w:r w:rsidRPr="00735BA4">
        <w:rPr>
          <w:rFonts w:cs="Times New Roman"/>
        </w:rPr>
        <w:t>)</w:t>
      </w:r>
    </w:p>
    <w:p w:rsidR="00132AA8" w:rsidRDefault="00132AA8" w:rsidP="00132AA8">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735BA4">
        <w:rPr>
          <w:rFonts w:cs="Times New Roman"/>
        </w:rPr>
        <w:t>Re</w:t>
      </w:r>
      <w:r>
        <w:rPr>
          <w:rFonts w:cs="Times New Roman"/>
        </w:rPr>
        <w:t xml:space="preserve">ad third time and sent to House </w:t>
      </w:r>
      <w:r w:rsidRPr="00735BA4">
        <w:rPr>
          <w:rFonts w:cs="Times New Roman"/>
        </w:rPr>
        <w:t>(</w:t>
      </w:r>
      <w:hyperlink r:id="rId12" w:history="1">
        <w:r w:rsidRPr="00AC7211">
          <w:rPr>
            <w:rStyle w:val="Hyperlink"/>
            <w:rFonts w:cs="Times New Roman"/>
          </w:rPr>
          <w:t>Senate Journal</w:t>
        </w:r>
        <w:r w:rsidRPr="00AC7211">
          <w:rPr>
            <w:rStyle w:val="Hyperlink"/>
            <w:rFonts w:cs="Times New Roman"/>
          </w:rPr>
          <w:noBreakHyphen/>
          <w:t>page 31</w:t>
        </w:r>
      </w:hyperlink>
      <w:r w:rsidRPr="00735BA4">
        <w:rPr>
          <w:rFonts w:cs="Times New Roman"/>
        </w:rPr>
        <w:t>)</w:t>
      </w:r>
    </w:p>
    <w:p w:rsidR="00132AA8" w:rsidRDefault="00132AA8" w:rsidP="00132AA8">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House</w:t>
      </w:r>
      <w:r>
        <w:rPr>
          <w:rFonts w:cs="Times New Roman"/>
        </w:rPr>
        <w:tab/>
      </w:r>
      <w:r w:rsidRPr="00735BA4">
        <w:rPr>
          <w:rFonts w:cs="Times New Roman"/>
        </w:rPr>
        <w:t>Introduced and read first time (</w:t>
      </w:r>
      <w:hyperlink r:id="rId13" w:history="1">
        <w:r w:rsidRPr="00AC7211">
          <w:rPr>
            <w:rStyle w:val="Hyperlink"/>
            <w:rFonts w:cs="Times New Roman"/>
          </w:rPr>
          <w:t>House Journal</w:t>
        </w:r>
        <w:r w:rsidRPr="00AC7211">
          <w:rPr>
            <w:rStyle w:val="Hyperlink"/>
            <w:rFonts w:cs="Times New Roman"/>
          </w:rPr>
          <w:noBreakHyphen/>
          <w:t>page 10</w:t>
        </w:r>
      </w:hyperlink>
      <w:r w:rsidRPr="00735BA4">
        <w:rPr>
          <w:rFonts w:cs="Times New Roman"/>
        </w:rPr>
        <w:t>)</w:t>
      </w:r>
    </w:p>
    <w:p w:rsidR="00132AA8" w:rsidRDefault="00132AA8" w:rsidP="00132AA8">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House</w:t>
      </w:r>
      <w:r>
        <w:rPr>
          <w:rFonts w:cs="Times New Roman"/>
        </w:rPr>
        <w:tab/>
      </w:r>
      <w:r w:rsidRPr="00735BA4">
        <w:rPr>
          <w:rFonts w:cs="Times New Roman"/>
        </w:rPr>
        <w:t>Referred to C</w:t>
      </w:r>
      <w:r>
        <w:rPr>
          <w:rFonts w:cs="Times New Roman"/>
        </w:rPr>
        <w:t xml:space="preserve">ommittee on </w:t>
      </w:r>
      <w:r w:rsidRPr="00735BA4">
        <w:rPr>
          <w:rFonts w:cs="Times New Roman"/>
          <w:b/>
        </w:rPr>
        <w:t>Labor, Commerce and Industry</w:t>
      </w:r>
      <w:r w:rsidRPr="00735BA4">
        <w:rPr>
          <w:rFonts w:cs="Times New Roman"/>
        </w:rPr>
        <w:t xml:space="preserve"> (</w:t>
      </w:r>
      <w:hyperlink r:id="rId14" w:history="1">
        <w:r w:rsidRPr="00AC7211">
          <w:rPr>
            <w:rStyle w:val="Hyperlink"/>
            <w:rFonts w:cs="Times New Roman"/>
          </w:rPr>
          <w:t>House Journal</w:t>
        </w:r>
        <w:r w:rsidRPr="00AC7211">
          <w:rPr>
            <w:rStyle w:val="Hyperlink"/>
            <w:rFonts w:cs="Times New Roman"/>
          </w:rPr>
          <w:noBreakHyphen/>
          <w:t>page 10</w:t>
        </w:r>
      </w:hyperlink>
      <w:r w:rsidRPr="00735BA4">
        <w:rPr>
          <w:rFonts w:cs="Times New Roman"/>
        </w:rPr>
        <w:t>)</w:t>
      </w:r>
    </w:p>
    <w:p w:rsidR="00132AA8" w:rsidRDefault="00132AA8" w:rsidP="00132AA8">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735BA4">
        <w:rPr>
          <w:rFonts w:cs="Times New Roman"/>
        </w:rPr>
        <w:t xml:space="preserve">Committee report: </w:t>
      </w:r>
      <w:r>
        <w:rPr>
          <w:rFonts w:cs="Times New Roman"/>
        </w:rPr>
        <w:t xml:space="preserve">Favorable with amendment </w:t>
      </w:r>
      <w:r w:rsidRPr="00735BA4">
        <w:rPr>
          <w:rFonts w:cs="Times New Roman"/>
          <w:b/>
        </w:rPr>
        <w:t>Labor, Commerce and Industry</w:t>
      </w:r>
      <w:r w:rsidRPr="00735BA4">
        <w:rPr>
          <w:rFonts w:cs="Times New Roman"/>
        </w:rPr>
        <w:t xml:space="preserve"> (</w:t>
      </w:r>
      <w:hyperlink r:id="rId15" w:history="1">
        <w:r w:rsidRPr="00AC7211">
          <w:rPr>
            <w:rStyle w:val="Hyperlink"/>
            <w:rFonts w:cs="Times New Roman"/>
          </w:rPr>
          <w:t>House Journal</w:t>
        </w:r>
        <w:r w:rsidRPr="00AC7211">
          <w:rPr>
            <w:rStyle w:val="Hyperlink"/>
            <w:rFonts w:cs="Times New Roman"/>
          </w:rPr>
          <w:noBreakHyphen/>
          <w:t>page 8</w:t>
        </w:r>
      </w:hyperlink>
      <w:r w:rsidRPr="00735BA4">
        <w:rPr>
          <w:rFonts w:cs="Times New Roman"/>
        </w:rPr>
        <w:t>)</w:t>
      </w:r>
    </w:p>
    <w:p w:rsidR="00132AA8" w:rsidRDefault="00132AA8" w:rsidP="00132AA8">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735BA4">
        <w:rPr>
          <w:rFonts w:cs="Times New Roman"/>
        </w:rPr>
        <w:t>Read second time (</w:t>
      </w:r>
      <w:hyperlink r:id="rId16" w:history="1">
        <w:r w:rsidRPr="00AC7211">
          <w:rPr>
            <w:rStyle w:val="Hyperlink"/>
            <w:rFonts w:cs="Times New Roman"/>
          </w:rPr>
          <w:t>House Journal</w:t>
        </w:r>
        <w:r w:rsidRPr="00AC7211">
          <w:rPr>
            <w:rStyle w:val="Hyperlink"/>
            <w:rFonts w:cs="Times New Roman"/>
          </w:rPr>
          <w:noBreakHyphen/>
          <w:t>page 46</w:t>
        </w:r>
      </w:hyperlink>
      <w:r w:rsidRPr="00735BA4">
        <w:rPr>
          <w:rFonts w:cs="Times New Roman"/>
        </w:rPr>
        <w:t>)</w:t>
      </w:r>
    </w:p>
    <w:p w:rsidR="00132AA8" w:rsidRDefault="00132AA8" w:rsidP="00132AA8">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735BA4">
        <w:rPr>
          <w:rFonts w:cs="Times New Roman"/>
        </w:rPr>
        <w:t>Roll call Yeas</w:t>
      </w:r>
      <w:r>
        <w:rPr>
          <w:rFonts w:cs="Times New Roman"/>
        </w:rPr>
        <w:noBreakHyphen/>
      </w:r>
      <w:r w:rsidRPr="00735BA4">
        <w:rPr>
          <w:rFonts w:cs="Times New Roman"/>
        </w:rPr>
        <w:t>99  Nays</w:t>
      </w:r>
      <w:r>
        <w:rPr>
          <w:rFonts w:cs="Times New Roman"/>
        </w:rPr>
        <w:noBreakHyphen/>
      </w:r>
      <w:r w:rsidRPr="00735BA4">
        <w:rPr>
          <w:rFonts w:cs="Times New Roman"/>
        </w:rPr>
        <w:t>0 (</w:t>
      </w:r>
      <w:hyperlink r:id="rId17" w:history="1">
        <w:r w:rsidRPr="00AC7211">
          <w:rPr>
            <w:rStyle w:val="Hyperlink"/>
            <w:rFonts w:cs="Times New Roman"/>
          </w:rPr>
          <w:t>House Journal</w:t>
        </w:r>
        <w:r w:rsidRPr="00AC7211">
          <w:rPr>
            <w:rStyle w:val="Hyperlink"/>
            <w:rFonts w:cs="Times New Roman"/>
          </w:rPr>
          <w:noBreakHyphen/>
          <w:t>page 54</w:t>
        </w:r>
      </w:hyperlink>
      <w:r w:rsidRPr="00735BA4">
        <w:rPr>
          <w:rFonts w:cs="Times New Roman"/>
        </w:rPr>
        <w:t>)</w:t>
      </w:r>
    </w:p>
    <w:p w:rsidR="00132AA8" w:rsidRDefault="00132AA8" w:rsidP="00132AA8">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House</w:t>
      </w:r>
      <w:r>
        <w:rPr>
          <w:rFonts w:cs="Times New Roman"/>
        </w:rPr>
        <w:tab/>
      </w:r>
      <w:r w:rsidRPr="00735BA4">
        <w:rPr>
          <w:rFonts w:cs="Times New Roman"/>
        </w:rPr>
        <w:t>Read third time and enrolled (</w:t>
      </w:r>
      <w:hyperlink r:id="rId18" w:history="1">
        <w:r w:rsidRPr="00AC7211">
          <w:rPr>
            <w:rStyle w:val="Hyperlink"/>
            <w:rFonts w:cs="Times New Roman"/>
          </w:rPr>
          <w:t>House Journal</w:t>
        </w:r>
        <w:r w:rsidRPr="00AC7211">
          <w:rPr>
            <w:rStyle w:val="Hyperlink"/>
            <w:rFonts w:cs="Times New Roman"/>
          </w:rPr>
          <w:noBreakHyphen/>
          <w:t>page 13</w:t>
        </w:r>
      </w:hyperlink>
      <w:r w:rsidRPr="00735BA4">
        <w:rPr>
          <w:rFonts w:cs="Times New Roman"/>
        </w:rPr>
        <w:t>)</w:t>
      </w:r>
    </w:p>
    <w:p w:rsidR="00132AA8" w:rsidRDefault="00132AA8" w:rsidP="00132AA8">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735BA4">
        <w:rPr>
          <w:rFonts w:cs="Times New Roman"/>
        </w:rPr>
        <w:t>Ratified R 222</w:t>
      </w:r>
    </w:p>
    <w:p w:rsidR="00132AA8" w:rsidRDefault="00132AA8" w:rsidP="00132AA8">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735BA4">
        <w:rPr>
          <w:rFonts w:cs="Times New Roman"/>
        </w:rPr>
        <w:t>Signed By Governor</w:t>
      </w:r>
    </w:p>
    <w:p w:rsidR="00132AA8" w:rsidRDefault="00132AA8" w:rsidP="00132AA8">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r>
      <w:r>
        <w:rPr>
          <w:rFonts w:cs="Times New Roman"/>
        </w:rPr>
        <w:tab/>
      </w:r>
      <w:r w:rsidRPr="00735BA4">
        <w:rPr>
          <w:rFonts w:cs="Times New Roman"/>
        </w:rPr>
        <w:t>Effective date 06/03/16</w:t>
      </w:r>
    </w:p>
    <w:p w:rsidR="00132AA8" w:rsidRDefault="00132AA8" w:rsidP="00132AA8">
      <w:pPr>
        <w:widowControl w:val="0"/>
        <w:tabs>
          <w:tab w:val="right" w:pos="1008"/>
          <w:tab w:val="left" w:pos="1152"/>
          <w:tab w:val="left" w:pos="1872"/>
          <w:tab w:val="left" w:pos="9187"/>
        </w:tabs>
        <w:ind w:left="2088" w:hanging="2088"/>
        <w:rPr>
          <w:rFonts w:cs="Times New Roman"/>
        </w:rPr>
      </w:pPr>
      <w:r>
        <w:rPr>
          <w:rFonts w:cs="Times New Roman"/>
        </w:rPr>
        <w:tab/>
        <w:t>6/16/2016</w:t>
      </w:r>
      <w:r>
        <w:rPr>
          <w:rFonts w:cs="Times New Roman"/>
        </w:rPr>
        <w:tab/>
      </w:r>
      <w:r>
        <w:rPr>
          <w:rFonts w:cs="Times New Roman"/>
        </w:rPr>
        <w:tab/>
      </w:r>
      <w:r w:rsidRPr="00735BA4">
        <w:rPr>
          <w:rFonts w:cs="Times New Roman"/>
        </w:rPr>
        <w:t>Act No</w:t>
      </w:r>
      <w:r>
        <w:rPr>
          <w:rFonts w:cs="Times New Roman"/>
        </w:rPr>
        <w:t>. </w:t>
      </w:r>
      <w:r w:rsidRPr="00735BA4">
        <w:rPr>
          <w:rFonts w:cs="Times New Roman"/>
        </w:rPr>
        <w:t>259</w:t>
      </w:r>
    </w:p>
    <w:p w:rsidR="00132AA8" w:rsidRDefault="00132AA8" w:rsidP="00132AA8">
      <w:pPr>
        <w:widowControl w:val="0"/>
        <w:tabs>
          <w:tab w:val="right" w:pos="1008"/>
          <w:tab w:val="left" w:pos="1152"/>
          <w:tab w:val="left" w:pos="1872"/>
          <w:tab w:val="left" w:pos="9187"/>
        </w:tabs>
        <w:ind w:left="2088" w:hanging="2088"/>
        <w:rPr>
          <w:rFonts w:cs="Times New Roman"/>
        </w:rPr>
      </w:pPr>
    </w:p>
    <w:p w:rsidR="008575FB" w:rsidRPr="008575FB" w:rsidRDefault="008575FB" w:rsidP="008575FB">
      <w:pPr>
        <w:widowControl w:val="0"/>
        <w:tabs>
          <w:tab w:val="right" w:pos="1008"/>
          <w:tab w:val="left" w:pos="1152"/>
          <w:tab w:val="left" w:pos="1872"/>
          <w:tab w:val="left" w:pos="9187"/>
        </w:tabs>
        <w:ind w:left="2088" w:hanging="2088"/>
        <w:rPr>
          <w:rFonts w:eastAsia="Times New Roman" w:cs="Times New Roman"/>
          <w:szCs w:val="20"/>
        </w:rPr>
      </w:pPr>
      <w:r w:rsidRPr="008575FB">
        <w:rPr>
          <w:rFonts w:eastAsia="Times New Roman" w:cs="Times New Roman"/>
          <w:szCs w:val="20"/>
        </w:rPr>
        <w:t xml:space="preserve">View the latest </w:t>
      </w:r>
      <w:hyperlink r:id="rId19" w:history="1">
        <w:r w:rsidRPr="008575FB">
          <w:rPr>
            <w:rFonts w:eastAsia="Times New Roman" w:cs="Times New Roman"/>
            <w:color w:val="0000FF" w:themeColor="hyperlink"/>
            <w:szCs w:val="20"/>
            <w:u w:val="single"/>
          </w:rPr>
          <w:t>legislative information</w:t>
        </w:r>
      </w:hyperlink>
      <w:r w:rsidRPr="008575FB">
        <w:rPr>
          <w:rFonts w:eastAsia="Times New Roman" w:cs="Times New Roman"/>
          <w:szCs w:val="20"/>
        </w:rPr>
        <w:t xml:space="preserve"> at the website</w:t>
      </w:r>
    </w:p>
    <w:p w:rsidR="008575FB" w:rsidRPr="008575FB" w:rsidRDefault="008575FB" w:rsidP="008575FB">
      <w:pPr>
        <w:widowControl w:val="0"/>
        <w:tabs>
          <w:tab w:val="right" w:pos="1008"/>
          <w:tab w:val="left" w:pos="1152"/>
          <w:tab w:val="left" w:pos="1872"/>
          <w:tab w:val="left" w:pos="9187"/>
        </w:tabs>
        <w:ind w:left="2088" w:hanging="2088"/>
        <w:rPr>
          <w:rFonts w:eastAsia="Times New Roman" w:cs="Times New Roman"/>
          <w:szCs w:val="20"/>
        </w:rPr>
      </w:pPr>
    </w:p>
    <w:p w:rsidR="008575FB" w:rsidRPr="008575FB" w:rsidRDefault="008575FB" w:rsidP="008575FB">
      <w:pPr>
        <w:widowControl w:val="0"/>
        <w:tabs>
          <w:tab w:val="right" w:pos="1008"/>
          <w:tab w:val="left" w:pos="1152"/>
          <w:tab w:val="left" w:pos="1872"/>
          <w:tab w:val="left" w:pos="9187"/>
        </w:tabs>
        <w:ind w:left="2088" w:hanging="2088"/>
        <w:rPr>
          <w:rFonts w:eastAsia="Times New Roman" w:cs="Times New Roman"/>
          <w:szCs w:val="20"/>
        </w:rPr>
      </w:pPr>
    </w:p>
    <w:p w:rsidR="008575FB" w:rsidRPr="008575FB" w:rsidRDefault="008575FB" w:rsidP="0085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75FB">
        <w:rPr>
          <w:rFonts w:eastAsia="Times New Roman" w:cs="Times New Roman"/>
          <w:b/>
          <w:szCs w:val="20"/>
        </w:rPr>
        <w:t>VERSIONS OF THIS BILL</w:t>
      </w:r>
    </w:p>
    <w:p w:rsidR="008575FB" w:rsidRPr="008575FB" w:rsidRDefault="008575FB" w:rsidP="0085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75FB" w:rsidRPr="008575FB" w:rsidRDefault="00AC7211" w:rsidP="008575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8575FB" w:rsidRPr="008575FB">
          <w:rPr>
            <w:rFonts w:eastAsia="Times New Roman" w:cs="Times New Roman"/>
            <w:color w:val="0000FF" w:themeColor="hyperlink"/>
            <w:szCs w:val="20"/>
            <w:u w:val="single"/>
          </w:rPr>
          <w:t>4/21/2015</w:t>
        </w:r>
      </w:hyperlink>
    </w:p>
    <w:p w:rsidR="008575FB" w:rsidRPr="008575FB" w:rsidRDefault="00AC7211" w:rsidP="0085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8575FB" w:rsidRPr="008575FB">
          <w:rPr>
            <w:rFonts w:eastAsia="Times New Roman" w:cs="Times New Roman"/>
            <w:color w:val="0000FF" w:themeColor="hyperlink"/>
            <w:szCs w:val="20"/>
            <w:u w:val="single"/>
          </w:rPr>
          <w:t>4/19/2016</w:t>
        </w:r>
      </w:hyperlink>
    </w:p>
    <w:p w:rsidR="008575FB" w:rsidRPr="008575FB" w:rsidRDefault="00AC7211" w:rsidP="0085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8575FB" w:rsidRPr="008575FB">
          <w:rPr>
            <w:rFonts w:eastAsia="Times New Roman" w:cs="Times New Roman"/>
            <w:color w:val="0000FF" w:themeColor="hyperlink"/>
            <w:szCs w:val="20"/>
            <w:u w:val="single"/>
          </w:rPr>
          <w:t>4/26/2016</w:t>
        </w:r>
      </w:hyperlink>
    </w:p>
    <w:p w:rsidR="008575FB" w:rsidRPr="008575FB" w:rsidRDefault="00AC7211" w:rsidP="0085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8575FB" w:rsidRPr="008575FB">
          <w:rPr>
            <w:rFonts w:eastAsia="Times New Roman" w:cs="Times New Roman"/>
            <w:color w:val="0000FF" w:themeColor="hyperlink"/>
            <w:szCs w:val="20"/>
            <w:u w:val="single"/>
          </w:rPr>
          <w:t>5/19/2016</w:t>
        </w:r>
      </w:hyperlink>
    </w:p>
    <w:p w:rsidR="008575FB" w:rsidRPr="008575FB" w:rsidRDefault="008575FB" w:rsidP="0085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575FB" w:rsidRDefault="008575FB" w:rsidP="008575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575FB" w:rsidSect="008575FB">
          <w:pgSz w:w="12240" w:h="15840" w:code="1"/>
          <w:pgMar w:top="1080" w:right="1440" w:bottom="1080" w:left="1440" w:header="720" w:footer="720" w:gutter="0"/>
          <w:pgNumType w:start="1"/>
          <w:cols w:space="720"/>
          <w:noEndnote/>
          <w:docGrid w:linePitch="360"/>
        </w:sectPr>
      </w:pP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(A259, R222, S685)</w:t>
      </w:r>
    </w:p>
    <w:p w:rsidR="007F3059" w:rsidRPr="008836A5"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F3059" w:rsidRPr="008575FB"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575FB">
        <w:rPr>
          <w:rFonts w:cs="Times New Roman"/>
          <w:b/>
          <w:color w:val="000000" w:themeColor="text1"/>
          <w:szCs w:val="36"/>
        </w:rPr>
        <w:t xml:space="preserve">AN ACT </w:t>
      </w:r>
      <w:r w:rsidRPr="008575FB">
        <w:rPr>
          <w:rFonts w:cs="Times New Roman"/>
          <w:b/>
        </w:rPr>
        <w:t>TO AMEND SECTION 40</w:t>
      </w:r>
      <w:r w:rsidRPr="008575FB">
        <w:rPr>
          <w:rFonts w:cs="Times New Roman"/>
          <w:b/>
        </w:rPr>
        <w:noBreakHyphen/>
        <w:t>22</w:t>
      </w:r>
      <w:r w:rsidRPr="008575FB">
        <w:rPr>
          <w:rFonts w:cs="Times New Roman"/>
          <w:b/>
        </w:rPr>
        <w:noBreakHyphen/>
        <w:t>2, CODE OF LAWS OF SOUTH CAROLINA, 1976, RELATING TO THE PURPOSE OF CHAPTER 22, TITLE 40 CONCERNING THE REGULATION OF ENGINEERS AND SURVEYORS, SO AS TO PROVIDE THAT THE PRACTICE OF THE PROFESSION OF ENGINEERING AND SURVEYING IS SUBJECT TO REGULATION BY THIS STATE; TO AMEND SECTION 40</w:t>
      </w:r>
      <w:r w:rsidRPr="008575FB">
        <w:rPr>
          <w:rFonts w:cs="Times New Roman"/>
          <w:b/>
        </w:rPr>
        <w:noBreakHyphen/>
        <w:t>22</w:t>
      </w:r>
      <w:r w:rsidRPr="008575FB">
        <w:rPr>
          <w:rFonts w:cs="Times New Roman"/>
          <w:b/>
        </w:rPr>
        <w:noBreakHyphen/>
        <w:t>10, RELATING TO THE BOARD OF REGISTRATION FOR PROFESSIONAL ENGINEERS AND LAND SURVEYORS, SO AS TO PROVIDE ADDITIONAL QUALIFICATIONS; TO AMEND SECTION 40</w:t>
      </w:r>
      <w:r w:rsidRPr="008575FB">
        <w:rPr>
          <w:rFonts w:cs="Times New Roman"/>
          <w:b/>
        </w:rPr>
        <w:noBreakHyphen/>
        <w:t>22</w:t>
      </w:r>
      <w:r w:rsidRPr="008575FB">
        <w:rPr>
          <w:rFonts w:cs="Times New Roman"/>
          <w:b/>
        </w:rPr>
        <w:noBreakHyphen/>
        <w:t>20, RELATING TO DEFINITIONS, SO AS TO ADD, REDEFINE, AND DELETE DEFINITIONS; TO AMEND SECTION 40</w:t>
      </w:r>
      <w:r w:rsidRPr="008575FB">
        <w:rPr>
          <w:rFonts w:cs="Times New Roman"/>
          <w:b/>
        </w:rPr>
        <w:noBreakHyphen/>
        <w:t>22</w:t>
      </w:r>
      <w:r w:rsidRPr="008575FB">
        <w:rPr>
          <w:rFonts w:cs="Times New Roman"/>
          <w:b/>
        </w:rPr>
        <w:noBreakHyphen/>
        <w:t>50, RELATING TO DUTIES OF THE BOARD, SO AS TO PROVIDE THE BOARD SHALL MAINTAIN AND UPDATE, RATHER THAN ANNUALLY PREPARE, A ROSTER OF INFORMATION CONCERNING PROFESSIONAL ENGINEERS AND SURVEYORS; TO AMEND SECTION 40</w:t>
      </w:r>
      <w:r w:rsidRPr="008575FB">
        <w:rPr>
          <w:rFonts w:cs="Times New Roman"/>
          <w:b/>
        </w:rPr>
        <w:noBreakHyphen/>
        <w:t>22</w:t>
      </w:r>
      <w:r w:rsidRPr="008575FB">
        <w:rPr>
          <w:rFonts w:cs="Times New Roman"/>
          <w:b/>
        </w:rPr>
        <w:noBreakHyphen/>
        <w:t>60, RELATING TO THE DUTY OF THE BOARD TO PROMULGATE CERTAIN REGULATIONS, SO AS TO UPDATE A CROSS REFERENCE AND TO PROVIDE ADDITIONAL DUTIES WITH RESPECT TO PROVIDING ADVICE AND RECOMMENDATIONS CONCERNING STATUTORY REVISIONS TO THE DEPARTMENT OF LABOR, LICENSING AND REGULATION; TO AMEND SECTION 40</w:t>
      </w:r>
      <w:r w:rsidRPr="008575FB">
        <w:rPr>
          <w:rFonts w:cs="Times New Roman"/>
          <w:b/>
        </w:rPr>
        <w:noBreakHyphen/>
        <w:t>22</w:t>
      </w:r>
      <w:r w:rsidRPr="008575FB">
        <w:rPr>
          <w:rFonts w:cs="Times New Roman"/>
          <w:b/>
        </w:rPr>
        <w:noBreakHyphen/>
        <w:t>75, RELATING TO EMERGENCY WAIVERS OF LICENSE REQUIREMENTS, SO AS TO LIMIT APPLICATION OF THESE WAIVERS TO DECLARED NATIONAL OR STATE EMERGENCIES AND TO LIMIT THEIR DURATION TO NINETY DAYS; TO AMEND SECTION 40</w:t>
      </w:r>
      <w:r w:rsidRPr="008575FB">
        <w:rPr>
          <w:rFonts w:cs="Times New Roman"/>
          <w:b/>
        </w:rPr>
        <w:noBreakHyphen/>
        <w:t>22</w:t>
      </w:r>
      <w:r w:rsidRPr="008575FB">
        <w:rPr>
          <w:rFonts w:cs="Times New Roman"/>
          <w:b/>
        </w:rPr>
        <w:noBreakHyphen/>
        <w:t>110, RELATING TO THE AUTOMATIC SUSPENSION OF THE LICENSES OF MENTALLY INCOMPETENT PERSONS, SO AS TO DELETE A REDUNDANCY; TO AMEND SECTION 40</w:t>
      </w:r>
      <w:r w:rsidRPr="008575FB">
        <w:rPr>
          <w:rFonts w:cs="Times New Roman"/>
          <w:b/>
        </w:rPr>
        <w:noBreakHyphen/>
        <w:t>22</w:t>
      </w:r>
      <w:r w:rsidRPr="008575FB">
        <w:rPr>
          <w:rFonts w:cs="Times New Roman"/>
          <w:b/>
        </w:rPr>
        <w:noBreakHyphen/>
        <w:t>220, RELATING TO ELIGIBILITY REQUIREMENTS FOR LICENSURE AS AN ENGINEER, SO AS TO REVISE EDUCATION REQUIREMENTS; TO AMEND SECTION 40</w:t>
      </w:r>
      <w:r w:rsidRPr="008575FB">
        <w:rPr>
          <w:rFonts w:cs="Times New Roman"/>
          <w:b/>
        </w:rPr>
        <w:noBreakHyphen/>
        <w:t>22</w:t>
      </w:r>
      <w:r w:rsidRPr="008575FB">
        <w:rPr>
          <w:rFonts w:cs="Times New Roman"/>
          <w:b/>
        </w:rPr>
        <w:noBreakHyphen/>
        <w:t>222, RELATING TO LICENSURE OF EXISTING ENGINEERS, SO AS TO ADD AN OPTIONAL ACCREDITATION SOURCE FOR AN EDUCATION REQUIREMENT; TO AMEND SECTION 40</w:t>
      </w:r>
      <w:r w:rsidRPr="008575FB">
        <w:rPr>
          <w:rFonts w:cs="Times New Roman"/>
          <w:b/>
        </w:rPr>
        <w:noBreakHyphen/>
        <w:t>22</w:t>
      </w:r>
      <w:r w:rsidRPr="008575FB">
        <w:rPr>
          <w:rFonts w:cs="Times New Roman"/>
          <w:b/>
        </w:rPr>
        <w:noBreakHyphen/>
        <w:t>225, RELATING TO ELIGIBILITY REQUIREMENTS FOR SURVEYOR LICENSURE, SO AS TO REVISE THE REQUIREMENTS; TO AMEND SECTION 40</w:t>
      </w:r>
      <w:r w:rsidRPr="008575FB">
        <w:rPr>
          <w:rFonts w:cs="Times New Roman"/>
          <w:b/>
        </w:rPr>
        <w:noBreakHyphen/>
        <w:t>22</w:t>
      </w:r>
      <w:r w:rsidRPr="008575FB">
        <w:rPr>
          <w:rFonts w:cs="Times New Roman"/>
          <w:b/>
        </w:rPr>
        <w:noBreakHyphen/>
        <w:t>230, RELATING TO APPLICATION REQUIREMENTS, SO AS TO REVISE THE REQUIREMENTS; TO AMEND SECTION 40</w:t>
      </w:r>
      <w:r w:rsidRPr="008575FB">
        <w:rPr>
          <w:rFonts w:cs="Times New Roman"/>
          <w:b/>
        </w:rPr>
        <w:noBreakHyphen/>
        <w:t>22</w:t>
      </w:r>
      <w:r w:rsidRPr="008575FB">
        <w:rPr>
          <w:rFonts w:cs="Times New Roman"/>
          <w:b/>
        </w:rPr>
        <w:noBreakHyphen/>
        <w:t>250, RELATING TO CERTIFICATES OF AUTHORIZATION TO PRACTICE AS A FIRM, SO AS TO REVISE REQUIREMENTS FOR THESE CERTIFICATES AND TO PROVIDE REQUIREMENTS THROUGH WHICH LICENSEES MAY MAINTAIN BRANCH OFFICES; TO AMEND SECTION 40</w:t>
      </w:r>
      <w:r w:rsidRPr="008575FB">
        <w:rPr>
          <w:rFonts w:cs="Times New Roman"/>
          <w:b/>
        </w:rPr>
        <w:noBreakHyphen/>
        <w:t>22</w:t>
      </w:r>
      <w:r w:rsidRPr="008575FB">
        <w:rPr>
          <w:rFonts w:cs="Times New Roman"/>
          <w:b/>
        </w:rPr>
        <w:noBreakHyphen/>
        <w:t>260, RELATING TO TEMPORARY LICENSES, SO AS TO REVISE CIRCUMSTANCES IN WHICH THE DEPARTMENT MAY GRANT TEMPORARY LICENSES TO OUT</w:t>
      </w:r>
      <w:r w:rsidRPr="008575FB">
        <w:rPr>
          <w:rFonts w:cs="Times New Roman"/>
          <w:b/>
        </w:rPr>
        <w:noBreakHyphen/>
        <w:t>OF</w:t>
      </w:r>
      <w:r w:rsidRPr="008575FB">
        <w:rPr>
          <w:rFonts w:cs="Times New Roman"/>
          <w:b/>
        </w:rPr>
        <w:noBreakHyphen/>
        <w:t>STATE FIRMS, AND TO PROVIDE REQUIREMENTS FOR SUBMISSION OF PLANS PRODUCED AND SUBMITTED FOR PERMITTING BY PERSONS HOLDING TEMPORARY CERTIFICATES OF AUTHORIZATION; TO AMEND SECTION 40</w:t>
      </w:r>
      <w:r w:rsidRPr="008575FB">
        <w:rPr>
          <w:rFonts w:cs="Times New Roman"/>
          <w:b/>
        </w:rPr>
        <w:noBreakHyphen/>
        <w:t>22</w:t>
      </w:r>
      <w:r w:rsidRPr="008575FB">
        <w:rPr>
          <w:rFonts w:cs="Times New Roman"/>
          <w:b/>
        </w:rPr>
        <w:noBreakHyphen/>
        <w:t>270, RELATING TO SEALS OF LICENSEES, SO AS TO PROVIDE SEALS AND SIGNATURES OF LICENSEES ON DOCUMENTS CONSTITUTE CERTIFICATION THAT THE DOCUMENTS WERE PREPARED BY THE LICENSEE OR UNDER HIS DIRECT SUPERVISION, AMONG OTHER THINGS; TO AMEND SECTION 40</w:t>
      </w:r>
      <w:r w:rsidRPr="008575FB">
        <w:rPr>
          <w:rFonts w:cs="Times New Roman"/>
          <w:b/>
        </w:rPr>
        <w:noBreakHyphen/>
        <w:t>22</w:t>
      </w:r>
      <w:r w:rsidRPr="008575FB">
        <w:rPr>
          <w:rFonts w:cs="Times New Roman"/>
          <w:b/>
        </w:rPr>
        <w:noBreakHyphen/>
        <w:t>280, AS AMENDED, RELATING TO EXCEPTIONS FROM THE APPLICABILITY OF THE CHAPTER, SO AS TO MODIFY THE EXEMPTIONS; AND TO AMEND SECTION 40</w:t>
      </w:r>
      <w:r w:rsidRPr="008575FB">
        <w:rPr>
          <w:rFonts w:cs="Times New Roman"/>
          <w:b/>
        </w:rPr>
        <w:noBreakHyphen/>
        <w:t>22</w:t>
      </w:r>
      <w:r w:rsidRPr="008575FB">
        <w:rPr>
          <w:rFonts w:cs="Times New Roman"/>
          <w:b/>
        </w:rPr>
        <w:noBreakHyphen/>
        <w:t>290, RELATING TO “TIER A” SURVEYING, SO AS TO EXEMPT THE CREATION OF NONTECHNICAL MAPS.</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956358">
        <w:rPr>
          <w:rFonts w:cs="Times New Roman"/>
        </w:rPr>
        <w:t>Be it enacted by the General Assembly of the State of South Carolina:</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C21AD1"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Practice act purpose revised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SECTION</w:t>
      </w:r>
      <w:r w:rsidRPr="00956358">
        <w:rPr>
          <w:rFonts w:cs="Times New Roman"/>
        </w:rPr>
        <w:tab/>
        <w:t>1.</w:t>
      </w: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2 of the 1976 Code is amended to read: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2.</w:t>
      </w:r>
      <w:r w:rsidRPr="00956358">
        <w:rPr>
          <w:rFonts w:cs="Times New Roman"/>
        </w:rPr>
        <w:tab/>
        <w:t>In order to safeguard life, health, and property and to promote the public welfare, the practice of the profession of engineering and surveying in this State is subject to regulation.  It is the policy of this State and the purpose of this chapter to encourage the development of professional engineers and surveyors in this State and to promote the accountability for engineering practice and surveying practice in a global economy.  The State recognizes the need for qualified engineers and surveyors to support the local and global economy and, to that end, encourages efforts to increase access to accredited education, the examinations, and the experience necessary and appropriate to protect the health, safety, and welfare of South Carolina citizens and to support licensure as the basis of accountability.”</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C21AD1"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Board membership qualifications revised, obsolete provisions removed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SECTION</w:t>
      </w:r>
      <w:r w:rsidRPr="00956358">
        <w:rPr>
          <w:rFonts w:cs="Times New Roman"/>
        </w:rPr>
        <w:tab/>
        <w:t>2.</w:t>
      </w: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10 of the 1976 Code is amended to read: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10.</w:t>
      </w:r>
      <w:r w:rsidRPr="00956358">
        <w:rPr>
          <w:rFonts w:cs="Times New Roman"/>
        </w:rPr>
        <w:tab/>
        <w:t>(A)</w:t>
      </w:r>
      <w:r w:rsidRPr="00956358">
        <w:rPr>
          <w:rFonts w:cs="Times New Roman"/>
        </w:rPr>
        <w:tab/>
        <w:t xml:space="preserve">There is created the South Carolina State Board of Registration for Professional Engineers and Surveyors under the administration of the Department of Labor, Licensing and Regulation.  The purpose of the board is to protect the health, safety, and welfare of the public by ensuring that only properly qualified and competent engineers and surveyors are licensed to practice, by promoting technical competency and ethical standards consistent with the Rules of Professional Conduct applicable to engineers and surveyors, and by appropriately disciplining those found in violation of laws governing engineering and surveying.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(B)</w:t>
      </w:r>
      <w:r w:rsidRPr="00956358">
        <w:rPr>
          <w:rFonts w:cs="Times New Roman"/>
        </w:rPr>
        <w:tab/>
        <w:t>The board shall consist of eight members appointed by the Governor, recommendations for appointment may be made by any individual or group, including the South Carolina Council of Engineering and Surveying Societies.  Five members must be professional engineers, at least two of whom must be actively engaged in the practice of engineering; two members must be professional surveyors, at least one of whom must be actively engaged in the practice of surveying; and one member must be from the general public appointed in accordance with Section 40</w:t>
      </w:r>
      <w:r>
        <w:rPr>
          <w:rFonts w:cs="Times New Roman"/>
        </w:rPr>
        <w:noBreakHyphen/>
      </w:r>
      <w:r w:rsidRPr="00956358">
        <w:rPr>
          <w:rFonts w:cs="Times New Roman"/>
        </w:rPr>
        <w:t>22</w:t>
      </w:r>
      <w:r>
        <w:rPr>
          <w:rFonts w:cs="Times New Roman"/>
        </w:rPr>
        <w:noBreakHyphen/>
      </w:r>
      <w:r w:rsidRPr="00956358">
        <w:rPr>
          <w:rFonts w:cs="Times New Roman"/>
        </w:rPr>
        <w:t>40.  Professional engineer and professional surveyor members must be selected from a list of qualified candidates submitted to the Governor by the South Carolina Council of Engineering and Surveying Societies.  Members of the board shall serve for terms of five years and until their successors are appointed and qualify.  No more than two engineers</w:t>
      </w:r>
      <w:r w:rsidRPr="007B3AC3">
        <w:rPr>
          <w:rFonts w:cs="Times New Roman"/>
        </w:rPr>
        <w:t>’</w:t>
      </w:r>
      <w:r w:rsidRPr="00956358">
        <w:rPr>
          <w:rFonts w:cs="Times New Roman"/>
        </w:rPr>
        <w:t xml:space="preserve"> terms shall expire in any calendar year; no more than one surveyor</w:t>
      </w:r>
      <w:r w:rsidRPr="007B3AC3">
        <w:rPr>
          <w:rFonts w:cs="Times New Roman"/>
        </w:rPr>
        <w:t>’</w:t>
      </w:r>
      <w:r w:rsidRPr="00956358">
        <w:rPr>
          <w:rFonts w:cs="Times New Roman"/>
        </w:rPr>
        <w:t xml:space="preserve">s term shall expire in any calendar year.  In the event of a vacancy, the Governor shall appoint a person to fill the vacancy for the unexpired portion of the term.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(C)(1)</w:t>
      </w:r>
      <w:r w:rsidRPr="00956358">
        <w:rPr>
          <w:rFonts w:cs="Times New Roman"/>
        </w:rPr>
        <w:tab/>
        <w:t>Each engineering member of the board must:</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r>
      <w:r w:rsidRPr="00956358">
        <w:rPr>
          <w:rFonts w:cs="Times New Roman"/>
        </w:rPr>
        <w:tab/>
        <w:t>(a)</w:t>
      </w:r>
      <w:r w:rsidRPr="00956358">
        <w:rPr>
          <w:rFonts w:cs="Times New Roman"/>
        </w:rPr>
        <w:tab/>
        <w:t>be a citizen of the United States and a resident of this State;</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r>
      <w:r w:rsidRPr="00956358">
        <w:rPr>
          <w:rFonts w:cs="Times New Roman"/>
        </w:rPr>
        <w:tab/>
        <w:t>(b)</w:t>
      </w:r>
      <w:r w:rsidRPr="00956358">
        <w:rPr>
          <w:rFonts w:cs="Times New Roman"/>
        </w:rPr>
        <w:tab/>
        <w:t>be licensed in this State;</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r>
      <w:r w:rsidRPr="00956358">
        <w:rPr>
          <w:rFonts w:cs="Times New Roman"/>
        </w:rPr>
        <w:tab/>
        <w:t>(c)</w:t>
      </w:r>
      <w:r w:rsidRPr="00956358">
        <w:rPr>
          <w:rFonts w:cs="Times New Roman"/>
        </w:rPr>
        <w:tab/>
        <w:t xml:space="preserve">have been engaged in the practice of engineering in this State for at least twelve years; and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r>
      <w:r w:rsidRPr="00956358">
        <w:rPr>
          <w:rFonts w:cs="Times New Roman"/>
        </w:rPr>
        <w:tab/>
        <w:t>(d)</w:t>
      </w:r>
      <w:r w:rsidRPr="00956358">
        <w:rPr>
          <w:rFonts w:cs="Times New Roman"/>
        </w:rPr>
        <w:tab/>
        <w:t xml:space="preserve">must have been in responsible charge of important engineering work for at least five years, which may include teaching engineering.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(2)</w:t>
      </w:r>
      <w:r w:rsidRPr="00956358">
        <w:rPr>
          <w:rFonts w:cs="Times New Roman"/>
        </w:rPr>
        <w:tab/>
        <w:t>Each surveyor member of the board must:</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r>
      <w:r w:rsidRPr="00956358">
        <w:rPr>
          <w:rFonts w:cs="Times New Roman"/>
        </w:rPr>
        <w:tab/>
        <w:t>(a)</w:t>
      </w:r>
      <w:r w:rsidRPr="00956358">
        <w:rPr>
          <w:rFonts w:cs="Times New Roman"/>
        </w:rPr>
        <w:tab/>
        <w:t>be a citizen of the United States and a resident of this State;</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r>
      <w:r w:rsidRPr="00956358">
        <w:rPr>
          <w:rFonts w:cs="Times New Roman"/>
        </w:rPr>
        <w:tab/>
        <w:t>(b)</w:t>
      </w:r>
      <w:r w:rsidRPr="00956358">
        <w:rPr>
          <w:rFonts w:cs="Times New Roman"/>
        </w:rPr>
        <w:tab/>
        <w:t>be licensed in this State;</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r>
      <w:r w:rsidRPr="00956358">
        <w:rPr>
          <w:rFonts w:cs="Times New Roman"/>
        </w:rPr>
        <w:tab/>
        <w:t>(c)</w:t>
      </w:r>
      <w:r w:rsidRPr="00956358">
        <w:rPr>
          <w:rFonts w:cs="Times New Roman"/>
        </w:rPr>
        <w:tab/>
        <w:t>have been engaged in the practice of surveying in this State for at least twelve years; and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r>
      <w:r w:rsidRPr="00956358">
        <w:rPr>
          <w:rFonts w:cs="Times New Roman"/>
        </w:rPr>
        <w:tab/>
        <w:t>(d)</w:t>
      </w:r>
      <w:r w:rsidRPr="00956358">
        <w:rPr>
          <w:rFonts w:cs="Times New Roman"/>
        </w:rPr>
        <w:tab/>
        <w:t xml:space="preserve">have been in responsible charge of important surveying work for at least five years, which may include teaching surveying in an academic setting.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(3)</w:t>
      </w:r>
      <w:r w:rsidRPr="00956358">
        <w:rPr>
          <w:rFonts w:cs="Times New Roman"/>
        </w:rPr>
        <w:tab/>
        <w:t xml:space="preserve">The public member of the board must be a citizen of the United States and a resident of this State for at least twelve consecutive years.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(D)</w:t>
      </w:r>
      <w:r w:rsidRPr="00956358">
        <w:rPr>
          <w:rFonts w:cs="Times New Roman"/>
        </w:rPr>
        <w:tab/>
        <w:t xml:space="preserve">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(E)</w:t>
      </w:r>
      <w:r w:rsidRPr="00956358">
        <w:rPr>
          <w:rFonts w:cs="Times New Roman"/>
        </w:rPr>
        <w:tab/>
        <w:t>The Governor may remove a member of the board pursuant to Section 1</w:t>
      </w:r>
      <w:r>
        <w:rPr>
          <w:rFonts w:cs="Times New Roman"/>
        </w:rPr>
        <w:noBreakHyphen/>
      </w:r>
      <w:r w:rsidRPr="00956358">
        <w:rPr>
          <w:rFonts w:cs="Times New Roman"/>
        </w:rPr>
        <w:t>3</w:t>
      </w:r>
      <w:r>
        <w:rPr>
          <w:rFonts w:cs="Times New Roman"/>
        </w:rPr>
        <w:noBreakHyphen/>
      </w:r>
      <w:r w:rsidRPr="00956358">
        <w:rPr>
          <w:rFonts w:cs="Times New Roman"/>
        </w:rPr>
        <w:t xml:space="preserve">240.  Vacancies on the board must be filled for the unexpired portion of the term in the manner of the original appointment.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(F)(1)</w:t>
      </w:r>
      <w:r w:rsidRPr="00956358">
        <w:rPr>
          <w:rFonts w:cs="Times New Roman"/>
        </w:rPr>
        <w:tab/>
        <w:t xml:space="preserve">The board shall elect or appoint annually a chairman, a vice chairman, and a secretary.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(2)</w:t>
      </w:r>
      <w:r w:rsidRPr="00956358">
        <w:rPr>
          <w:rFonts w:cs="Times New Roman"/>
        </w:rPr>
        <w:tab/>
        <w:t xml:space="preserve">The board shall meet at least two times a year and at other times upon the call of the chairman or a majority of the board.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(3)</w:t>
      </w:r>
      <w:r w:rsidRPr="00956358">
        <w:rPr>
          <w:rFonts w:cs="Times New Roman"/>
        </w:rPr>
        <w:tab/>
        <w:t xml:space="preserve">A simple majority of the members of the board eligible to vote constitutes a quorum; however, if there is a vacancy on the board, a majority of the members serving constitutes a quorum.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(4)</w:t>
      </w:r>
      <w:r w:rsidRPr="00956358">
        <w:rPr>
          <w:rFonts w:cs="Times New Roman"/>
        </w:rPr>
        <w:tab/>
        <w:t>A board member is required to attend meetings or to provide proper notice and justification of inability to do so.  Unexcused absences from meetings may result in removal from the board as provided for in Section 1</w:t>
      </w:r>
      <w:r>
        <w:rPr>
          <w:rFonts w:cs="Times New Roman"/>
        </w:rPr>
        <w:noBreakHyphen/>
      </w:r>
      <w:r w:rsidRPr="00956358">
        <w:rPr>
          <w:rFonts w:cs="Times New Roman"/>
        </w:rPr>
        <w:t>3</w:t>
      </w:r>
      <w:r>
        <w:rPr>
          <w:rFonts w:cs="Times New Roman"/>
        </w:rPr>
        <w:noBreakHyphen/>
      </w:r>
      <w:r w:rsidRPr="00956358">
        <w:rPr>
          <w:rFonts w:cs="Times New Roman"/>
        </w:rPr>
        <w:t xml:space="preserve">240. </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(G)</w:t>
      </w:r>
      <w:r w:rsidRPr="00956358">
        <w:rPr>
          <w:rFonts w:cs="Times New Roman"/>
        </w:rPr>
        <w:tab/>
        <w:t>Neither the board nor any of its members, agents, or department employees are liable for acts performed in good faith during the course of their official duties.”</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C21AD1"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 revised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SECTION</w:t>
      </w:r>
      <w:r w:rsidRPr="00956358">
        <w:rPr>
          <w:rFonts w:cs="Times New Roman"/>
        </w:rPr>
        <w:tab/>
        <w:t>3.</w:t>
      </w: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20 of the 1976 Code is amended to read: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20.</w:t>
      </w:r>
      <w:r w:rsidRPr="00956358">
        <w:rPr>
          <w:rFonts w:cs="Times New Roman"/>
        </w:rPr>
        <w:tab/>
        <w:t xml:space="preserve">As used in this chapter: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(1)</w:t>
      </w:r>
      <w:r w:rsidRPr="00956358">
        <w:rPr>
          <w:rFonts w:cs="Times New Roman"/>
        </w:rPr>
        <w:tab/>
      </w:r>
      <w:r w:rsidRPr="007B3AC3">
        <w:rPr>
          <w:rFonts w:cs="Times New Roman"/>
        </w:rPr>
        <w:t>‘</w:t>
      </w:r>
      <w:r w:rsidRPr="00956358">
        <w:rPr>
          <w:rFonts w:cs="Times New Roman"/>
        </w:rPr>
        <w:t>ABET</w:t>
      </w:r>
      <w:r w:rsidRPr="007B3AC3">
        <w:rPr>
          <w:rFonts w:cs="Times New Roman"/>
        </w:rPr>
        <w:t>’</w:t>
      </w:r>
      <w:r w:rsidRPr="00956358">
        <w:rPr>
          <w:rFonts w:cs="Times New Roman"/>
        </w:rPr>
        <w:t xml:space="preserve"> means the Accreditation Board for Engineering and Technology. </w:t>
      </w:r>
      <w:r w:rsidRPr="007B3AC3">
        <w:rPr>
          <w:rFonts w:cs="Times New Roman"/>
        </w:rPr>
        <w:t>‘</w:t>
      </w:r>
      <w:r w:rsidRPr="00956358">
        <w:rPr>
          <w:rFonts w:cs="Times New Roman"/>
        </w:rPr>
        <w:t>EAC</w:t>
      </w:r>
      <w:r w:rsidRPr="007B3AC3">
        <w:rPr>
          <w:rFonts w:cs="Times New Roman"/>
        </w:rPr>
        <w:t>’</w:t>
      </w:r>
      <w:r w:rsidRPr="00956358">
        <w:rPr>
          <w:rFonts w:cs="Times New Roman"/>
        </w:rPr>
        <w:t xml:space="preserve"> means the Engineering Accreditation Commission of ABET.  </w:t>
      </w:r>
      <w:r w:rsidRPr="007B3AC3">
        <w:rPr>
          <w:rFonts w:cs="Times New Roman"/>
        </w:rPr>
        <w:t>‘</w:t>
      </w:r>
      <w:r w:rsidRPr="00956358">
        <w:rPr>
          <w:rFonts w:cs="Times New Roman"/>
        </w:rPr>
        <w:t>TAC</w:t>
      </w:r>
      <w:r w:rsidRPr="007B3AC3">
        <w:rPr>
          <w:rFonts w:cs="Times New Roman"/>
        </w:rPr>
        <w:t>’</w:t>
      </w:r>
      <w:r w:rsidRPr="00956358">
        <w:rPr>
          <w:rFonts w:cs="Times New Roman"/>
        </w:rPr>
        <w:t xml:space="preserve"> or </w:t>
      </w:r>
      <w:r w:rsidRPr="007B3AC3">
        <w:rPr>
          <w:rFonts w:cs="Times New Roman"/>
        </w:rPr>
        <w:t>‘</w:t>
      </w:r>
      <w:r w:rsidRPr="00956358">
        <w:rPr>
          <w:rFonts w:cs="Times New Roman"/>
        </w:rPr>
        <w:t>ETAC</w:t>
      </w:r>
      <w:r w:rsidRPr="007B3AC3">
        <w:rPr>
          <w:rFonts w:cs="Times New Roman"/>
        </w:rPr>
        <w:t>’</w:t>
      </w:r>
      <w:r w:rsidRPr="00956358">
        <w:rPr>
          <w:rFonts w:cs="Times New Roman"/>
        </w:rPr>
        <w:t xml:space="preserve"> means the Engineering Technology Accreditation Commission of ABET.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(2)</w:t>
      </w:r>
      <w:r w:rsidRPr="00956358">
        <w:rPr>
          <w:rFonts w:cs="Times New Roman"/>
        </w:rPr>
        <w:tab/>
      </w:r>
      <w:r w:rsidRPr="007B3AC3">
        <w:rPr>
          <w:rFonts w:cs="Times New Roman"/>
        </w:rPr>
        <w:t>‘</w:t>
      </w:r>
      <w:r w:rsidRPr="00956358">
        <w:rPr>
          <w:rFonts w:cs="Times New Roman"/>
        </w:rPr>
        <w:t>Approved engineering curriculum</w:t>
      </w:r>
      <w:r w:rsidRPr="007B3AC3">
        <w:rPr>
          <w:rFonts w:cs="Times New Roman"/>
        </w:rPr>
        <w:t>’</w:t>
      </w:r>
      <w:r w:rsidRPr="00956358">
        <w:rPr>
          <w:rFonts w:cs="Times New Roman"/>
        </w:rPr>
        <w:t xml:space="preserve"> means an engineering program of four or more years determined by the board to be substantially equivalent to that of an EAC/ABET accredited curriculum or the NCEES Engineering Education Standard.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(3)</w:t>
      </w:r>
      <w:r w:rsidRPr="00956358">
        <w:rPr>
          <w:rFonts w:cs="Times New Roman"/>
        </w:rPr>
        <w:tab/>
      </w:r>
      <w:r w:rsidRPr="007B3AC3">
        <w:rPr>
          <w:rFonts w:cs="Times New Roman"/>
        </w:rPr>
        <w:t>‘</w:t>
      </w:r>
      <w:r w:rsidRPr="00956358">
        <w:rPr>
          <w:rFonts w:cs="Times New Roman"/>
        </w:rPr>
        <w:t>Board</w:t>
      </w:r>
      <w:r w:rsidRPr="007B3AC3">
        <w:rPr>
          <w:rFonts w:cs="Times New Roman"/>
        </w:rPr>
        <w:t>’</w:t>
      </w:r>
      <w:r w:rsidRPr="00956358">
        <w:rPr>
          <w:rFonts w:cs="Times New Roman"/>
        </w:rPr>
        <w:t xml:space="preserve"> means the South Carolina State Board of Registration for Professional Engineers and Surveyors created pursuant to this chapter.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(4)</w:t>
      </w:r>
      <w:r w:rsidRPr="00956358">
        <w:rPr>
          <w:rFonts w:cs="Times New Roman"/>
        </w:rPr>
        <w:tab/>
      </w:r>
      <w:r w:rsidRPr="007B3AC3">
        <w:rPr>
          <w:rFonts w:cs="Times New Roman"/>
        </w:rPr>
        <w:t>‘</w:t>
      </w:r>
      <w:r w:rsidRPr="00956358">
        <w:rPr>
          <w:rFonts w:cs="Times New Roman"/>
        </w:rPr>
        <w:t>Branch office</w:t>
      </w:r>
      <w:r w:rsidRPr="007B3AC3">
        <w:rPr>
          <w:rFonts w:cs="Times New Roman"/>
        </w:rPr>
        <w:t>’</w:t>
      </w:r>
      <w:r w:rsidRPr="00956358">
        <w:rPr>
          <w:rFonts w:cs="Times New Roman"/>
        </w:rPr>
        <w:t xml:space="preserve"> means a place of business separate from the principal place of business where engineering services or surveying services are provided. A specific project or construction site office is not a branch office. Nothing contained in this chapter prevents a professional engineer or professional surveyor from undertaking an engineering project or a surveying project anywhere in the State.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(5)</w:t>
      </w:r>
      <w:r w:rsidRPr="00956358">
        <w:rPr>
          <w:rFonts w:cs="Times New Roman"/>
        </w:rPr>
        <w:tab/>
      </w:r>
      <w:r w:rsidRPr="007B3AC3">
        <w:rPr>
          <w:rFonts w:cs="Times New Roman"/>
        </w:rPr>
        <w:t>‘</w:t>
      </w:r>
      <w:r w:rsidRPr="00956358">
        <w:rPr>
          <w:rFonts w:cs="Times New Roman"/>
        </w:rPr>
        <w:t>Current certificate of registration</w:t>
      </w:r>
      <w:r w:rsidRPr="007B3AC3">
        <w:rPr>
          <w:rFonts w:cs="Times New Roman"/>
        </w:rPr>
        <w:t>’</w:t>
      </w:r>
      <w:r w:rsidRPr="00956358">
        <w:rPr>
          <w:rFonts w:cs="Times New Roman"/>
        </w:rPr>
        <w:t xml:space="preserve"> means a license to practice which has not expired or has not been revoked and which has not been suspended or otherwise restricted by the board.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(6)</w:t>
      </w:r>
      <w:r w:rsidRPr="00956358">
        <w:rPr>
          <w:rFonts w:cs="Times New Roman"/>
        </w:rPr>
        <w:tab/>
      </w:r>
      <w:r w:rsidRPr="007B3AC3">
        <w:rPr>
          <w:rFonts w:cs="Times New Roman"/>
        </w:rPr>
        <w:t>‘</w:t>
      </w:r>
      <w:r w:rsidRPr="00956358">
        <w:rPr>
          <w:rFonts w:cs="Times New Roman"/>
        </w:rPr>
        <w:t>Department</w:t>
      </w:r>
      <w:r w:rsidRPr="007B3AC3">
        <w:rPr>
          <w:rFonts w:cs="Times New Roman"/>
        </w:rPr>
        <w:t>’</w:t>
      </w:r>
      <w:r w:rsidRPr="00956358">
        <w:rPr>
          <w:rFonts w:cs="Times New Roman"/>
        </w:rPr>
        <w:t xml:space="preserve"> means the Department of Labor, Licensing and Regulation.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(7)</w:t>
      </w:r>
      <w:r w:rsidRPr="00956358">
        <w:rPr>
          <w:rFonts w:cs="Times New Roman"/>
        </w:rPr>
        <w:tab/>
      </w:r>
      <w:r w:rsidRPr="007B3AC3">
        <w:rPr>
          <w:rFonts w:cs="Times New Roman"/>
        </w:rPr>
        <w:t>‘</w:t>
      </w:r>
      <w:r w:rsidRPr="00956358">
        <w:rPr>
          <w:rFonts w:cs="Times New Roman"/>
        </w:rPr>
        <w:t>Design coordination</w:t>
      </w:r>
      <w:r w:rsidRPr="007B3AC3">
        <w:rPr>
          <w:rFonts w:cs="Times New Roman"/>
        </w:rPr>
        <w:t>’</w:t>
      </w:r>
      <w:r w:rsidRPr="00956358">
        <w:rPr>
          <w:rFonts w:cs="Times New Roman"/>
        </w:rPr>
        <w:t xml:space="preserve"> includes the review and coordination of those technical submissions prepared by others, including as appropriate and without limitation, consulting engineers, architects, landscape architects, surveyors, and other professionals working under the direction of the engineer.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(8)</w:t>
      </w:r>
      <w:r w:rsidRPr="00956358">
        <w:rPr>
          <w:rFonts w:cs="Times New Roman"/>
        </w:rPr>
        <w:tab/>
      </w:r>
      <w:r w:rsidRPr="007B3AC3">
        <w:rPr>
          <w:rFonts w:cs="Times New Roman"/>
        </w:rPr>
        <w:t>‘</w:t>
      </w:r>
      <w:r w:rsidRPr="00956358">
        <w:rPr>
          <w:rFonts w:cs="Times New Roman"/>
        </w:rPr>
        <w:t>Direct responsibility</w:t>
      </w:r>
      <w:r w:rsidRPr="007B3AC3">
        <w:rPr>
          <w:rFonts w:cs="Times New Roman"/>
        </w:rPr>
        <w:t>’</w:t>
      </w:r>
      <w:r w:rsidRPr="00956358">
        <w:rPr>
          <w:rFonts w:cs="Times New Roman"/>
        </w:rPr>
        <w:t xml:space="preserve">, </w:t>
      </w:r>
      <w:r w:rsidRPr="007B3AC3">
        <w:rPr>
          <w:rFonts w:cs="Times New Roman"/>
        </w:rPr>
        <w:t>‘</w:t>
      </w:r>
      <w:r w:rsidRPr="00956358">
        <w:rPr>
          <w:rFonts w:cs="Times New Roman"/>
        </w:rPr>
        <w:t>direct supervisory control</w:t>
      </w:r>
      <w:r w:rsidRPr="007B3AC3">
        <w:rPr>
          <w:rFonts w:cs="Times New Roman"/>
        </w:rPr>
        <w:t>’</w:t>
      </w:r>
      <w:r w:rsidRPr="00956358">
        <w:rPr>
          <w:rFonts w:cs="Times New Roman"/>
        </w:rPr>
        <w:t xml:space="preserve">, </w:t>
      </w:r>
      <w:r w:rsidRPr="007B3AC3">
        <w:rPr>
          <w:rFonts w:cs="Times New Roman"/>
        </w:rPr>
        <w:t>‘</w:t>
      </w:r>
      <w:r w:rsidRPr="00956358">
        <w:rPr>
          <w:rFonts w:cs="Times New Roman"/>
        </w:rPr>
        <w:t>direct supervision</w:t>
      </w:r>
      <w:r w:rsidRPr="007B3AC3">
        <w:rPr>
          <w:rFonts w:cs="Times New Roman"/>
        </w:rPr>
        <w:t>’</w:t>
      </w:r>
      <w:r w:rsidRPr="00956358">
        <w:rPr>
          <w:rFonts w:cs="Times New Roman"/>
        </w:rPr>
        <w:t xml:space="preserve">, and </w:t>
      </w:r>
      <w:r w:rsidRPr="007B3AC3">
        <w:rPr>
          <w:rFonts w:cs="Times New Roman"/>
        </w:rPr>
        <w:t>‘</w:t>
      </w:r>
      <w:r w:rsidRPr="00956358">
        <w:rPr>
          <w:rFonts w:cs="Times New Roman"/>
        </w:rPr>
        <w:t>responsible charge</w:t>
      </w:r>
      <w:r w:rsidRPr="007B3AC3">
        <w:rPr>
          <w:rFonts w:cs="Times New Roman"/>
        </w:rPr>
        <w:t>’</w:t>
      </w:r>
      <w:r w:rsidRPr="00956358">
        <w:rPr>
          <w:rFonts w:cs="Times New Roman"/>
        </w:rPr>
        <w:t xml:space="preserve"> means that there is a clear</w:t>
      </w:r>
      <w:r>
        <w:rPr>
          <w:rFonts w:cs="Times New Roman"/>
        </w:rPr>
        <w:noBreakHyphen/>
      </w:r>
      <w:r w:rsidRPr="00956358">
        <w:rPr>
          <w:rFonts w:cs="Times New Roman"/>
        </w:rPr>
        <w:t>cut personal connection to the project or employee supervised, marked by firsthand knowledge and direct control and assumption of professional responsibility for the work.</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(9)</w:t>
      </w:r>
      <w:r w:rsidRPr="00956358">
        <w:rPr>
          <w:rFonts w:cs="Times New Roman"/>
        </w:rPr>
        <w:tab/>
      </w:r>
      <w:r w:rsidRPr="007B3AC3">
        <w:rPr>
          <w:rFonts w:cs="Times New Roman"/>
        </w:rPr>
        <w:t>‘</w:t>
      </w:r>
      <w:r w:rsidRPr="00956358">
        <w:rPr>
          <w:rFonts w:cs="Times New Roman"/>
        </w:rPr>
        <w:t>Emeritus engineer</w:t>
      </w:r>
      <w:r w:rsidRPr="007B3AC3">
        <w:rPr>
          <w:rFonts w:cs="Times New Roman"/>
        </w:rPr>
        <w:t>’</w:t>
      </w:r>
      <w:r w:rsidRPr="00956358">
        <w:rPr>
          <w:rFonts w:cs="Times New Roman"/>
        </w:rPr>
        <w:t xml:space="preserve"> or </w:t>
      </w:r>
      <w:r w:rsidRPr="007B3AC3">
        <w:rPr>
          <w:rFonts w:cs="Times New Roman"/>
        </w:rPr>
        <w:t>‘</w:t>
      </w:r>
      <w:r w:rsidRPr="00956358">
        <w:rPr>
          <w:rFonts w:cs="Times New Roman"/>
        </w:rPr>
        <w:t>emeritus surveyor</w:t>
      </w:r>
      <w:r w:rsidRPr="007B3AC3">
        <w:rPr>
          <w:rFonts w:cs="Times New Roman"/>
        </w:rPr>
        <w:t>’</w:t>
      </w:r>
      <w:r w:rsidRPr="00956358">
        <w:rPr>
          <w:rFonts w:cs="Times New Roman"/>
        </w:rPr>
        <w:t xml:space="preserve"> means a professional engineer or surveyor who has been registered for fifteen consecutive years or longer and who is sixty</w:t>
      </w:r>
      <w:r>
        <w:rPr>
          <w:rFonts w:cs="Times New Roman"/>
        </w:rPr>
        <w:noBreakHyphen/>
      </w:r>
      <w:r w:rsidRPr="00956358">
        <w:rPr>
          <w:rFonts w:cs="Times New Roman"/>
        </w:rPr>
        <w:t>five years of age or older and who has retired from active practice.</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(10)</w:t>
      </w:r>
      <w:r w:rsidRPr="00956358">
        <w:rPr>
          <w:rFonts w:cs="Times New Roman"/>
        </w:rPr>
        <w:tab/>
      </w:r>
      <w:r w:rsidRPr="007B3AC3">
        <w:rPr>
          <w:rFonts w:cs="Times New Roman"/>
        </w:rPr>
        <w:t>‘</w:t>
      </w:r>
      <w:r w:rsidRPr="00956358">
        <w:rPr>
          <w:rFonts w:cs="Times New Roman"/>
        </w:rPr>
        <w:t>Engaged in practice</w:t>
      </w:r>
      <w:r w:rsidRPr="007B3AC3">
        <w:rPr>
          <w:rFonts w:cs="Times New Roman"/>
        </w:rPr>
        <w:t>’</w:t>
      </w:r>
      <w:r w:rsidRPr="00956358">
        <w:rPr>
          <w:rFonts w:cs="Times New Roman"/>
        </w:rPr>
        <w:t xml:space="preserve"> means holding one</w:t>
      </w:r>
      <w:r w:rsidRPr="007B3AC3">
        <w:rPr>
          <w:rFonts w:cs="Times New Roman"/>
        </w:rPr>
        <w:t>’</w:t>
      </w:r>
      <w:r w:rsidRPr="00956358">
        <w:rPr>
          <w:rFonts w:cs="Times New Roman"/>
        </w:rPr>
        <w:t>s self out to the public as being qualified and available to perform engineering or surveying services.</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(11)</w:t>
      </w:r>
      <w:r w:rsidRPr="00956358">
        <w:rPr>
          <w:rFonts w:cs="Times New Roman"/>
        </w:rPr>
        <w:tab/>
      </w:r>
      <w:r w:rsidRPr="007B3AC3">
        <w:rPr>
          <w:rFonts w:cs="Times New Roman"/>
        </w:rPr>
        <w:t>‘</w:t>
      </w:r>
      <w:r w:rsidRPr="00956358">
        <w:rPr>
          <w:rFonts w:cs="Times New Roman"/>
        </w:rPr>
        <w:t>Engineer</w:t>
      </w:r>
      <w:r w:rsidRPr="007B3AC3">
        <w:rPr>
          <w:rFonts w:cs="Times New Roman"/>
        </w:rPr>
        <w:t>’</w:t>
      </w:r>
      <w:r w:rsidRPr="00956358">
        <w:rPr>
          <w:rFonts w:cs="Times New Roman"/>
        </w:rPr>
        <w:t xml:space="preserve"> means a professional engineer as defined in this section.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(12)</w:t>
      </w:r>
      <w:r w:rsidRPr="00956358">
        <w:rPr>
          <w:rFonts w:cs="Times New Roman"/>
        </w:rPr>
        <w:tab/>
      </w:r>
      <w:r w:rsidRPr="007B3AC3">
        <w:rPr>
          <w:rFonts w:cs="Times New Roman"/>
        </w:rPr>
        <w:t>‘</w:t>
      </w:r>
      <w:r w:rsidRPr="00956358">
        <w:rPr>
          <w:rFonts w:cs="Times New Roman"/>
        </w:rPr>
        <w:t>Engineering surveys</w:t>
      </w:r>
      <w:r w:rsidRPr="007B3AC3">
        <w:rPr>
          <w:rFonts w:cs="Times New Roman"/>
        </w:rPr>
        <w:t>’</w:t>
      </w:r>
      <w:r w:rsidRPr="00956358">
        <w:rPr>
          <w:rFonts w:cs="Times New Roman"/>
        </w:rPr>
        <w:t xml:space="preserve"> means all minor survey activities required to support the sound conception, planning, design, construction, maintenance, operation, and investigation of engineered projects but exclude the surveying of real property for the establishment of land boundaries, rights</w:t>
      </w:r>
      <w:r>
        <w:rPr>
          <w:rFonts w:cs="Times New Roman"/>
        </w:rPr>
        <w:noBreakHyphen/>
      </w:r>
      <w:r w:rsidRPr="00956358">
        <w:rPr>
          <w:rFonts w:cs="Times New Roman"/>
        </w:rPr>
        <w:t>of</w:t>
      </w:r>
      <w:r>
        <w:rPr>
          <w:rFonts w:cs="Times New Roman"/>
        </w:rPr>
        <w:noBreakHyphen/>
      </w:r>
      <w:r w:rsidRPr="00956358">
        <w:rPr>
          <w:rFonts w:cs="Times New Roman"/>
        </w:rPr>
        <w:t xml:space="preserve">way, and easements and the independent surveys or resurveys of general land masses.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(13)</w:t>
      </w:r>
      <w:r w:rsidRPr="00956358">
        <w:rPr>
          <w:rFonts w:cs="Times New Roman"/>
        </w:rPr>
        <w:tab/>
      </w:r>
      <w:r w:rsidRPr="007B3AC3">
        <w:rPr>
          <w:rFonts w:cs="Times New Roman"/>
        </w:rPr>
        <w:t>‘</w:t>
      </w:r>
      <w:r w:rsidRPr="00956358">
        <w:rPr>
          <w:rFonts w:cs="Times New Roman"/>
        </w:rPr>
        <w:t>Engineer</w:t>
      </w:r>
      <w:r>
        <w:rPr>
          <w:rFonts w:cs="Times New Roman"/>
        </w:rPr>
        <w:noBreakHyphen/>
      </w:r>
      <w:r w:rsidRPr="00956358">
        <w:rPr>
          <w:rFonts w:cs="Times New Roman"/>
        </w:rPr>
        <w:t>in</w:t>
      </w:r>
      <w:r>
        <w:rPr>
          <w:rFonts w:cs="Times New Roman"/>
        </w:rPr>
        <w:noBreakHyphen/>
      </w:r>
      <w:r w:rsidRPr="00956358">
        <w:rPr>
          <w:rFonts w:cs="Times New Roman"/>
        </w:rPr>
        <w:t>training</w:t>
      </w:r>
      <w:r w:rsidRPr="007B3AC3">
        <w:rPr>
          <w:rFonts w:cs="Times New Roman"/>
        </w:rPr>
        <w:t>’</w:t>
      </w:r>
      <w:r w:rsidRPr="00956358">
        <w:rPr>
          <w:rFonts w:cs="Times New Roman"/>
        </w:rPr>
        <w:t xml:space="preserve"> means a person who has qualified for and passed the NCEES Fundamentals of Engineering examination as provided in this chapter and is entitled to receive a certificate as an engineer</w:t>
      </w:r>
      <w:r>
        <w:rPr>
          <w:rFonts w:cs="Times New Roman"/>
        </w:rPr>
        <w:noBreakHyphen/>
      </w:r>
      <w:r w:rsidRPr="00956358">
        <w:rPr>
          <w:rFonts w:cs="Times New Roman"/>
        </w:rPr>
        <w:t>in</w:t>
      </w:r>
      <w:r>
        <w:rPr>
          <w:rFonts w:cs="Times New Roman"/>
        </w:rPr>
        <w:noBreakHyphen/>
      </w:r>
      <w:r w:rsidRPr="00956358">
        <w:rPr>
          <w:rFonts w:cs="Times New Roman"/>
        </w:rPr>
        <w:t>training.</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(14)</w:t>
      </w:r>
      <w:r w:rsidRPr="00956358">
        <w:rPr>
          <w:rFonts w:cs="Times New Roman"/>
        </w:rPr>
        <w:tab/>
      </w:r>
      <w:r w:rsidRPr="007B3AC3">
        <w:rPr>
          <w:rFonts w:cs="Times New Roman"/>
        </w:rPr>
        <w:t>‘</w:t>
      </w:r>
      <w:r w:rsidRPr="00956358">
        <w:rPr>
          <w:rFonts w:cs="Times New Roman"/>
        </w:rPr>
        <w:t>Ethics</w:t>
      </w:r>
      <w:r w:rsidRPr="007B3AC3">
        <w:rPr>
          <w:rFonts w:cs="Times New Roman"/>
        </w:rPr>
        <w:t>’</w:t>
      </w:r>
      <w:r w:rsidRPr="00956358">
        <w:rPr>
          <w:rFonts w:cs="Times New Roman"/>
        </w:rPr>
        <w:t xml:space="preserve"> means conduct that conforms to professional standards of conduct.</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(15)</w:t>
      </w:r>
      <w:r w:rsidRPr="00956358">
        <w:rPr>
          <w:rFonts w:cs="Times New Roman"/>
        </w:rPr>
        <w:tab/>
      </w:r>
      <w:r w:rsidRPr="007B3AC3">
        <w:rPr>
          <w:rFonts w:cs="Times New Roman"/>
        </w:rPr>
        <w:t>‘</w:t>
      </w:r>
      <w:r w:rsidRPr="00956358">
        <w:rPr>
          <w:rFonts w:cs="Times New Roman"/>
        </w:rPr>
        <w:t>Firm</w:t>
      </w:r>
      <w:r w:rsidRPr="007B3AC3">
        <w:rPr>
          <w:rFonts w:cs="Times New Roman"/>
        </w:rPr>
        <w:t>’</w:t>
      </w:r>
      <w:r w:rsidRPr="00956358">
        <w:rPr>
          <w:rFonts w:cs="Times New Roman"/>
        </w:rPr>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engineering or surveying, or both.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(16)</w:t>
      </w:r>
      <w:r w:rsidRPr="00956358">
        <w:rPr>
          <w:rFonts w:cs="Times New Roman"/>
        </w:rPr>
        <w:tab/>
      </w:r>
      <w:r w:rsidRPr="007B3AC3">
        <w:rPr>
          <w:rFonts w:cs="Times New Roman"/>
        </w:rPr>
        <w:t>‘</w:t>
      </w:r>
      <w:r w:rsidRPr="00956358">
        <w:rPr>
          <w:rFonts w:cs="Times New Roman"/>
        </w:rPr>
        <w:t>Fraud or deceit</w:t>
      </w:r>
      <w:r w:rsidRPr="007B3AC3">
        <w:rPr>
          <w:rFonts w:cs="Times New Roman"/>
        </w:rPr>
        <w:t>’</w:t>
      </w:r>
      <w:r w:rsidRPr="00956358">
        <w:rPr>
          <w:rFonts w:cs="Times New Roman"/>
        </w:rPr>
        <w:t xml:space="preserve"> means intentional deception to secure gain, through attempts deliberately to conceal, mislead, or misrepresent the truth in a manner that others might take some action in reliance or an act which provides incorrect, false, or misleading information on which others might rely.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(17)</w:t>
      </w:r>
      <w:r w:rsidRPr="00956358">
        <w:rPr>
          <w:rFonts w:cs="Times New Roman"/>
        </w:rPr>
        <w:tab/>
      </w:r>
      <w:r w:rsidRPr="007B3AC3">
        <w:rPr>
          <w:rFonts w:cs="Times New Roman"/>
        </w:rPr>
        <w:t>‘</w:t>
      </w:r>
      <w:r w:rsidRPr="00956358">
        <w:rPr>
          <w:rFonts w:cs="Times New Roman"/>
        </w:rPr>
        <w:t>GIS</w:t>
      </w:r>
      <w:r w:rsidRPr="007B3AC3">
        <w:rPr>
          <w:rFonts w:cs="Times New Roman"/>
        </w:rPr>
        <w:t>’</w:t>
      </w:r>
      <w:r w:rsidRPr="00956358">
        <w:rPr>
          <w:rFonts w:cs="Times New Roman"/>
        </w:rPr>
        <w:t xml:space="preserve"> means geographic information systems.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(18)</w:t>
      </w:r>
      <w:r w:rsidRPr="00956358">
        <w:rPr>
          <w:rFonts w:cs="Times New Roman"/>
        </w:rPr>
        <w:tab/>
      </w:r>
      <w:r w:rsidRPr="007B3AC3">
        <w:rPr>
          <w:rFonts w:cs="Times New Roman"/>
        </w:rPr>
        <w:t>‘</w:t>
      </w:r>
      <w:r w:rsidRPr="00956358">
        <w:rPr>
          <w:rFonts w:cs="Times New Roman"/>
        </w:rPr>
        <w:t>Good character</w:t>
      </w:r>
      <w:r w:rsidRPr="007B3AC3">
        <w:rPr>
          <w:rFonts w:cs="Times New Roman"/>
        </w:rPr>
        <w:t>’</w:t>
      </w:r>
      <w:r w:rsidRPr="00956358">
        <w:rPr>
          <w:rFonts w:cs="Times New Roman"/>
        </w:rPr>
        <w:t xml:space="preserve"> refers to a person of good moral character and one who has not been convicted of a violent crime, as defined in Section 16</w:t>
      </w:r>
      <w:r>
        <w:rPr>
          <w:rFonts w:cs="Times New Roman"/>
        </w:rPr>
        <w:noBreakHyphen/>
      </w:r>
      <w:r w:rsidRPr="00956358">
        <w:rPr>
          <w:rFonts w:cs="Times New Roman"/>
        </w:rPr>
        <w:t>1</w:t>
      </w:r>
      <w:r>
        <w:rPr>
          <w:rFonts w:cs="Times New Roman"/>
        </w:rPr>
        <w:noBreakHyphen/>
      </w:r>
      <w:r w:rsidRPr="00956358">
        <w:rPr>
          <w:rFonts w:cs="Times New Roman"/>
        </w:rPr>
        <w:t xml:space="preserve">60, or a crime of moral turpitude.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(19)</w:t>
      </w:r>
      <w:r w:rsidRPr="00956358">
        <w:rPr>
          <w:rFonts w:cs="Times New Roman"/>
        </w:rPr>
        <w:tab/>
      </w:r>
      <w:r w:rsidRPr="007B3AC3">
        <w:rPr>
          <w:rFonts w:cs="Times New Roman"/>
        </w:rPr>
        <w:t>‘</w:t>
      </w:r>
      <w:r w:rsidRPr="00956358">
        <w:rPr>
          <w:rFonts w:cs="Times New Roman"/>
        </w:rPr>
        <w:t>Gross negligence</w:t>
      </w:r>
      <w:r w:rsidRPr="007B3AC3">
        <w:rPr>
          <w:rFonts w:cs="Times New Roman"/>
        </w:rPr>
        <w:t>’</w:t>
      </w:r>
      <w:r w:rsidRPr="00956358">
        <w:rPr>
          <w:rFonts w:cs="Times New Roman"/>
        </w:rPr>
        <w:t xml:space="preserve"> means an act or course of action, or inaction, which denotes a lack of reasonable care and a conscious disregard or indifference to the rights, safety, or welfare of others and which does or could result in financial loss, injury, or damage to life or property.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(20)</w:t>
      </w:r>
      <w:r w:rsidRPr="00956358">
        <w:rPr>
          <w:rFonts w:cs="Times New Roman"/>
        </w:rPr>
        <w:tab/>
      </w:r>
      <w:r w:rsidRPr="007B3AC3">
        <w:rPr>
          <w:rFonts w:cs="Times New Roman"/>
        </w:rPr>
        <w:t>‘</w:t>
      </w:r>
      <w:r w:rsidRPr="00956358">
        <w:rPr>
          <w:rFonts w:cs="Times New Roman"/>
        </w:rPr>
        <w:t>Incompetence</w:t>
      </w:r>
      <w:r w:rsidRPr="007B3AC3">
        <w:rPr>
          <w:rFonts w:cs="Times New Roman"/>
        </w:rPr>
        <w:t>’</w:t>
      </w:r>
      <w:r w:rsidRPr="00956358">
        <w:rPr>
          <w:rFonts w:cs="Times New Roman"/>
        </w:rPr>
        <w:t xml:space="preserve"> means the practice of engineering or surveying by a licensee determined to be either incapable of exercising ordinary care and diligence or lacking the ability and skill necessary to properly perform the duties undertaken.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(21)</w:t>
      </w:r>
      <w:r w:rsidRPr="00956358">
        <w:rPr>
          <w:rFonts w:cs="Times New Roman"/>
        </w:rPr>
        <w:tab/>
      </w:r>
      <w:r w:rsidRPr="007B3AC3">
        <w:rPr>
          <w:rFonts w:cs="Times New Roman"/>
        </w:rPr>
        <w:t>‘</w:t>
      </w:r>
      <w:r w:rsidRPr="00956358">
        <w:rPr>
          <w:rFonts w:cs="Times New Roman"/>
        </w:rPr>
        <w:t>Licensed</w:t>
      </w:r>
      <w:r w:rsidRPr="007B3AC3">
        <w:rPr>
          <w:rFonts w:cs="Times New Roman"/>
        </w:rPr>
        <w:t>’</w:t>
      </w:r>
      <w:r w:rsidRPr="00956358">
        <w:rPr>
          <w:rFonts w:cs="Times New Roman"/>
        </w:rPr>
        <w:t xml:space="preserve"> means authorized by this board, pursuant to the statutory powers delegated by the State to this board, to engage in the practice of engineering, or surveying, or engineering and surveying, as evidenced by the board</w:t>
      </w:r>
      <w:r w:rsidRPr="007B3AC3">
        <w:rPr>
          <w:rFonts w:cs="Times New Roman"/>
        </w:rPr>
        <w:t>’</w:t>
      </w:r>
      <w:r w:rsidRPr="00956358">
        <w:rPr>
          <w:rFonts w:cs="Times New Roman"/>
        </w:rPr>
        <w:t xml:space="preserve">s certificate issued to the registered license holder.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(22)</w:t>
      </w:r>
      <w:r w:rsidRPr="00956358">
        <w:rPr>
          <w:rFonts w:cs="Times New Roman"/>
        </w:rPr>
        <w:tab/>
      </w:r>
      <w:r w:rsidRPr="007B3AC3">
        <w:rPr>
          <w:rFonts w:cs="Times New Roman"/>
        </w:rPr>
        <w:t>‘</w:t>
      </w:r>
      <w:r w:rsidRPr="00956358">
        <w:rPr>
          <w:rFonts w:cs="Times New Roman"/>
        </w:rPr>
        <w:t>Misconduct</w:t>
      </w:r>
      <w:r w:rsidRPr="007B3AC3">
        <w:rPr>
          <w:rFonts w:cs="Times New Roman"/>
        </w:rPr>
        <w:t>’</w:t>
      </w:r>
      <w:r w:rsidRPr="00956358">
        <w:rPr>
          <w:rFonts w:cs="Times New Roman"/>
        </w:rPr>
        <w:t xml:space="preserve"> means the violation of a provision of this chapter or of a regulation promulgated by the board pursuant to this chapter.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(23)</w:t>
      </w:r>
      <w:r w:rsidRPr="00956358">
        <w:rPr>
          <w:rFonts w:cs="Times New Roman"/>
        </w:rPr>
        <w:tab/>
      </w:r>
      <w:r w:rsidRPr="007B3AC3">
        <w:rPr>
          <w:rFonts w:cs="Times New Roman"/>
        </w:rPr>
        <w:t>‘</w:t>
      </w:r>
      <w:r w:rsidRPr="00956358">
        <w:rPr>
          <w:rFonts w:cs="Times New Roman"/>
        </w:rPr>
        <w:t>NCEES examination</w:t>
      </w:r>
      <w:r w:rsidRPr="007B3AC3">
        <w:rPr>
          <w:rFonts w:cs="Times New Roman"/>
        </w:rPr>
        <w:t>’</w:t>
      </w:r>
      <w:r w:rsidRPr="00956358">
        <w:rPr>
          <w:rFonts w:cs="Times New Roman"/>
        </w:rPr>
        <w:t xml:space="preserve"> means those written or electronic tests developed and administered by the National Council of Examiners for Engineering and Surveying for the purpose of providing one indication of competency to practice engineering.</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(24)</w:t>
      </w:r>
      <w:r w:rsidRPr="00956358">
        <w:rPr>
          <w:rFonts w:cs="Times New Roman"/>
        </w:rPr>
        <w:tab/>
      </w:r>
      <w:r w:rsidRPr="007B3AC3">
        <w:rPr>
          <w:rFonts w:cs="Times New Roman"/>
        </w:rPr>
        <w:t>‘</w:t>
      </w:r>
      <w:r w:rsidRPr="00956358">
        <w:rPr>
          <w:rFonts w:cs="Times New Roman"/>
        </w:rPr>
        <w:t>Person</w:t>
      </w:r>
      <w:r w:rsidRPr="007B3AC3">
        <w:rPr>
          <w:rFonts w:cs="Times New Roman"/>
        </w:rPr>
        <w:t>’</w:t>
      </w:r>
      <w:r w:rsidRPr="00956358">
        <w:rPr>
          <w:rFonts w:cs="Times New Roman"/>
        </w:rPr>
        <w:t xml:space="preserve"> means an individual human being, firm, partnership, or corporation.</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(25)</w:t>
      </w:r>
      <w:r w:rsidRPr="00956358">
        <w:rPr>
          <w:rFonts w:cs="Times New Roman"/>
        </w:rPr>
        <w:tab/>
      </w:r>
      <w:r w:rsidRPr="007B3AC3">
        <w:rPr>
          <w:rFonts w:cs="Times New Roman"/>
        </w:rPr>
        <w:t>‘</w:t>
      </w:r>
      <w:r w:rsidRPr="00956358">
        <w:rPr>
          <w:rFonts w:cs="Times New Roman"/>
        </w:rPr>
        <w:t>Practice of engineering</w:t>
      </w:r>
      <w:r w:rsidRPr="007B3AC3">
        <w:rPr>
          <w:rFonts w:cs="Times New Roman"/>
        </w:rPr>
        <w:t>’</w:t>
      </w:r>
      <w:r w:rsidRPr="00956358">
        <w:rPr>
          <w:rFonts w:cs="Times New Roman"/>
        </w:rPr>
        <w:t xml:space="preserve"> means any service or creative work, the adequate performance of which requires engineering education, training, and experience in the application of special knowledge of the mathematical, physical, and engineering sciences to such services or creative work as commissioning, consultation, investigation, expert technical testimony, evaluation, design and design coordination of engineering works and systems, design for development and use of land and water, performing engineering surveys and studies, and the review of construction for the purpose of monitoring compliance with drawings and specifications, any of which embraces such services or work, either public or private, in connection with any utilities, structures, buildings, machines, equipment, processes, work systems projects, and industrial or consumer products or equipment of control systems, chemical, communications, mechanical, electrical, environmental, hydraulic, pneumatic, or thermal nature, insofar as they involve safeguarding life, health, or property, and including such other professional services as may be necessary to the planning, progress, and completion of any engineering services.  The mere execution, as a contractor, of work designed by a professional engineer or supervision of the construction of such work as a foreman or superintendent is not considered the practice of engineering.  A person must be construed to practice or offer to practice engineering, within the meaning and intent of this chapter who: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(a)</w:t>
      </w:r>
      <w:r w:rsidRPr="00956358">
        <w:rPr>
          <w:rFonts w:cs="Times New Roman"/>
        </w:rPr>
        <w:tab/>
        <w:t xml:space="preserve">practices any branch of the profession or discipline of engineering;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(b)</w:t>
      </w:r>
      <w:r w:rsidRPr="00956358">
        <w:rPr>
          <w:rFonts w:cs="Times New Roman"/>
        </w:rPr>
        <w:tab/>
        <w:t xml:space="preserve">by verbal claim, sign, advertisement, letterhead, card, or in any other way represents himself to be a professional engineer or through the use of some other title implies that he is a professional engineer or that he is licensed under this chapter; or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(c)</w:t>
      </w:r>
      <w:r w:rsidRPr="00956358">
        <w:rPr>
          <w:rFonts w:cs="Times New Roman"/>
        </w:rPr>
        <w:tab/>
        <w:t xml:space="preserve">holds himself out as able to perform or does perform any engineering service or work or any other professional service designated by the practitioner or which is recognized as engineering.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(26)</w:t>
      </w:r>
      <w:r w:rsidRPr="00956358">
        <w:rPr>
          <w:rFonts w:cs="Times New Roman"/>
        </w:rPr>
        <w:tab/>
      </w:r>
      <w:r w:rsidRPr="007B3AC3">
        <w:rPr>
          <w:rFonts w:cs="Times New Roman"/>
        </w:rPr>
        <w:t>‘</w:t>
      </w:r>
      <w:r w:rsidRPr="00956358">
        <w:rPr>
          <w:rFonts w:cs="Times New Roman"/>
        </w:rPr>
        <w:t>Practice of TIER A surveying</w:t>
      </w:r>
      <w:r w:rsidRPr="007B3AC3">
        <w:rPr>
          <w:rFonts w:cs="Times New Roman"/>
        </w:rPr>
        <w:t>’</w:t>
      </w:r>
      <w:r w:rsidRPr="00956358">
        <w:rPr>
          <w:rFonts w:cs="Times New Roman"/>
        </w:rPr>
        <w:t xml:space="preserve"> means providing professional services including, but not limited to, consultation investigation, testimony evaluation, expert technical testimony, planning, mapping, assembling, and interpreting reliable scientific measurements and information relative to the location, size, shape, or physical features of the earth, the space above the earth, or part of the earth, and utilization and development of these facts and interpretation into an orderly survey map, site plan, report, description, or project.  The practice of TIER A surveying consists of three separate disciplines: land surveying, photogrammetry, and geographic information systems.  A surveyor may be licensed in one or more of the disciplines and practice is restricted to only the discipline or disciplines for which the land surveyor is licensed.  The practice of TIER A surveying does not include the use of geographic information systems to create maps pursuant to Section 40</w:t>
      </w:r>
      <w:r>
        <w:rPr>
          <w:rFonts w:cs="Times New Roman"/>
        </w:rPr>
        <w:noBreakHyphen/>
      </w:r>
      <w:r w:rsidRPr="00956358">
        <w:rPr>
          <w:rFonts w:cs="Times New Roman"/>
        </w:rPr>
        <w:t>22</w:t>
      </w:r>
      <w:r>
        <w:rPr>
          <w:rFonts w:cs="Times New Roman"/>
        </w:rPr>
        <w:noBreakHyphen/>
      </w:r>
      <w:r w:rsidRPr="00956358">
        <w:rPr>
          <w:rFonts w:cs="Times New Roman"/>
        </w:rPr>
        <w:t xml:space="preserve">290, analyze data, or create reports.  The scope of the individual disciplines are identified as follows: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(a)</w:t>
      </w:r>
      <w:r w:rsidRPr="00956358">
        <w:rPr>
          <w:rFonts w:cs="Times New Roman"/>
        </w:rPr>
        <w:tab/>
        <w:t xml:space="preserve">Land surveyor: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r>
      <w:r w:rsidRPr="00956358">
        <w:rPr>
          <w:rFonts w:cs="Times New Roman"/>
        </w:rPr>
        <w:tab/>
        <w:t>(1)</w:t>
      </w:r>
      <w:r w:rsidRPr="00956358">
        <w:rPr>
          <w:rFonts w:cs="Times New Roman"/>
        </w:rPr>
        <w:tab/>
        <w:t>locates, relocates, establishes, reestablishes, lays out, or retraces any property line or boundary of any tract of land or any road, right</w:t>
      </w:r>
      <w:r>
        <w:rPr>
          <w:rFonts w:cs="Times New Roman"/>
        </w:rPr>
        <w:noBreakHyphen/>
      </w:r>
      <w:r w:rsidRPr="00956358">
        <w:rPr>
          <w:rFonts w:cs="Times New Roman"/>
        </w:rPr>
        <w:t>of</w:t>
      </w:r>
      <w:r>
        <w:rPr>
          <w:rFonts w:cs="Times New Roman"/>
        </w:rPr>
        <w:noBreakHyphen/>
      </w:r>
      <w:r w:rsidRPr="00956358">
        <w:rPr>
          <w:rFonts w:cs="Times New Roman"/>
        </w:rPr>
        <w:t xml:space="preserve">way, easement, alignment, or elevation of any fixed works embraced within the practice of land surveying, or makes any survey for the subdivision of land;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r>
      <w:r w:rsidRPr="00956358">
        <w:rPr>
          <w:rFonts w:cs="Times New Roman"/>
        </w:rPr>
        <w:tab/>
        <w:t>(2)</w:t>
      </w:r>
      <w:r w:rsidRPr="00956358">
        <w:rPr>
          <w:rFonts w:cs="Times New Roman"/>
        </w:rPr>
        <w:tab/>
        <w:t>determines, by the use of principles of land surveying, the position for any survey monument or reference point; or sets, resets, or replaces such monument or reference; determines the topographic configuration or contour of the earth</w:t>
      </w:r>
      <w:r w:rsidRPr="007B3AC3">
        <w:rPr>
          <w:rFonts w:cs="Times New Roman"/>
        </w:rPr>
        <w:t>’</w:t>
      </w:r>
      <w:r w:rsidRPr="00956358">
        <w:rPr>
          <w:rFonts w:cs="Times New Roman"/>
        </w:rPr>
        <w:t xml:space="preserve">s surface with terrestrial measurements; conducts hydrographic surveys;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r>
      <w:r w:rsidRPr="00956358">
        <w:rPr>
          <w:rFonts w:cs="Times New Roman"/>
        </w:rPr>
        <w:tab/>
        <w:t>(3)</w:t>
      </w:r>
      <w:r w:rsidRPr="00956358">
        <w:rPr>
          <w:rFonts w:cs="Times New Roman"/>
        </w:rPr>
        <w:tab/>
        <w:t>conducts geodetic surveying which includes surveying for determination of geographic position in an international three</w:t>
      </w:r>
      <w:r>
        <w:rPr>
          <w:rFonts w:cs="Times New Roman"/>
        </w:rPr>
        <w:noBreakHyphen/>
      </w:r>
      <w:r w:rsidRPr="00956358">
        <w:rPr>
          <w:rFonts w:cs="Times New Roman"/>
        </w:rPr>
        <w:t xml:space="preserve">dimensional coordinate system, where the curvature of the earth must be taken into account when determining directions and distances; geodetic surveying includes the use of terrestrial measurements of angles and distances, as well as measured ranges to artificial satellites.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(b)</w:t>
      </w:r>
      <w:r w:rsidRPr="00956358">
        <w:rPr>
          <w:rFonts w:cs="Times New Roman"/>
        </w:rPr>
        <w:tab/>
        <w:t>A photogrammetric surveyor determines the configuration or contour of the earth</w:t>
      </w:r>
      <w:r w:rsidRPr="007B3AC3">
        <w:rPr>
          <w:rFonts w:cs="Times New Roman"/>
        </w:rPr>
        <w:t>’</w:t>
      </w:r>
      <w:r w:rsidRPr="00956358">
        <w:rPr>
          <w:rFonts w:cs="Times New Roman"/>
        </w:rPr>
        <w:t>s surface or the position of fixed objects on the earth</w:t>
      </w:r>
      <w:r w:rsidRPr="007B3AC3">
        <w:rPr>
          <w:rFonts w:cs="Times New Roman"/>
        </w:rPr>
        <w:t>’</w:t>
      </w:r>
      <w:r w:rsidRPr="00956358">
        <w:rPr>
          <w:rFonts w:cs="Times New Roman"/>
        </w:rPr>
        <w:t xml:space="preserve">s surface by applying the principles of mathematics on remotely sensed data, such as photogrammetry.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(c)</w:t>
      </w:r>
      <w:r w:rsidRPr="00956358">
        <w:rPr>
          <w:rFonts w:cs="Times New Roman"/>
        </w:rPr>
        <w:tab/>
        <w:t xml:space="preserve">A geographic information systems surveyor creates, prepares, or modifies electronic or computerized data including land information systems and geographic information systems relative to the performance of the activities described in subitems (a) and (b).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(d)</w:t>
      </w:r>
      <w:r w:rsidRPr="00956358">
        <w:rPr>
          <w:rFonts w:cs="Times New Roman"/>
        </w:rPr>
        <w:tab/>
        <w:t>An individual licensed only as a geodetic surveyor before July 1, 2004, determines the geographic position in an international three</w:t>
      </w:r>
      <w:r>
        <w:rPr>
          <w:rFonts w:cs="Times New Roman"/>
        </w:rPr>
        <w:noBreakHyphen/>
      </w:r>
      <w:r w:rsidRPr="00956358">
        <w:rPr>
          <w:rFonts w:cs="Times New Roman"/>
        </w:rPr>
        <w:t xml:space="preserve">dimensional coordinate system, where the curvature of the earth must be taken into account when determining directions and distances; geodetic surveying includes the use of terrestrial measurements of angles and distances, as well as measured ranges to artificial satellites.  A geodetic surveyor is not authorized to perform the other services a land boundary surveyor is authorized to perform.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(27)</w:t>
      </w:r>
      <w:r w:rsidRPr="00956358">
        <w:rPr>
          <w:rFonts w:cs="Times New Roman"/>
        </w:rPr>
        <w:tab/>
      </w:r>
      <w:r w:rsidRPr="007B3AC3">
        <w:rPr>
          <w:rFonts w:cs="Times New Roman"/>
        </w:rPr>
        <w:t>‘</w:t>
      </w:r>
      <w:r w:rsidRPr="00956358">
        <w:rPr>
          <w:rFonts w:cs="Times New Roman"/>
        </w:rPr>
        <w:t>Practice of TIER B land surveying</w:t>
      </w:r>
      <w:r w:rsidRPr="007B3AC3">
        <w:rPr>
          <w:rFonts w:cs="Times New Roman"/>
        </w:rPr>
        <w:t>’</w:t>
      </w:r>
      <w:r w:rsidRPr="00956358">
        <w:rPr>
          <w:rFonts w:cs="Times New Roman"/>
        </w:rPr>
        <w:t xml:space="preserve"> includes all rights and privileges of TIER A surveying discipline defined in item (26)(a); and in addition to these rights and privileges, TIER B land surveying includes, for subdivisions, preparing and furnishing subdivision plans for sedimentation and erosion control and storm drainage systems, if the systems do not require the structural design of system components and are restricted to the use, where relevant, of any standards prescribed by local, state, or federal authorities.  Regulations defining the scope of the additional powers granted to TIER B land surveyors must be promulgated by the board.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(28)</w:t>
      </w:r>
      <w:r w:rsidRPr="00956358">
        <w:rPr>
          <w:rFonts w:cs="Times New Roman"/>
        </w:rPr>
        <w:tab/>
      </w:r>
      <w:r w:rsidRPr="007B3AC3">
        <w:rPr>
          <w:rFonts w:cs="Times New Roman"/>
        </w:rPr>
        <w:t>‘</w:t>
      </w:r>
      <w:r w:rsidRPr="00956358">
        <w:rPr>
          <w:rFonts w:cs="Times New Roman"/>
        </w:rPr>
        <w:t>Private practice firm</w:t>
      </w:r>
      <w:r w:rsidRPr="007B3AC3">
        <w:rPr>
          <w:rFonts w:cs="Times New Roman"/>
        </w:rPr>
        <w:t>’</w:t>
      </w:r>
      <w:r w:rsidRPr="00956358">
        <w:rPr>
          <w:rFonts w:cs="Times New Roman"/>
        </w:rPr>
        <w:t xml:space="preserve"> means a firm as defined herein through which the practice of engineering or surveying would require a certificate of authorization as described in this chapter.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(29)</w:t>
      </w:r>
      <w:r w:rsidRPr="00956358">
        <w:rPr>
          <w:rFonts w:cs="Times New Roman"/>
        </w:rPr>
        <w:tab/>
      </w:r>
      <w:r w:rsidRPr="007B3AC3">
        <w:rPr>
          <w:rFonts w:cs="Times New Roman"/>
        </w:rPr>
        <w:t>‘</w:t>
      </w:r>
      <w:r w:rsidRPr="00956358">
        <w:rPr>
          <w:rFonts w:cs="Times New Roman"/>
        </w:rPr>
        <w:t>Private practitioner</w:t>
      </w:r>
      <w:r w:rsidRPr="007B3AC3">
        <w:rPr>
          <w:rFonts w:cs="Times New Roman"/>
        </w:rPr>
        <w:t>’</w:t>
      </w:r>
      <w:r w:rsidRPr="00956358">
        <w:rPr>
          <w:rFonts w:cs="Times New Roman"/>
        </w:rPr>
        <w:t xml:space="preserve"> means a person who individually holds himself out to the general public as able to perform, or who individually does perform, the independent practice of engineering or surveying.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(30)</w:t>
      </w:r>
      <w:r w:rsidRPr="00956358">
        <w:rPr>
          <w:rFonts w:cs="Times New Roman"/>
        </w:rPr>
        <w:tab/>
      </w:r>
      <w:r w:rsidRPr="007B3AC3">
        <w:rPr>
          <w:rFonts w:cs="Times New Roman"/>
        </w:rPr>
        <w:t>‘</w:t>
      </w:r>
      <w:r w:rsidRPr="00956358">
        <w:rPr>
          <w:rFonts w:cs="Times New Roman"/>
        </w:rPr>
        <w:t>Professional engineer</w:t>
      </w:r>
      <w:r w:rsidRPr="007B3AC3">
        <w:rPr>
          <w:rFonts w:cs="Times New Roman"/>
        </w:rPr>
        <w:t>’</w:t>
      </w:r>
      <w:r w:rsidRPr="00956358">
        <w:rPr>
          <w:rFonts w:cs="Times New Roman"/>
        </w:rPr>
        <w:t xml:space="preserve"> means a license holder who, by reason of his special knowledge of the mathematical and physical sciences and the principles and methods of engineering analysis and design, acquired by professional education and practical experience, is qualified to practice engineering as defined in this section as attested by his license and registration as a professional engineer in this State.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(31)</w:t>
      </w:r>
      <w:r w:rsidRPr="00956358">
        <w:rPr>
          <w:rFonts w:cs="Times New Roman"/>
        </w:rPr>
        <w:tab/>
      </w:r>
      <w:r w:rsidRPr="007B3AC3">
        <w:rPr>
          <w:rFonts w:cs="Times New Roman"/>
        </w:rPr>
        <w:t>‘</w:t>
      </w:r>
      <w:r w:rsidRPr="00956358">
        <w:rPr>
          <w:rFonts w:cs="Times New Roman"/>
        </w:rPr>
        <w:t>Professional surveyor</w:t>
      </w:r>
      <w:r w:rsidRPr="007B3AC3">
        <w:rPr>
          <w:rFonts w:cs="Times New Roman"/>
        </w:rPr>
        <w:t>’</w:t>
      </w:r>
      <w:r w:rsidRPr="00956358">
        <w:rPr>
          <w:rFonts w:cs="Times New Roman"/>
        </w:rPr>
        <w:t xml:space="preserve"> means a licensee who is qualified to practice any discipline of TIER A or TIER B surveying in this State, as defined in this section and as attested by his license and registration as a TIER A or TIER B professional surveyor in this State.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(32)</w:t>
      </w:r>
      <w:r w:rsidRPr="00956358">
        <w:rPr>
          <w:rFonts w:cs="Times New Roman"/>
        </w:rPr>
        <w:tab/>
      </w:r>
      <w:r w:rsidRPr="007B3AC3">
        <w:rPr>
          <w:rFonts w:cs="Times New Roman"/>
        </w:rPr>
        <w:t>‘</w:t>
      </w:r>
      <w:r w:rsidRPr="00956358">
        <w:rPr>
          <w:rFonts w:cs="Times New Roman"/>
        </w:rPr>
        <w:t>Professions of architecture, landscape architecture, and geology</w:t>
      </w:r>
      <w:r w:rsidRPr="007B3AC3">
        <w:rPr>
          <w:rFonts w:cs="Times New Roman"/>
        </w:rPr>
        <w:t>’</w:t>
      </w:r>
      <w:r w:rsidRPr="00956358">
        <w:rPr>
          <w:rFonts w:cs="Times New Roman"/>
        </w:rPr>
        <w:t xml:space="preserve"> mean those specified professions as defined by the laws of this State and applicable regulations.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(33)</w:t>
      </w:r>
      <w:r w:rsidRPr="00956358">
        <w:rPr>
          <w:rFonts w:cs="Times New Roman"/>
        </w:rPr>
        <w:tab/>
      </w:r>
      <w:r w:rsidRPr="007B3AC3">
        <w:rPr>
          <w:rFonts w:cs="Times New Roman"/>
        </w:rPr>
        <w:t>‘</w:t>
      </w:r>
      <w:r w:rsidRPr="00956358">
        <w:rPr>
          <w:rFonts w:cs="Times New Roman"/>
        </w:rPr>
        <w:t>Registered</w:t>
      </w:r>
      <w:r w:rsidRPr="007B3AC3">
        <w:rPr>
          <w:rFonts w:cs="Times New Roman"/>
        </w:rPr>
        <w:t>’</w:t>
      </w:r>
      <w:r w:rsidRPr="00956358">
        <w:rPr>
          <w:rFonts w:cs="Times New Roman"/>
        </w:rPr>
        <w:t xml:space="preserve"> means the engineer or surveyor is licensed and registered in the State.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(34)</w:t>
      </w:r>
      <w:r w:rsidRPr="00956358">
        <w:rPr>
          <w:rFonts w:cs="Times New Roman"/>
        </w:rPr>
        <w:tab/>
      </w:r>
      <w:r w:rsidRPr="007B3AC3">
        <w:rPr>
          <w:rFonts w:cs="Times New Roman"/>
        </w:rPr>
        <w:t>‘</w:t>
      </w:r>
      <w:r w:rsidRPr="00956358">
        <w:rPr>
          <w:rFonts w:cs="Times New Roman"/>
        </w:rPr>
        <w:t>Resident professional engineer</w:t>
      </w:r>
      <w:r w:rsidRPr="007B3AC3">
        <w:rPr>
          <w:rFonts w:cs="Times New Roman"/>
        </w:rPr>
        <w:t>’</w:t>
      </w:r>
      <w:r w:rsidRPr="00956358">
        <w:rPr>
          <w:rFonts w:cs="Times New Roman"/>
        </w:rPr>
        <w:t xml:space="preserve"> or </w:t>
      </w:r>
      <w:r w:rsidRPr="007B3AC3">
        <w:rPr>
          <w:rFonts w:cs="Times New Roman"/>
        </w:rPr>
        <w:t>‘</w:t>
      </w:r>
      <w:r w:rsidRPr="00956358">
        <w:rPr>
          <w:rFonts w:cs="Times New Roman"/>
        </w:rPr>
        <w:t>resident professional surveyor</w:t>
      </w:r>
      <w:r w:rsidRPr="007B3AC3">
        <w:rPr>
          <w:rFonts w:cs="Times New Roman"/>
        </w:rPr>
        <w:t>’</w:t>
      </w:r>
      <w:r w:rsidRPr="00956358">
        <w:rPr>
          <w:rFonts w:cs="Times New Roman"/>
        </w:rPr>
        <w:t xml:space="preserve">, with respect to principal office and branch office requirements, means a licensed practitioner who spends a majority of each normal workday in the principal or branch office.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(35)</w:t>
      </w:r>
      <w:r w:rsidRPr="00956358">
        <w:rPr>
          <w:rFonts w:cs="Times New Roman"/>
        </w:rPr>
        <w:tab/>
      </w:r>
      <w:r w:rsidRPr="007B3AC3">
        <w:rPr>
          <w:rFonts w:cs="Times New Roman"/>
        </w:rPr>
        <w:t>‘</w:t>
      </w:r>
      <w:r w:rsidRPr="00956358">
        <w:rPr>
          <w:rFonts w:cs="Times New Roman"/>
        </w:rPr>
        <w:t>Retired from active practice</w:t>
      </w:r>
      <w:r w:rsidRPr="007B3AC3">
        <w:rPr>
          <w:rFonts w:cs="Times New Roman"/>
        </w:rPr>
        <w:t>’</w:t>
      </w:r>
      <w:r w:rsidRPr="00956358">
        <w:rPr>
          <w:rFonts w:cs="Times New Roman"/>
        </w:rPr>
        <w:t xml:space="preserve"> means not engaging or offering to engage in the practice of engineering or surveying as defined in this section.</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(36)</w:t>
      </w:r>
      <w:r w:rsidRPr="00956358">
        <w:rPr>
          <w:rFonts w:cs="Times New Roman"/>
        </w:rPr>
        <w:tab/>
      </w:r>
      <w:r w:rsidRPr="007B3AC3">
        <w:rPr>
          <w:rFonts w:cs="Times New Roman"/>
        </w:rPr>
        <w:t>‘</w:t>
      </w:r>
      <w:r w:rsidRPr="00956358">
        <w:rPr>
          <w:rFonts w:cs="Times New Roman"/>
        </w:rPr>
        <w:t>Surveyor</w:t>
      </w:r>
      <w:r>
        <w:rPr>
          <w:rFonts w:cs="Times New Roman"/>
        </w:rPr>
        <w:noBreakHyphen/>
      </w:r>
      <w:r w:rsidRPr="00956358">
        <w:rPr>
          <w:rFonts w:cs="Times New Roman"/>
        </w:rPr>
        <w:t>in</w:t>
      </w:r>
      <w:r>
        <w:rPr>
          <w:rFonts w:cs="Times New Roman"/>
        </w:rPr>
        <w:noBreakHyphen/>
      </w:r>
      <w:r w:rsidRPr="00956358">
        <w:rPr>
          <w:rFonts w:cs="Times New Roman"/>
        </w:rPr>
        <w:t>training</w:t>
      </w:r>
      <w:r w:rsidRPr="007B3AC3">
        <w:rPr>
          <w:rFonts w:cs="Times New Roman"/>
        </w:rPr>
        <w:t>’</w:t>
      </w:r>
      <w:r w:rsidRPr="00956358">
        <w:rPr>
          <w:rFonts w:cs="Times New Roman"/>
        </w:rPr>
        <w:t xml:space="preserve"> means a person who has qualified for and passed the NCEES Fundamentals of Surveying examination as provided in this chapter and is entitled to receive a certificate as a surveyor</w:t>
      </w:r>
      <w:r>
        <w:rPr>
          <w:rFonts w:cs="Times New Roman"/>
        </w:rPr>
        <w:noBreakHyphen/>
      </w:r>
      <w:r w:rsidRPr="00956358">
        <w:rPr>
          <w:rFonts w:cs="Times New Roman"/>
        </w:rPr>
        <w:t>in</w:t>
      </w:r>
      <w:r>
        <w:rPr>
          <w:rFonts w:cs="Times New Roman"/>
        </w:rPr>
        <w:noBreakHyphen/>
      </w:r>
      <w:r w:rsidRPr="00956358">
        <w:rPr>
          <w:rFonts w:cs="Times New Roman"/>
        </w:rPr>
        <w:t>training.”</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C21AD1"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Licensee roster, daily updates required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SECTION</w:t>
      </w:r>
      <w:r w:rsidRPr="00956358">
        <w:rPr>
          <w:rFonts w:cs="Times New Roman"/>
        </w:rPr>
        <w:tab/>
        <w:t>4.</w:t>
      </w: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50(D) of the 1976 Code is amended to read: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“(D)</w:t>
      </w:r>
      <w:r w:rsidRPr="00956358">
        <w:rPr>
          <w:rFonts w:cs="Times New Roman"/>
        </w:rPr>
        <w:tab/>
        <w:t xml:space="preserve"> The board shall maintain a daily updated roster or supplements to the roster containing:</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(1)</w:t>
      </w:r>
      <w:r w:rsidRPr="00956358">
        <w:rPr>
          <w:rFonts w:cs="Times New Roman"/>
        </w:rPr>
        <w:tab/>
        <w:t>the current names and places of business of all professional engineers and all professional surveyors; and</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(2)</w:t>
      </w:r>
      <w:r w:rsidRPr="00956358">
        <w:rPr>
          <w:rFonts w:cs="Times New Roman"/>
        </w:rPr>
        <w:tab/>
        <w:t>a listing of each business entity that holds a valid certificate of author</w:t>
      </w:r>
      <w:r>
        <w:rPr>
          <w:rFonts w:cs="Times New Roman"/>
        </w:rPr>
        <w:t>ization to practice engineering</w:t>
      </w:r>
      <w:r w:rsidRPr="00956358">
        <w:rPr>
          <w:rFonts w:cs="Times New Roman"/>
        </w:rPr>
        <w:t>, surveying, or both, in this State.”</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C21AD1"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Board powers, input to department concerning statutory revisions allowed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SECTION</w:t>
      </w:r>
      <w:r w:rsidRPr="00956358">
        <w:rPr>
          <w:rFonts w:cs="Times New Roman"/>
        </w:rPr>
        <w:tab/>
        <w:t>5.</w:t>
      </w: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60 of the 1976 Code is amended to read: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60.</w:t>
      </w:r>
      <w:r w:rsidRPr="00956358">
        <w:rPr>
          <w:rFonts w:cs="Times New Roman"/>
        </w:rPr>
        <w:tab/>
      </w:r>
      <w:r w:rsidRPr="00956358">
        <w:rPr>
          <w:rFonts w:cs="Times New Roman"/>
          <w:color w:val="000000" w:themeColor="text1"/>
          <w:u w:color="000000" w:themeColor="text1"/>
        </w:rPr>
        <w:t>(A)</w:t>
      </w:r>
      <w:r w:rsidRPr="00956358">
        <w:rPr>
          <w:rFonts w:cs="Times New Roman"/>
          <w:color w:val="000000" w:themeColor="text1"/>
          <w:u w:color="000000" w:themeColor="text1"/>
        </w:rPr>
        <w:tab/>
        <w:t>The board may adopt rules governing its proceedings and may promulgate regulations necessary to carry out the provisions of this chapter. The board shall adopt and have an official seal.</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color w:val="000000" w:themeColor="text1"/>
          <w:u w:color="000000" w:themeColor="text1"/>
        </w:rPr>
        <w:tab/>
      </w:r>
      <w:r w:rsidRPr="00956358">
        <w:rPr>
          <w:rFonts w:cs="Times New Roman"/>
        </w:rPr>
        <w:t>(B)</w:t>
      </w:r>
      <w:r w:rsidRPr="00956358">
        <w:rPr>
          <w:rFonts w:cs="Times New Roman"/>
        </w:rPr>
        <w:tab/>
        <w:t>The board may promulgate regulations defining the requirements for licensure for each of the surveying disciplines enumerated in Section 40</w:t>
      </w:r>
      <w:r>
        <w:rPr>
          <w:rFonts w:cs="Times New Roman"/>
        </w:rPr>
        <w:noBreakHyphen/>
      </w:r>
      <w:r w:rsidRPr="00956358">
        <w:rPr>
          <w:rFonts w:cs="Times New Roman"/>
        </w:rPr>
        <w:t>22</w:t>
      </w:r>
      <w:r>
        <w:rPr>
          <w:rFonts w:cs="Times New Roman"/>
        </w:rPr>
        <w:noBreakHyphen/>
      </w:r>
      <w:r w:rsidRPr="00956358">
        <w:rPr>
          <w:rFonts w:cs="Times New Roman"/>
        </w:rPr>
        <w:t>20(26) and (27).</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(C)</w:t>
      </w:r>
      <w:r w:rsidRPr="00956358">
        <w:rPr>
          <w:rFonts w:cs="Times New Roman"/>
        </w:rPr>
        <w:tab/>
        <w:t>The board may advise and recommend action to the department in the development of statutory revisions, and such other matters as the department may request in regard to the administration of this chapter.”</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C21AD1"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Emergency licensure waivers not to exceed ninety days</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SECTION</w:t>
      </w:r>
      <w:r w:rsidRPr="00956358">
        <w:rPr>
          <w:rFonts w:cs="Times New Roman"/>
        </w:rPr>
        <w:tab/>
        <w:t>6.</w:t>
      </w: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75 of the 1976 Code is amended to read: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75.</w:t>
      </w:r>
      <w:r w:rsidRPr="00956358">
        <w:rPr>
          <w:rFonts w:cs="Times New Roman"/>
        </w:rPr>
        <w:tab/>
        <w:t>The board may waive all licensing and credentialing requirements of this chapter during a declared national or state public emergency, not to exceed ninety days.  The board shall establish the conditions as may be appropriate to enable engineers properly licensed in other jurisdictions having like standards as those currently in effect in this State or jurisdictions that meet the NCEES Model Law standards to render services in the geographic areas identified in the order declaring the emergency.”</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C21AD1"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Automatic license suspension when adjudged mentally incompetent</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SECTION</w:t>
      </w:r>
      <w:r w:rsidRPr="00956358">
        <w:rPr>
          <w:rFonts w:cs="Times New Roman"/>
        </w:rPr>
        <w:tab/>
        <w:t>7.</w:t>
      </w: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110(B) of the 1976 Code is amended to read: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“(B)</w:t>
      </w:r>
      <w:r w:rsidRPr="00956358">
        <w:rPr>
          <w:rFonts w:cs="Times New Roman"/>
        </w:rPr>
        <w:tab/>
        <w:t>The license of a person adjudged mentally incompetent is considered automatically suspended until the person is adjudged as being restored to mental competency by a court of competent jurisdiction or in any other manner provided by law.”</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C21AD1"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Engineers</w:t>
      </w:r>
      <w:r>
        <w:rPr>
          <w:rFonts w:cs="Times New Roman"/>
          <w:b/>
        </w:rPr>
        <w:noBreakHyphen/>
        <w:t>in</w:t>
      </w:r>
      <w:r>
        <w:rPr>
          <w:rFonts w:cs="Times New Roman"/>
          <w:b/>
        </w:rPr>
        <w:noBreakHyphen/>
        <w:t>training and professional engineers, licensure requirements revised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SECTION</w:t>
      </w:r>
      <w:r w:rsidRPr="00956358">
        <w:rPr>
          <w:rFonts w:cs="Times New Roman"/>
        </w:rPr>
        <w:tab/>
        <w:t>8.</w:t>
      </w: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220 of the 1976 Code is amended to read: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220.</w:t>
      </w:r>
      <w:r w:rsidRPr="00956358">
        <w:rPr>
          <w:rFonts w:cs="Times New Roman"/>
        </w:rPr>
        <w:tab/>
        <w:t>(A)</w:t>
      </w:r>
      <w:r w:rsidRPr="00956358">
        <w:rPr>
          <w:rFonts w:cs="Times New Roman"/>
        </w:rPr>
        <w:tab/>
        <w:t>A person having the necessary qualifications prescribed in this chapter to entitle him to registration is eligible for licensure</w:t>
      </w:r>
      <w:r>
        <w:rPr>
          <w:rFonts w:cs="Times New Roman"/>
        </w:rPr>
        <w:t>.</w:t>
      </w:r>
      <w:r w:rsidRPr="00956358">
        <w:rPr>
          <w:rFonts w:cs="Times New Roman"/>
        </w:rPr>
        <w:t xml:space="preserve"> A person must be certified as an engineer</w:t>
      </w:r>
      <w:r>
        <w:rPr>
          <w:rFonts w:cs="Times New Roman"/>
        </w:rPr>
        <w:noBreakHyphen/>
      </w:r>
      <w:r w:rsidRPr="00956358">
        <w:rPr>
          <w:rFonts w:cs="Times New Roman"/>
        </w:rPr>
        <w:t>in</w:t>
      </w:r>
      <w:r>
        <w:rPr>
          <w:rFonts w:cs="Times New Roman"/>
        </w:rPr>
        <w:noBreakHyphen/>
      </w:r>
      <w:r w:rsidRPr="00956358">
        <w:rPr>
          <w:rFonts w:cs="Times New Roman"/>
        </w:rPr>
        <w:t xml:space="preserve">training as a prerequisite to licensure.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(B)</w:t>
      </w:r>
      <w:r w:rsidRPr="00956358">
        <w:rPr>
          <w:rFonts w:cs="Times New Roman"/>
        </w:rPr>
        <w:tab/>
        <w:t>To be eligible for certification as an engineer</w:t>
      </w:r>
      <w:r>
        <w:rPr>
          <w:rFonts w:cs="Times New Roman"/>
        </w:rPr>
        <w:noBreakHyphen/>
      </w:r>
      <w:r w:rsidRPr="00956358">
        <w:rPr>
          <w:rFonts w:cs="Times New Roman"/>
        </w:rPr>
        <w:t>in</w:t>
      </w:r>
      <w:r>
        <w:rPr>
          <w:rFonts w:cs="Times New Roman"/>
        </w:rPr>
        <w:noBreakHyphen/>
      </w:r>
      <w:r w:rsidRPr="00956358">
        <w:rPr>
          <w:rFonts w:cs="Times New Roman"/>
        </w:rPr>
        <w:t>training, an applicant must be of good character and reputation and be able to communicate effectively in the English language.  The minimum evidence satisfactory to the board that an applicant is qualified for certification as an engineer</w:t>
      </w:r>
      <w:r>
        <w:rPr>
          <w:rFonts w:cs="Times New Roman"/>
        </w:rPr>
        <w:noBreakHyphen/>
      </w:r>
      <w:r w:rsidRPr="00956358">
        <w:rPr>
          <w:rFonts w:cs="Times New Roman"/>
        </w:rPr>
        <w:t>in</w:t>
      </w:r>
      <w:r>
        <w:rPr>
          <w:rFonts w:cs="Times New Roman"/>
        </w:rPr>
        <w:noBreakHyphen/>
      </w:r>
      <w:r w:rsidRPr="00956358">
        <w:rPr>
          <w:rFonts w:cs="Times New Roman"/>
        </w:rPr>
        <w:t xml:space="preserve">training is: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(1)</w:t>
      </w:r>
      <w:r w:rsidRPr="00956358">
        <w:rPr>
          <w:rFonts w:cs="Times New Roman"/>
        </w:rPr>
        <w:tab/>
        <w:t xml:space="preserve">graduation from an EAC/ABET accredited engineering curriculum of four or more years and passing NCEES Fundamentals of Engineering examinations required by the board;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(2)</w:t>
      </w:r>
      <w:r w:rsidRPr="00956358">
        <w:rPr>
          <w:rFonts w:cs="Times New Roman"/>
        </w:rPr>
        <w:tab/>
        <w:t>graduation in a bachelor</w:t>
      </w:r>
      <w:r w:rsidRPr="007B3AC3">
        <w:rPr>
          <w:rFonts w:cs="Times New Roman"/>
        </w:rPr>
        <w:t>’</w:t>
      </w:r>
      <w:r w:rsidRPr="00956358">
        <w:rPr>
          <w:rFonts w:cs="Times New Roman"/>
        </w:rPr>
        <w:t xml:space="preserve">s degree program, completion of an engineering curriculum found to be substantially equivalent to an engineering curriculum accredited by EAC/ABET, and passing the NCEES Fundamentals of Engineering examination;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(3)</w:t>
      </w:r>
      <w:r w:rsidRPr="00956358">
        <w:rPr>
          <w:rFonts w:cs="Times New Roman"/>
        </w:rPr>
        <w:tab/>
        <w:t>graduation in a bachelor</w:t>
      </w:r>
      <w:r w:rsidRPr="007B3AC3">
        <w:rPr>
          <w:rFonts w:cs="Times New Roman"/>
        </w:rPr>
        <w:t>’</w:t>
      </w:r>
      <w:r w:rsidRPr="00956358">
        <w:rPr>
          <w:rFonts w:cs="Times New Roman"/>
        </w:rPr>
        <w:t xml:space="preserve">s degree program, completion of an engineering curriculum found to meet the NCEES Engineering Education Standard, and passing the NCEES Fundamentals of Engineering examination; or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(4)</w:t>
      </w:r>
      <w:r w:rsidRPr="00956358">
        <w:rPr>
          <w:rFonts w:cs="Times New Roman"/>
        </w:rPr>
        <w:tab/>
        <w:t>graduation in a TAC/ABET accredited engineering technology curriculum of four or more years from a school or college approved by the board as being in satisfactory standing, and passing the NCEES Fundamentals of Engineering examination required by the board.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(C)</w:t>
      </w:r>
      <w:r w:rsidRPr="00956358">
        <w:rPr>
          <w:rFonts w:cs="Times New Roman"/>
        </w:rPr>
        <w:tab/>
        <w:t xml:space="preserve">To be eligible for licensure and registration as a professional engineer, an applicant must be of good character and reputation and be able to communicate effectively in the English language.  When the evidence presented in the application does not appear conclusive to the board or does not warrant the issuing of a license, the applicant may be required to present further evidence for consideration by the board.  The applicant also shall meet the requirements of the other pertinent sections of this chapter.  The minimum evidence satisfactory to the board that an applicant is qualified for licensure as a professional engineer is: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(1)(a)</w:t>
      </w:r>
      <w:r w:rsidRPr="00956358">
        <w:rPr>
          <w:rFonts w:cs="Times New Roman"/>
        </w:rPr>
        <w:tab/>
        <w:t>graduation in an EAC/ABET accredited engineering curriculum of four or more years from a school or college approved by the board as</w:t>
      </w:r>
      <w:r>
        <w:rPr>
          <w:rFonts w:cs="Times New Roman"/>
        </w:rPr>
        <w:t xml:space="preserve"> being in satisfactory standing</w:t>
      </w:r>
      <w:r w:rsidRPr="00956358">
        <w:rPr>
          <w:rFonts w:cs="Times New Roman"/>
        </w:rPr>
        <w:t xml:space="preserve">;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r>
      <w:r w:rsidRPr="00956358">
        <w:rPr>
          <w:rFonts w:cs="Times New Roman"/>
        </w:rPr>
        <w:tab/>
        <w:t>(b)</w:t>
      </w:r>
      <w:r w:rsidRPr="00956358">
        <w:rPr>
          <w:rFonts w:cs="Times New Roman"/>
        </w:rPr>
        <w:tab/>
        <w:t xml:space="preserve">a specific record after graduation of four or more years of progressive experience in engineering work, supervised by a licensed engineer and of a character satisfactory to the board, indicating that the applicant is competent to practice engineering; and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r>
      <w:r w:rsidRPr="00956358">
        <w:rPr>
          <w:rFonts w:cs="Times New Roman"/>
        </w:rPr>
        <w:tab/>
        <w:t>(c)</w:t>
      </w:r>
      <w:r w:rsidRPr="00956358">
        <w:rPr>
          <w:rFonts w:cs="Times New Roman"/>
        </w:rPr>
        <w:tab/>
        <w:t xml:space="preserve">passing an NCEES examination required by the board; or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(2)(a)</w:t>
      </w:r>
      <w:r w:rsidRPr="00956358">
        <w:rPr>
          <w:rFonts w:cs="Times New Roman"/>
        </w:rPr>
        <w:tab/>
        <w:t>graduation in a bachelor</w:t>
      </w:r>
      <w:r w:rsidRPr="007B3AC3">
        <w:rPr>
          <w:rFonts w:cs="Times New Roman"/>
        </w:rPr>
        <w:t>’</w:t>
      </w:r>
      <w:r w:rsidRPr="00956358">
        <w:rPr>
          <w:rFonts w:cs="Times New Roman"/>
        </w:rPr>
        <w:t>s degree program and completion of an engineering curriculum found to be substantially equivalent to an engineering curriculum accredited by EAC/ABET;</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r>
      <w:r w:rsidRPr="00956358">
        <w:rPr>
          <w:rFonts w:cs="Times New Roman"/>
        </w:rPr>
        <w:tab/>
        <w:t>(b)</w:t>
      </w:r>
      <w:r w:rsidRPr="00956358">
        <w:rPr>
          <w:rFonts w:cs="Times New Roman"/>
        </w:rPr>
        <w:tab/>
        <w:t>a specific record after graduation of four or more years of progressive experience in engineering work supervised by a licensed engineer or of a character satisfactory to the board, indicating that the applicant is competent to practice engineering; and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r>
      <w:r w:rsidRPr="00956358">
        <w:rPr>
          <w:rFonts w:cs="Times New Roman"/>
        </w:rPr>
        <w:tab/>
        <w:t>(c)</w:t>
      </w:r>
      <w:r w:rsidRPr="00956358">
        <w:rPr>
          <w:rFonts w:cs="Times New Roman"/>
        </w:rPr>
        <w:tab/>
        <w:t>passing the NCEES examination required by the board; or</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(3)(a)</w:t>
      </w:r>
      <w:r w:rsidRPr="00956358">
        <w:rPr>
          <w:rFonts w:cs="Times New Roman"/>
        </w:rPr>
        <w:tab/>
        <w:t>graduation from a bachelor</w:t>
      </w:r>
      <w:r w:rsidRPr="007B3AC3">
        <w:rPr>
          <w:rFonts w:cs="Times New Roman"/>
        </w:rPr>
        <w:t>’</w:t>
      </w:r>
      <w:r w:rsidRPr="00956358">
        <w:rPr>
          <w:rFonts w:cs="Times New Roman"/>
        </w:rPr>
        <w:t>s degree program;</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r>
      <w:r w:rsidRPr="00956358">
        <w:rPr>
          <w:rFonts w:cs="Times New Roman"/>
        </w:rPr>
        <w:tab/>
        <w:t>(b)</w:t>
      </w:r>
      <w:r w:rsidRPr="00956358">
        <w:rPr>
          <w:rFonts w:cs="Times New Roman"/>
        </w:rPr>
        <w:tab/>
        <w:t>completion of an engineering curriculum that meets the NCEES Engineering Education Standard;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r>
      <w:r w:rsidRPr="00956358">
        <w:rPr>
          <w:rFonts w:cs="Times New Roman"/>
        </w:rPr>
        <w:tab/>
        <w:t>(c)</w:t>
      </w:r>
      <w:r w:rsidRPr="00956358">
        <w:rPr>
          <w:rFonts w:cs="Times New Roman"/>
        </w:rPr>
        <w:tab/>
        <w:t>accrual of a specific record after graduation of four or more years of progressive experience in engineering work:</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r>
      <w:r w:rsidRPr="00956358">
        <w:rPr>
          <w:rFonts w:cs="Times New Roman"/>
        </w:rPr>
        <w:tab/>
      </w:r>
      <w:r w:rsidRPr="00956358">
        <w:rPr>
          <w:rFonts w:cs="Times New Roman"/>
        </w:rPr>
        <w:tab/>
        <w:t>(i)</w:t>
      </w:r>
      <w:r w:rsidRPr="00956358">
        <w:rPr>
          <w:rFonts w:cs="Times New Roman"/>
        </w:rPr>
        <w:tab/>
      </w:r>
      <w:r w:rsidRPr="00956358">
        <w:rPr>
          <w:rFonts w:cs="Times New Roman"/>
        </w:rPr>
        <w:tab/>
        <w:t>supervised by a licensed engineer or of a character satisfactory to the board; and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r>
      <w:r w:rsidRPr="00956358">
        <w:rPr>
          <w:rFonts w:cs="Times New Roman"/>
        </w:rPr>
        <w:tab/>
      </w:r>
      <w:r w:rsidRPr="00956358">
        <w:rPr>
          <w:rFonts w:cs="Times New Roman"/>
        </w:rPr>
        <w:tab/>
        <w:t>(ii)</w:t>
      </w:r>
      <w:r w:rsidRPr="00956358">
        <w:rPr>
          <w:rFonts w:cs="Times New Roman"/>
        </w:rPr>
        <w:tab/>
        <w:t xml:space="preserve">indicating that the applicant is competent to practice engineering, and passing NCEES examinations required by the board; or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(4)</w:t>
      </w:r>
      <w:r w:rsidRPr="00956358">
        <w:rPr>
          <w:rFonts w:cs="Times New Roman"/>
        </w:rPr>
        <w:tab/>
        <w:t>if not needed to satisfy education requirements, a:</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r>
      <w:r w:rsidRPr="00956358">
        <w:rPr>
          <w:rFonts w:cs="Times New Roman"/>
        </w:rPr>
        <w:tab/>
        <w:t>(a)</w:t>
      </w:r>
      <w:r w:rsidRPr="00956358">
        <w:rPr>
          <w:rFonts w:cs="Times New Roman"/>
        </w:rPr>
        <w:tab/>
        <w:t>master</w:t>
      </w:r>
      <w:r w:rsidRPr="007B3AC3">
        <w:rPr>
          <w:rFonts w:cs="Times New Roman"/>
        </w:rPr>
        <w:t>’</w:t>
      </w:r>
      <w:r w:rsidRPr="00956358">
        <w:rPr>
          <w:rFonts w:cs="Times New Roman"/>
        </w:rPr>
        <w:t>s degree in engineering from a school or college approved by the board as being in satisfactory standing may count as one year of experience upon approval by the board; and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r>
      <w:r w:rsidRPr="00956358">
        <w:rPr>
          <w:rFonts w:cs="Times New Roman"/>
        </w:rPr>
        <w:tab/>
        <w:t>(b)</w:t>
      </w:r>
      <w:r w:rsidRPr="00956358">
        <w:rPr>
          <w:rFonts w:cs="Times New Roman"/>
        </w:rPr>
        <w:tab/>
        <w:t xml:space="preserve">doctoral degree in engineering from a school or college approved by the board as being in satisfactory standing may count as a maximum of two years of experience upon approval by the board.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(D)</w:t>
      </w:r>
      <w:r w:rsidRPr="00956358">
        <w:rPr>
          <w:rFonts w:cs="Times New Roman"/>
        </w:rPr>
        <w:tab/>
        <w:t xml:space="preserve">The board shall admit the following individuals to an examination on the Principles and Practice of Engineering and must license a person who passes the exam as a professional engineer if he is otherwise qualified: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(1)</w:t>
      </w:r>
      <w:r w:rsidRPr="00956358">
        <w:rPr>
          <w:rFonts w:cs="Times New Roman"/>
        </w:rPr>
        <w:tab/>
        <w:t>an engineer</w:t>
      </w:r>
      <w:r>
        <w:rPr>
          <w:rFonts w:cs="Times New Roman"/>
        </w:rPr>
        <w:noBreakHyphen/>
      </w:r>
      <w:r w:rsidRPr="00956358">
        <w:rPr>
          <w:rFonts w:cs="Times New Roman"/>
        </w:rPr>
        <w:t>in</w:t>
      </w:r>
      <w:r>
        <w:rPr>
          <w:rFonts w:cs="Times New Roman"/>
        </w:rPr>
        <w:noBreakHyphen/>
      </w:r>
      <w:r w:rsidRPr="00956358">
        <w:rPr>
          <w:rFonts w:cs="Times New Roman"/>
        </w:rPr>
        <w:t>training with a bachelor</w:t>
      </w:r>
      <w:r w:rsidRPr="007B3AC3">
        <w:rPr>
          <w:rFonts w:cs="Times New Roman"/>
        </w:rPr>
        <w:t>’</w:t>
      </w:r>
      <w:r w:rsidRPr="00956358">
        <w:rPr>
          <w:rFonts w:cs="Times New Roman"/>
        </w:rPr>
        <w:t>s degree in engineering accredited by EAC/ABET and with a specific record after graduation of four or more years of progressive experience in engineering work supervised by a licensed engineer or of a character satisfactory to the board, indicating that the applicant is competent to practice engineering;</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(2)</w:t>
      </w:r>
      <w:r w:rsidRPr="00956358">
        <w:rPr>
          <w:rFonts w:cs="Times New Roman"/>
        </w:rPr>
        <w:tab/>
        <w:t>an engineer</w:t>
      </w:r>
      <w:r>
        <w:rPr>
          <w:rFonts w:cs="Times New Roman"/>
        </w:rPr>
        <w:noBreakHyphen/>
      </w:r>
      <w:r w:rsidRPr="00956358">
        <w:rPr>
          <w:rFonts w:cs="Times New Roman"/>
        </w:rPr>
        <w:t>in</w:t>
      </w:r>
      <w:r>
        <w:rPr>
          <w:rFonts w:cs="Times New Roman"/>
        </w:rPr>
        <w:noBreakHyphen/>
      </w:r>
      <w:r w:rsidRPr="00956358">
        <w:rPr>
          <w:rFonts w:cs="Times New Roman"/>
        </w:rPr>
        <w:t xml:space="preserve">training with: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r>
      <w:r w:rsidRPr="00956358">
        <w:rPr>
          <w:rFonts w:cs="Times New Roman"/>
        </w:rPr>
        <w:tab/>
        <w:t>(a)</w:t>
      </w:r>
      <w:r w:rsidRPr="00956358">
        <w:rPr>
          <w:rFonts w:cs="Times New Roman"/>
        </w:rPr>
        <w:tab/>
        <w:t>a bachelor</w:t>
      </w:r>
      <w:r w:rsidRPr="007B3AC3">
        <w:rPr>
          <w:rFonts w:cs="Times New Roman"/>
        </w:rPr>
        <w:t>’</w:t>
      </w:r>
      <w:r w:rsidRPr="00956358">
        <w:rPr>
          <w:rFonts w:cs="Times New Roman"/>
        </w:rPr>
        <w:t>s degree from a school or college approved by the board as being in satisfactory standing then earns a master</w:t>
      </w:r>
      <w:r w:rsidRPr="007B3AC3">
        <w:rPr>
          <w:rFonts w:cs="Times New Roman"/>
        </w:rPr>
        <w:t>’</w:t>
      </w:r>
      <w:r w:rsidRPr="00956358">
        <w:rPr>
          <w:rFonts w:cs="Times New Roman"/>
        </w:rPr>
        <w:t>s degree in engineering from a school or college that offers an EAC/ABET accredited undergraduate degree in the same field of study, and establishes a specific record after the master</w:t>
      </w:r>
      <w:r w:rsidRPr="007B3AC3">
        <w:rPr>
          <w:rFonts w:cs="Times New Roman"/>
        </w:rPr>
        <w:t>’</w:t>
      </w:r>
      <w:r w:rsidRPr="00956358">
        <w:rPr>
          <w:rFonts w:cs="Times New Roman"/>
        </w:rPr>
        <w:t xml:space="preserve">s degree of three or more years of progressive experience in engineering work supervised by a licensed engineer or of a character satisfactory to the board, indicating that the applicant is competent to practice engineering;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r>
      <w:r w:rsidRPr="00956358">
        <w:rPr>
          <w:rFonts w:cs="Times New Roman"/>
        </w:rPr>
        <w:tab/>
        <w:t>(b)</w:t>
      </w:r>
      <w:r w:rsidRPr="00956358">
        <w:rPr>
          <w:rFonts w:cs="Times New Roman"/>
        </w:rPr>
        <w:tab/>
        <w:t>a master</w:t>
      </w:r>
      <w:r w:rsidRPr="007B3AC3">
        <w:rPr>
          <w:rFonts w:cs="Times New Roman"/>
        </w:rPr>
        <w:t>’</w:t>
      </w:r>
      <w:r w:rsidRPr="00956358">
        <w:rPr>
          <w:rFonts w:cs="Times New Roman"/>
        </w:rPr>
        <w:t>s degree in engineering from an EAC/M</w:t>
      </w:r>
      <w:r>
        <w:rPr>
          <w:rFonts w:cs="Times New Roman"/>
        </w:rPr>
        <w:noBreakHyphen/>
      </w:r>
      <w:r w:rsidRPr="00956358">
        <w:rPr>
          <w:rFonts w:cs="Times New Roman"/>
        </w:rPr>
        <w:t>ABET</w:t>
      </w:r>
      <w:r>
        <w:rPr>
          <w:rFonts w:cs="Times New Roman"/>
        </w:rPr>
        <w:t xml:space="preserve"> </w:t>
      </w:r>
      <w:r w:rsidRPr="00956358">
        <w:rPr>
          <w:rFonts w:cs="Times New Roman"/>
        </w:rPr>
        <w:t>accredited program, establishes a specific record after graduation of three or more years of progressive experience in engineering work supervised by a licensed engineer or of a character satisfactory to the board, indicating that the applicant is competent to practice engineering; or</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r>
      <w:r w:rsidRPr="00956358">
        <w:rPr>
          <w:rFonts w:cs="Times New Roman"/>
        </w:rPr>
        <w:tab/>
        <w:t>(c)</w:t>
      </w:r>
      <w:r w:rsidRPr="00956358">
        <w:rPr>
          <w:rFonts w:cs="Times New Roman"/>
        </w:rPr>
        <w:tab/>
        <w:t>a non</w:t>
      </w:r>
      <w:r>
        <w:rPr>
          <w:rFonts w:cs="Times New Roman"/>
        </w:rPr>
        <w:noBreakHyphen/>
      </w:r>
      <w:r w:rsidRPr="00956358">
        <w:rPr>
          <w:rFonts w:cs="Times New Roman"/>
        </w:rPr>
        <w:t>EAC/ABET bachelor</w:t>
      </w:r>
      <w:r w:rsidRPr="007B3AC3">
        <w:rPr>
          <w:rFonts w:cs="Times New Roman"/>
        </w:rPr>
        <w:t>’</w:t>
      </w:r>
      <w:r w:rsidRPr="00956358">
        <w:rPr>
          <w:rFonts w:cs="Times New Roman"/>
        </w:rPr>
        <w:t>s degree, evaluated and approved by the board</w:t>
      </w:r>
      <w:r w:rsidRPr="007B3AC3">
        <w:rPr>
          <w:rFonts w:cs="Times New Roman"/>
        </w:rPr>
        <w:t>’</w:t>
      </w:r>
      <w:r w:rsidRPr="00956358">
        <w:rPr>
          <w:rFonts w:cs="Times New Roman"/>
        </w:rPr>
        <w:t>s education consultant, and holding a Master of Engineering or Master of Science in Engineering from a school or college that offers an EAC/ABET accredited undergraduate degree in the same field of study and establishes a specific record after graduation of four or more years of progressive experience in engineering work supervised by a licensed engineer or progressive experience in engineering work of a character satisfactory to the board, indicating that the applicant is competent to practice engineering;</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(3)</w:t>
      </w:r>
      <w:r w:rsidRPr="00956358">
        <w:rPr>
          <w:rFonts w:cs="Times New Roman"/>
        </w:rPr>
        <w:tab/>
        <w:t>an engineer</w:t>
      </w:r>
      <w:r>
        <w:rPr>
          <w:rFonts w:cs="Times New Roman"/>
        </w:rPr>
        <w:noBreakHyphen/>
      </w:r>
      <w:r w:rsidRPr="00956358">
        <w:rPr>
          <w:rFonts w:cs="Times New Roman"/>
        </w:rPr>
        <w:t>in</w:t>
      </w:r>
      <w:r>
        <w:rPr>
          <w:rFonts w:cs="Times New Roman"/>
        </w:rPr>
        <w:noBreakHyphen/>
      </w:r>
      <w:r w:rsidRPr="00956358">
        <w:rPr>
          <w:rFonts w:cs="Times New Roman"/>
        </w:rPr>
        <w:t>training with an earned doctoral degree in engineering acceptable to the board and with a specific record after the doctoral degree of two or more years of progressive experience in engineering work supervised by a licensed engineer or of a character satisfactory to the board, indicating that the applicant is competent to practice engineering; or</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(4)</w:t>
      </w:r>
      <w:r w:rsidRPr="00956358">
        <w:rPr>
          <w:rFonts w:cs="Times New Roman"/>
        </w:rPr>
        <w:tab/>
        <w:t>a person who has earned a doctoral degree in engineering that is acceptable to the board and with a specific record after the doctoral degree of two or more years of progressive experience in engineering work supervised by a licensed engineer or of a character satisfactory to the board, indicating that the applicant is competent to practice engineering.”</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414A3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Licensure of existing engineers, requirements revised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SECTION</w:t>
      </w:r>
      <w:r w:rsidRPr="00956358">
        <w:rPr>
          <w:rFonts w:cs="Times New Roman"/>
        </w:rPr>
        <w:tab/>
        <w:t>9.</w:t>
      </w: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222(A) and (B) of the 1976 Code is amended to read: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“(A)</w:t>
      </w:r>
      <w:r>
        <w:rPr>
          <w:rFonts w:cs="Times New Roman"/>
        </w:rPr>
        <w:tab/>
        <w:t xml:space="preserve"> </w:t>
      </w:r>
      <w:r w:rsidRPr="00956358">
        <w:rPr>
          <w:rFonts w:cs="Times New Roman"/>
        </w:rPr>
        <w:t>Through June 30, 2020, individuals who have graduated in an ETAC/ABET or TAC/ABET engineering technology curriculum of four or more years and who have a specific record after graduation of eight or more years of experience in engineering work of a character satisfactory to the board, who are of good character and reputation, who can communicate effectively in the English language may take the NCEES Principles of Practice and the Fundamentals of Engineering examinations and become an associate engineer licensed for Category B practice.  An associate engineer licensed for Category B practice as of July 1, 2006, may continue to practice under the conditions provided for in Regulation 49</w:t>
      </w:r>
      <w:r>
        <w:rPr>
          <w:rFonts w:cs="Times New Roman"/>
        </w:rPr>
        <w:noBreakHyphen/>
      </w:r>
      <w:r w:rsidRPr="00956358">
        <w:rPr>
          <w:rFonts w:cs="Times New Roman"/>
        </w:rPr>
        <w:t xml:space="preserve">202(B) or an identical successor regulation.  As of July 1, 2020, Category B licensure ceases to exist. </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(B)</w:t>
      </w:r>
      <w:r w:rsidRPr="00956358">
        <w:rPr>
          <w:rFonts w:cs="Times New Roman"/>
        </w:rPr>
        <w:tab/>
        <w:t>Through June 30, 2020, individuals who have graduated in a bachelor</w:t>
      </w:r>
      <w:r w:rsidRPr="007B3AC3">
        <w:rPr>
          <w:rFonts w:cs="Times New Roman"/>
        </w:rPr>
        <w:t>’</w:t>
      </w:r>
      <w:r w:rsidRPr="00956358">
        <w:rPr>
          <w:rFonts w:cs="Times New Roman"/>
        </w:rPr>
        <w:t>s ETAC/ABET or TAC/ABET accredited curriculum and who have successfully passed the NCEES Principles of Practice and Fundamentals of Engineering examinations, and who have completed eight or more years of qualifying experience as an engineer and who are otherwise qualified for licensure, may present their credentials for evaluation by a committee of Professional Engineers licensed in this State composed of no less than three practicing engineers, a member or former member of the board, and a professor of engineering.  Applicants for licensure under this subsection must demonstrate sufficient rigor in their scope or depth of qualifying experience, such that the committee can determine that they can meet established stan</w:t>
      </w:r>
      <w:r>
        <w:rPr>
          <w:rFonts w:cs="Times New Roman"/>
        </w:rPr>
        <w:t xml:space="preserve">dards of engineering practice. </w:t>
      </w:r>
      <w:r w:rsidRPr="00956358">
        <w:rPr>
          <w:rFonts w:cs="Times New Roman"/>
        </w:rPr>
        <w:t>Only applicants who are approved under the review process may be licensed as professional engineers. Absent a showing of a change or qualifications to correct deficiencies identified in the review process, no application may be reviewed by the committee more than twice.”</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414A3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Surveyor licensure requirements revised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SECTION</w:t>
      </w:r>
      <w:r w:rsidRPr="00956358">
        <w:rPr>
          <w:rFonts w:cs="Times New Roman"/>
        </w:rPr>
        <w:tab/>
        <w:t>10.</w:t>
      </w: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225 of the 1976 Code is amended to read: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225.</w:t>
      </w:r>
      <w:r w:rsidRPr="00956358">
        <w:rPr>
          <w:rFonts w:cs="Times New Roman"/>
        </w:rPr>
        <w:tab/>
        <w:t>(A)</w:t>
      </w:r>
      <w:r w:rsidRPr="00956358">
        <w:rPr>
          <w:rFonts w:cs="Times New Roman"/>
        </w:rPr>
        <w:tab/>
        <w:t xml:space="preserve">A person having the necessary qualifications prescribed in this chapter to entitle him for a license is eligible for licensure.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(B)</w:t>
      </w:r>
      <w:r w:rsidRPr="00956358">
        <w:rPr>
          <w:rFonts w:cs="Times New Roman"/>
        </w:rPr>
        <w:tab/>
        <w:t>To be eligible for certification as a surveyor</w:t>
      </w:r>
      <w:r>
        <w:rPr>
          <w:rFonts w:cs="Times New Roman"/>
        </w:rPr>
        <w:noBreakHyphen/>
      </w:r>
      <w:r w:rsidRPr="00956358">
        <w:rPr>
          <w:rFonts w:cs="Times New Roman"/>
        </w:rPr>
        <w:t>in</w:t>
      </w:r>
      <w:r>
        <w:rPr>
          <w:rFonts w:cs="Times New Roman"/>
        </w:rPr>
        <w:noBreakHyphen/>
      </w:r>
      <w:r w:rsidRPr="00956358">
        <w:rPr>
          <w:rFonts w:cs="Times New Roman"/>
        </w:rPr>
        <w:t>training, an applicant must be of good character and reputation and be able to communicate effectively in the English language.  When the evidence presented in the application does not appear to the board conclusive nor warranting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certification as a surveyor</w:t>
      </w:r>
      <w:r>
        <w:rPr>
          <w:rFonts w:cs="Times New Roman"/>
        </w:rPr>
        <w:noBreakHyphen/>
      </w:r>
      <w:r w:rsidRPr="00956358">
        <w:rPr>
          <w:rFonts w:cs="Times New Roman"/>
        </w:rPr>
        <w:t>in</w:t>
      </w:r>
      <w:r>
        <w:rPr>
          <w:rFonts w:cs="Times New Roman"/>
        </w:rPr>
        <w:noBreakHyphen/>
      </w:r>
      <w:r w:rsidRPr="00956358">
        <w:rPr>
          <w:rFonts w:cs="Times New Roman"/>
        </w:rPr>
        <w:t>training is graduation from a school or college of four or more years with a board</w:t>
      </w:r>
      <w:r>
        <w:rPr>
          <w:rFonts w:cs="Times New Roman"/>
        </w:rPr>
        <w:noBreakHyphen/>
      </w:r>
      <w:r w:rsidRPr="00956358">
        <w:rPr>
          <w:rFonts w:cs="Times New Roman"/>
        </w:rPr>
        <w:t>approved degree or an ABET commission accredited curriculum in a related field, including not less than twelve semester hours or the equivalent in quarter hours of discipline</w:t>
      </w:r>
      <w:r>
        <w:rPr>
          <w:rFonts w:cs="Times New Roman"/>
        </w:rPr>
        <w:noBreakHyphen/>
      </w:r>
      <w:r w:rsidRPr="00956358">
        <w:rPr>
          <w:rFonts w:cs="Times New Roman"/>
        </w:rPr>
        <w:t>specific courses satisfactory to the board in each of the disciplines described in Section 40</w:t>
      </w:r>
      <w:r>
        <w:rPr>
          <w:rFonts w:cs="Times New Roman"/>
        </w:rPr>
        <w:noBreakHyphen/>
      </w:r>
      <w:r w:rsidRPr="00956358">
        <w:rPr>
          <w:rFonts w:cs="Times New Roman"/>
        </w:rPr>
        <w:t>22</w:t>
      </w:r>
      <w:r>
        <w:rPr>
          <w:rFonts w:cs="Times New Roman"/>
        </w:rPr>
        <w:noBreakHyphen/>
      </w:r>
      <w:r w:rsidRPr="00956358">
        <w:rPr>
          <w:rFonts w:cs="Times New Roman"/>
        </w:rPr>
        <w:t xml:space="preserve">20(26) for which the applicant is requesting licensure and has passed the NCEES Fundamentals of Surveying examination as prescribed by the board.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(C)</w:t>
      </w:r>
      <w:r w:rsidRPr="00956358">
        <w:rPr>
          <w:rFonts w:cs="Times New Roman"/>
        </w:rPr>
        <w:tab/>
        <w:t>To be eligible for licensure and registration as a professional surveyor TIER A, an applicant must be of good character and reputation and be able to communicate effectively in the English language.  When the evidence presented in the application does not appear to the board conclusive or does not warrant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licensure as a TIER A Professional Surveyor is graduation from a school or college of four or more years with a board</w:t>
      </w:r>
      <w:r>
        <w:rPr>
          <w:rFonts w:cs="Times New Roman"/>
        </w:rPr>
        <w:noBreakHyphen/>
      </w:r>
      <w:r w:rsidRPr="00956358">
        <w:rPr>
          <w:rFonts w:cs="Times New Roman"/>
        </w:rPr>
        <w:t>approved degree, an ABET commission accredited curriculum in a related field, including completed discipline</w:t>
      </w:r>
      <w:r>
        <w:rPr>
          <w:rFonts w:cs="Times New Roman"/>
        </w:rPr>
        <w:noBreakHyphen/>
      </w:r>
      <w:r w:rsidRPr="00956358">
        <w:rPr>
          <w:rFonts w:cs="Times New Roman"/>
        </w:rPr>
        <w:t>specific courses of not less than twelve semester hours or the equivalent in quarter hours satisfactory to the board in each of the disciplines described in Section 40</w:t>
      </w:r>
      <w:r>
        <w:rPr>
          <w:rFonts w:cs="Times New Roman"/>
        </w:rPr>
        <w:noBreakHyphen/>
      </w:r>
      <w:r w:rsidRPr="00956358">
        <w:rPr>
          <w:rFonts w:cs="Times New Roman"/>
        </w:rPr>
        <w:t>22</w:t>
      </w:r>
      <w:r>
        <w:rPr>
          <w:rFonts w:cs="Times New Roman"/>
        </w:rPr>
        <w:noBreakHyphen/>
      </w:r>
      <w:r w:rsidRPr="00956358">
        <w:rPr>
          <w:rFonts w:cs="Times New Roman"/>
        </w:rPr>
        <w:t>20(26) for which the applicant is requesting licensure, a specific record of four or more years of progressive practical experience of a character satisfactory to the board and performed under a practicing registered professional surveyor, and passing the NCEES Fundamentals of Surveying examination and the Principles and Practice of Surveying examination in the discipline for which the ap</w:t>
      </w:r>
      <w:r>
        <w:rPr>
          <w:rFonts w:cs="Times New Roman"/>
        </w:rPr>
        <w:t>plicant is requesting licensure</w:t>
      </w:r>
      <w:r w:rsidRPr="00956358">
        <w:rPr>
          <w:rFonts w:cs="Times New Roman"/>
        </w:rPr>
        <w:t xml:space="preserve">.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(D)</w:t>
      </w:r>
      <w:r w:rsidRPr="00956358">
        <w:rPr>
          <w:rFonts w:cs="Times New Roman"/>
        </w:rPr>
        <w:tab/>
        <w:t>To be eligible for licensure and registration as a professional land surveyor TIER B, an applicant must be of good character and reputation and be able to communicate effectively in the English language.  The minimum evidence satisfactory to the board that an applicant is qualified for licensure as a TIER B Professional Land Surveyor is</w:t>
      </w:r>
      <w:r>
        <w:rPr>
          <w:rFonts w:cs="Times New Roman"/>
        </w:rPr>
        <w:t xml:space="preserve"> </w:t>
      </w:r>
      <w:r w:rsidRPr="00956358">
        <w:rPr>
          <w:rFonts w:cs="Times New Roman"/>
        </w:rPr>
        <w:t>graduation from a school or college of four or more years with a board</w:t>
      </w:r>
      <w:r>
        <w:rPr>
          <w:rFonts w:cs="Times New Roman"/>
        </w:rPr>
        <w:noBreakHyphen/>
      </w:r>
      <w:r w:rsidRPr="00956358">
        <w:rPr>
          <w:rFonts w:cs="Times New Roman"/>
        </w:rPr>
        <w:t>approved degree, including in the curriculum not less than fifteen semester hours or the equivalent in quarter hours of surveying, mapping, hydraulics, and hydrology courses satisfactory to the board, or a bachelor of engineering technology degree in an ABET commission accredited curriculum of surveying or engineering technology, including in the curriculum not less than twelve semester hours or the equivalent in quarter hours of surveying, mapping, hydraulics, and hydrology courses satisfactory to the board, a specific record of four or more years of progressive practical experience of a character satisfactory to the board and performed under a practicing registered surveyor, and passing the NCEES Surveyor</w:t>
      </w:r>
      <w:r>
        <w:rPr>
          <w:rFonts w:cs="Times New Roman"/>
        </w:rPr>
        <w:noBreakHyphen/>
      </w:r>
      <w:r w:rsidRPr="00956358">
        <w:rPr>
          <w:rFonts w:cs="Times New Roman"/>
        </w:rPr>
        <w:t>in</w:t>
      </w:r>
      <w:r>
        <w:rPr>
          <w:rFonts w:cs="Times New Roman"/>
        </w:rPr>
        <w:noBreakHyphen/>
      </w:r>
      <w:r w:rsidRPr="00956358">
        <w:rPr>
          <w:rFonts w:cs="Times New Roman"/>
        </w:rPr>
        <w:t xml:space="preserve">Training Fundamentals of Surveying examination and the NCEES Principles and Practice of Surveying examination. </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(E)</w:t>
      </w:r>
      <w:r w:rsidRPr="00956358">
        <w:rPr>
          <w:rFonts w:cs="Times New Roman"/>
        </w:rPr>
        <w:tab/>
        <w:t>An applicant shall take state</w:t>
      </w:r>
      <w:r>
        <w:rPr>
          <w:rFonts w:cs="Times New Roman"/>
        </w:rPr>
        <w:noBreakHyphen/>
      </w:r>
      <w:r w:rsidRPr="00956358">
        <w:rPr>
          <w:rFonts w:cs="Times New Roman"/>
        </w:rPr>
        <w:t>specific examinations the board considers necessary to establish that the applicant</w:t>
      </w:r>
      <w:r w:rsidRPr="007B3AC3">
        <w:rPr>
          <w:rFonts w:cs="Times New Roman"/>
        </w:rPr>
        <w:t>’</w:t>
      </w:r>
      <w:r w:rsidRPr="00956358">
        <w:rPr>
          <w:rFonts w:cs="Times New Roman"/>
        </w:rPr>
        <w:t>s qualifications satisfy the requirements of this chapter and regulations promulgated pursuant to this chapter.”</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414A3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Engineering licensure application requirements revised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SECTION</w:t>
      </w:r>
      <w:r w:rsidRPr="00956358">
        <w:rPr>
          <w:rFonts w:cs="Times New Roman"/>
        </w:rPr>
        <w:tab/>
        <w:t>11.</w:t>
      </w: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230 of the 1976 Code is amended to read: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230.</w:t>
      </w:r>
      <w:r w:rsidRPr="00956358">
        <w:rPr>
          <w:rFonts w:cs="Times New Roman"/>
        </w:rPr>
        <w:tab/>
        <w:t>(A)</w:t>
      </w:r>
      <w:r w:rsidRPr="00956358">
        <w:rPr>
          <w:rFonts w:cs="Times New Roman"/>
        </w:rPr>
        <w:tab/>
        <w:t>Applications for licensure must be on forms prescribed and furnished by the board and must contain statements made under oath showing the applicant</w:t>
      </w:r>
      <w:r w:rsidRPr="007B3AC3">
        <w:rPr>
          <w:rFonts w:cs="Times New Roman"/>
        </w:rPr>
        <w:t>’</w:t>
      </w:r>
      <w:r w:rsidRPr="00956358">
        <w:rPr>
          <w:rFonts w:cs="Times New Roman"/>
        </w:rPr>
        <w:t xml:space="preserve">s education and a detailed summary of his technical work.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(1)</w:t>
      </w:r>
      <w:r w:rsidRPr="00956358">
        <w:rPr>
          <w:rFonts w:cs="Times New Roman"/>
        </w:rPr>
        <w:tab/>
        <w:t>The application for engineering licensure must contain no fewer than five references of whom three or more are licensed engineers having personal knowledge of the applicant</w:t>
      </w:r>
      <w:r w:rsidRPr="007B3AC3">
        <w:rPr>
          <w:rFonts w:cs="Times New Roman"/>
        </w:rPr>
        <w:t>’</w:t>
      </w:r>
      <w:r w:rsidRPr="00956358">
        <w:rPr>
          <w:rFonts w:cs="Times New Roman"/>
        </w:rPr>
        <w:t xml:space="preserve">s engineering experience, or other references approved by the board.  In addition, the application must contain references to verify each employment period.  The board shall solicit comments from references furnished; these comments must be confidential and privileged information for use only by the board.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(2)</w:t>
      </w:r>
      <w:r w:rsidRPr="00956358">
        <w:rPr>
          <w:rFonts w:cs="Times New Roman"/>
        </w:rPr>
        <w:tab/>
        <w:t>The application for surveying licensure must contain no fewer than five references of whom three or more must be licensed surveyors having personal knowledge of the applicant</w:t>
      </w:r>
      <w:r w:rsidRPr="007B3AC3">
        <w:rPr>
          <w:rFonts w:cs="Times New Roman"/>
        </w:rPr>
        <w:t>’</w:t>
      </w:r>
      <w:r w:rsidRPr="00956358">
        <w:rPr>
          <w:rFonts w:cs="Times New Roman"/>
        </w:rPr>
        <w:t xml:space="preserve">s surveying experience, or other references approved by the board.  In addition, the application must contain references to verify each employment period.  The board shall solicit comments from references furnished; these comments must be confidential and privileged information for use only by the board.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(B)</w:t>
      </w:r>
      <w:r w:rsidRPr="00956358">
        <w:rPr>
          <w:rFonts w:cs="Times New Roman"/>
        </w:rPr>
        <w:tab/>
        <w:t xml:space="preserve"> Required examinations must be held at the time and place the board determines.  Examinations must be given for the purpose of determining the qualifications of applicants for licensure separately in engineering and surveying.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(C)</w:t>
      </w:r>
      <w:r w:rsidRPr="00956358">
        <w:rPr>
          <w:rFonts w:cs="Times New Roman"/>
        </w:rPr>
        <w:tab/>
        <w:t xml:space="preserve">A person who holds a certificate of registration to engage in the practice of engineering or surveying issued on comparable qualifications from a state, territory, or possession of the United States, or of a foreign country, must be given comity consideration.  The applicant is required to take such examinations as the board considers necessary to establish that his qualifications meet the requirements of this chapter and the regulations promulgated by the board; however, a surveying applicant must pass an examination including questions of law, procedures, and practices pertaining to the practice of surveying in this State.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(D)(1)</w:t>
      </w:r>
      <w:r w:rsidRPr="00956358">
        <w:rPr>
          <w:rFonts w:cs="Times New Roman"/>
        </w:rPr>
        <w:tab/>
        <w:t xml:space="preserve">A candidate who has failed an examination may apply for reexamination after payment of applicable examination fees and after a period of time determined by the board, but: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r>
      <w:r w:rsidRPr="00956358">
        <w:rPr>
          <w:rFonts w:cs="Times New Roman"/>
        </w:rPr>
        <w:tab/>
        <w:t>(a)</w:t>
      </w:r>
      <w:r w:rsidRPr="00956358">
        <w:rPr>
          <w:rFonts w:cs="Times New Roman"/>
        </w:rPr>
        <w:tab/>
        <w:t>no earlier than three months following the date of the failed examination; and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r>
      <w:r w:rsidRPr="00956358">
        <w:rPr>
          <w:rFonts w:cs="Times New Roman"/>
        </w:rPr>
        <w:tab/>
        <w:t>(b)</w:t>
      </w:r>
      <w:r w:rsidRPr="00956358">
        <w:rPr>
          <w:rFonts w:cs="Times New Roman"/>
        </w:rPr>
        <w:tab/>
        <w:t xml:space="preserve">no more than three times in one calendar year.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(2)</w:t>
      </w:r>
      <w:r w:rsidRPr="00956358">
        <w:rPr>
          <w:rFonts w:cs="Times New Roman"/>
        </w:rPr>
        <w:tab/>
        <w:t>A candidate for licensure who has failed the same topical examination two times shall provide evidence satisfactory to the board that the candidate has taken additional undergraduate college courses, attended seminars, or accomplished self</w:t>
      </w:r>
      <w:r>
        <w:rPr>
          <w:rFonts w:cs="Times New Roman"/>
        </w:rPr>
        <w:noBreakHyphen/>
      </w:r>
      <w:r w:rsidRPr="00956358">
        <w:rPr>
          <w:rFonts w:cs="Times New Roman"/>
        </w:rPr>
        <w:t xml:space="preserve">study to enhance his prospects for passing the exam.  The board may refuse further examination until the candidate provides acceptable evidence.  A candidate who has failed three times must submit a new application.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(E)</w:t>
      </w:r>
      <w:r w:rsidRPr="00956358">
        <w:rPr>
          <w:rFonts w:cs="Times New Roman"/>
        </w:rPr>
        <w:tab/>
        <w:t xml:space="preserve">The board shall issue a certificate of registration upon payment of the registration fee to an applicant who has satisfactorily met all the requirements of this chapter.  In the case of a professional surveyor, the certificate authorizes the practice of TIER A or TIER B surveying as applicable.  A certificate of registration must state the full name of the licensee and have a license number.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(F)</w:t>
      </w:r>
      <w:r w:rsidRPr="00956358">
        <w:rPr>
          <w:rFonts w:cs="Times New Roman"/>
        </w:rPr>
        <w:tab/>
        <w:t xml:space="preserve">The issuance of a certificate of registration by the board is prima facie evidence that the person is licensed and is entitled to all the rights and privileges of a professional engineer or of a professional surveyor while the license remains unrevoked or unexpired. </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(G)</w:t>
      </w:r>
      <w:r w:rsidRPr="00956358">
        <w:rPr>
          <w:rFonts w:cs="Times New Roman"/>
        </w:rPr>
        <w:tab/>
        <w:t>The board, for sufficient reason, may reissue a certificate of registration to a person whose license has been revoked if a majority of the members of the board vote in favor of reissuance.  A new certificate of registration to replace a revoked license or a certificate which has become lost, destroyed, or mutilated may be issued, subject to the rules of the board, and a charge to be determined by the board in regulation must be made for the issuance.”</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414A3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Engineering firm and surveying firm authorizations, requirements revised, branch office requirements</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SECTION</w:t>
      </w:r>
      <w:r w:rsidRPr="00956358">
        <w:rPr>
          <w:rFonts w:cs="Times New Roman"/>
        </w:rPr>
        <w:tab/>
        <w:t>12.</w:t>
      </w: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250 of the 1976 Code is amended to read: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250.</w:t>
      </w:r>
      <w:r w:rsidRPr="00956358">
        <w:rPr>
          <w:rFonts w:cs="Times New Roman"/>
        </w:rPr>
        <w:tab/>
        <w:t>(A)</w:t>
      </w:r>
      <w:r w:rsidRPr="00956358">
        <w:rPr>
          <w:rFonts w:cs="Times New Roman"/>
        </w:rPr>
        <w:tab/>
        <w:t xml:space="preserve">The practice of or offer to practice professional engineering or surveying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engineering or surveying in his name as individually licensed, that person is not required to obtain a certificate of authorization.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(B)</w:t>
      </w:r>
      <w:r w:rsidRPr="00956358">
        <w:rPr>
          <w:rFonts w:cs="Times New Roman"/>
        </w:rPr>
        <w:tab/>
        <w:t>The practice or offer to practice of engineering and surveying by individual professional engineers or professional surveyors licensed under this chapter through a firm offering engineering services or surveying serv</w:t>
      </w:r>
      <w:r>
        <w:rPr>
          <w:rFonts w:cs="Times New Roman"/>
        </w:rPr>
        <w:t>ices to the public is permitted</w:t>
      </w:r>
      <w:r w:rsidRPr="00956358">
        <w:rPr>
          <w:rFonts w:cs="Times New Roman"/>
        </w:rPr>
        <w:t xml:space="preserve">, provided: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(1)</w:t>
      </w:r>
      <w:r w:rsidRPr="00956358">
        <w:rPr>
          <w:rFonts w:cs="Times New Roman"/>
        </w:rPr>
        <w:tab/>
        <w:t>one or more of the corporate officers, one or more of the principal owners, or a full</w:t>
      </w:r>
      <w:r>
        <w:rPr>
          <w:rFonts w:cs="Times New Roman"/>
        </w:rPr>
        <w:noBreakHyphen/>
      </w:r>
      <w:r w:rsidRPr="00956358">
        <w:rPr>
          <w:rFonts w:cs="Times New Roman"/>
        </w:rPr>
        <w:t xml:space="preserve">time licensed employee are designated as being responsible for the professional services regulated by this board and are licensed under this chapter;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(2)</w:t>
      </w:r>
      <w:r w:rsidRPr="00956358">
        <w:rPr>
          <w:rFonts w:cs="Times New Roman"/>
        </w:rPr>
        <w:tab/>
        <w:t xml:space="preserve">all personnel of the firm who act on behalf of the firm as professional engineers or surveyors in this State are licensed under this chapter; and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(3)</w:t>
      </w:r>
      <w:r w:rsidRPr="00956358">
        <w:rPr>
          <w:rFonts w:cs="Times New Roman"/>
        </w:rPr>
        <w:tab/>
        <w:t xml:space="preserve">the firm has been issued a certificate of authorization by the board as required by this section.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(C)</w:t>
      </w:r>
      <w:r w:rsidRPr="00956358">
        <w:rPr>
          <w:rFonts w:cs="Times New Roman"/>
        </w:rPr>
        <w:tab/>
        <w:t>Before the issuance of a certificate of authorization, the board must be in receipt of the firm</w:t>
      </w:r>
      <w:r w:rsidRPr="007B3AC3">
        <w:rPr>
          <w:rFonts w:cs="Times New Roman"/>
        </w:rPr>
        <w:t>’</w:t>
      </w:r>
      <w:r w:rsidRPr="00956358">
        <w:rPr>
          <w:rFonts w:cs="Times New Roman"/>
        </w:rPr>
        <w:t xml:space="preserve">s appropriate documentation issued by the Secretary of State.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(D)</w:t>
      </w:r>
      <w:r w:rsidRPr="00956358">
        <w:rPr>
          <w:rFonts w:cs="Times New Roman"/>
        </w:rPr>
        <w:tab/>
        <w:t xml:space="preserve">A firm desiring a certificate of authorization shall file with the board an application on forms provided by the board accompanied by the registration fee as provided in regulation.  Each certificate of authorization must be renewed biennially beginning April 1, 2009.  A renewal form provided by the board must be completed and submitted with the biennial registration fee, the fee being an amount as provided in regulation.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(E)</w:t>
      </w:r>
      <w:r w:rsidRPr="00956358">
        <w:rPr>
          <w:rFonts w:cs="Times New Roman"/>
        </w:rPr>
        <w:tab/>
        <w:t xml:space="preserve">Disciplinary action against a firm must be administered in the same manner and on the same grounds as disciplinary action against an individual.  No firm is relieved of responsibility for conduct or acts of its agents, officers, or employees by reason of its compliance with this section, and an individual practicing engineering or surveying is not relieved of responsibility for professional services performed by reason of his employment or relationship with the firm.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(F)</w:t>
      </w:r>
      <w:r w:rsidRPr="00956358">
        <w:rPr>
          <w:rFonts w:cs="Times New Roman"/>
        </w:rPr>
        <w:tab/>
        <w:t xml:space="preserve">A professional engineer and a professional surveyor engaged in practice through firms may maintain branch offices in addition to a principal place of business. A principal place of business as well as each branch office providing services in this State must have a resident professional engineer in responsible charge of engineering work or a resident professional surveyor in responsible charge of the field and office surveying work provided. A professional engineer must supervise the engineering activities of each branch office and a professional surveyor must supervise the surveying activities of each branch office. The resident professional engineer or resident professional surveyor is considered in residence in only one place of business at a given time.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(G)</w:t>
      </w:r>
      <w:r w:rsidRPr="00956358">
        <w:rPr>
          <w:rFonts w:cs="Times New Roman"/>
        </w:rPr>
        <w:tab/>
        <w:t xml:space="preserve">Nothing in this section may be construed to prohibit firms from joining together to offer engineering or surveying services to the public, if each separate entity providing the services in this State otherwise meets the requirements of this section.  For firms practicing as a professional corporation under the laws of this State, the joint practice of engineering or surveying or both with the professions of architecture, landscape architecture, and geology is specifically approved by the board.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(H)</w:t>
      </w:r>
      <w:r w:rsidRPr="00956358">
        <w:rPr>
          <w:rFonts w:cs="Times New Roman"/>
        </w:rPr>
        <w:tab/>
        <w:t>If the requirements of this section are met, the board shall issue a certificate of authorization to the firm, and the firm may contract for and collect fees f</w:t>
      </w:r>
      <w:r>
        <w:rPr>
          <w:rFonts w:cs="Times New Roman"/>
        </w:rPr>
        <w:t>or professional engineering and/</w:t>
      </w:r>
      <w:r w:rsidRPr="00956358">
        <w:rPr>
          <w:rFonts w:cs="Times New Roman"/>
        </w:rPr>
        <w:t xml:space="preserve">or surveying services.  The board, however, may refuse to issue a certificate or suspend or revoke an existing certificate for due cause.  A person or firm aggrieved by an adverse determination of the board may file an appeal as provided for in this chapter. </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(I)</w:t>
      </w:r>
      <w:r w:rsidRPr="00956358">
        <w:rPr>
          <w:rFonts w:cs="Times New Roman"/>
        </w:rPr>
        <w:tab/>
        <w:t>Nothing in this section may be construed to mean that a firm may practice or offer to practice engineering or surveying without meeting individual licensure.”</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414A3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Temporary engineering licensure for one project, requirements revised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SECTION</w:t>
      </w:r>
      <w:r w:rsidRPr="00956358">
        <w:rPr>
          <w:rFonts w:cs="Times New Roman"/>
        </w:rPr>
        <w:tab/>
        <w:t>13.</w:t>
      </w: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260 of the 1976 Code is amended to read: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260.</w:t>
      </w:r>
      <w:r w:rsidRPr="00956358">
        <w:rPr>
          <w:rFonts w:cs="Times New Roman"/>
        </w:rPr>
        <w:tab/>
        <w:t>(A)</w:t>
      </w:r>
      <w:r w:rsidRPr="00956358">
        <w:rPr>
          <w:rFonts w:cs="Times New Roman"/>
        </w:rPr>
        <w:tab/>
        <w:t>Upon application to and approval by the board and payment of the fee provided in regulation, the board shall grant a temporary license for engineering work on one specified project in this State for a period not to exceed one year to an engineer who has recently become a resident of this State, or is a nonresident having no established place of business in this State, who meets the qualification requirements for licensure in this State and who holds a valid license to practice in another state.  An engineer may not renew a temporary certificate at its expiration date and may not apply for temporary licensure in connection with more than one specific project in any three</w:t>
      </w:r>
      <w:r>
        <w:rPr>
          <w:rFonts w:cs="Times New Roman"/>
        </w:rPr>
        <w:noBreakHyphen/>
      </w:r>
      <w:r w:rsidRPr="00956358">
        <w:rPr>
          <w:rFonts w:cs="Times New Roman"/>
        </w:rPr>
        <w:t xml:space="preserve">year period.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(B)</w:t>
      </w:r>
      <w:r w:rsidRPr="00956358">
        <w:rPr>
          <w:rFonts w:cs="Times New Roman"/>
        </w:rPr>
        <w:tab/>
        <w:t>Upon application to and approval by the board and payment of the fee provided in regulation, the board shall grant a temporary certificate of authorization to a firm subject to the following:</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(1)</w:t>
      </w:r>
      <w:r w:rsidRPr="00956358">
        <w:rPr>
          <w:rFonts w:cs="Times New Roman"/>
        </w:rPr>
        <w:tab/>
        <w:t>This temporary certificate of authorization must be for work on one specified project in this State for a period of not more than one year.</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(2)</w:t>
      </w:r>
      <w:r w:rsidRPr="00956358">
        <w:rPr>
          <w:rFonts w:cs="Times New Roman"/>
        </w:rPr>
        <w:tab/>
        <w:t>This temporary certificate may be granted to an out</w:t>
      </w:r>
      <w:r>
        <w:rPr>
          <w:rFonts w:cs="Times New Roman"/>
        </w:rPr>
        <w:noBreakHyphen/>
      </w:r>
      <w:r w:rsidRPr="00956358">
        <w:rPr>
          <w:rFonts w:cs="Times New Roman"/>
        </w:rPr>
        <w:t>of</w:t>
      </w:r>
      <w:r>
        <w:rPr>
          <w:rFonts w:cs="Times New Roman"/>
        </w:rPr>
        <w:noBreakHyphen/>
      </w:r>
      <w:r w:rsidRPr="00956358">
        <w:rPr>
          <w:rFonts w:cs="Times New Roman"/>
        </w:rPr>
        <w:t>state firm if one or more of the corporate officers, one or more of the principal owners, or a full</w:t>
      </w:r>
      <w:r>
        <w:rPr>
          <w:rFonts w:cs="Times New Roman"/>
        </w:rPr>
        <w:noBreakHyphen/>
      </w:r>
      <w:r w:rsidRPr="00956358">
        <w:rPr>
          <w:rFonts w:cs="Times New Roman"/>
        </w:rPr>
        <w:t xml:space="preserve">time licensed employee is designated as responsible for the professional services regulated by the board and are licensed by the board.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(3)</w:t>
      </w:r>
      <w:r w:rsidRPr="00956358">
        <w:rPr>
          <w:rFonts w:cs="Times New Roman"/>
        </w:rPr>
        <w:tab/>
        <w:t xml:space="preserve">The approval of a temporary certificate of authorization constitutes appointment of the Secretary of State as an agent of the applicant for service of process in an action or proceeding against the applicant arising out of any transaction or operation connected with or incidental to the practice of engineering. </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(4)</w:t>
      </w:r>
      <w:r w:rsidRPr="00956358">
        <w:rPr>
          <w:rFonts w:cs="Times New Roman"/>
        </w:rPr>
        <w:tab/>
        <w:t>Plans produced and submitted for permitting under a registrant</w:t>
      </w:r>
      <w:r w:rsidRPr="007B3AC3">
        <w:rPr>
          <w:rFonts w:cs="Times New Roman"/>
        </w:rPr>
        <w:t>’</w:t>
      </w:r>
      <w:r w:rsidRPr="00956358">
        <w:rPr>
          <w:rFonts w:cs="Times New Roman"/>
        </w:rPr>
        <w:t>s temporary license or certificate of authorization shall be sealed with the registrant</w:t>
      </w:r>
      <w:r w:rsidRPr="007B3AC3">
        <w:rPr>
          <w:rFonts w:cs="Times New Roman"/>
        </w:rPr>
        <w:t>’</w:t>
      </w:r>
      <w:r w:rsidRPr="00956358">
        <w:rPr>
          <w:rFonts w:cs="Times New Roman"/>
        </w:rPr>
        <w:t>s home state seal.  A temporary certificate of authorization may be indicated by notation on plans submitted for permitting.  This notation must include the temporary certificate of authorization number, date of expiration, and address of the firm.  A copy of the letter of the board approving the temporary license or the certificate of authorization must be attached to the plans.”</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414A3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Significance of licensee seals and signatures on various documents</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SECTION</w:t>
      </w:r>
      <w:r w:rsidRPr="00956358">
        <w:rPr>
          <w:rFonts w:cs="Times New Roman"/>
        </w:rPr>
        <w:tab/>
        <w:t>14.</w:t>
      </w: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270 of the 1976 Code is amended by adding an appropriately numbered item at the end to read: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 xml:space="preserve">“( </w:t>
      </w:r>
      <w:r>
        <w:rPr>
          <w:rFonts w:cs="Times New Roman"/>
        </w:rPr>
        <w:t xml:space="preserve"> </w:t>
      </w:r>
      <w:r w:rsidRPr="00956358">
        <w:rPr>
          <w:rFonts w:cs="Times New Roman"/>
        </w:rPr>
        <w:t>)</w:t>
      </w:r>
      <w:r w:rsidRPr="00956358">
        <w:rPr>
          <w:rFonts w:cs="Times New Roman"/>
        </w:rPr>
        <w:tab/>
        <w:t>The seal and signature of a licensee certifies that the document was prepared by the licensee or his agent.  For prototypical documents, the seal and signature of a licensee indicates that he has sufficiently reviewed the document and is able to fully coordinate and assume responsibility for application of the plans.”</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414A3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Exclusions from applicability of chapter revised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SECTION</w:t>
      </w:r>
      <w:r w:rsidRPr="00956358">
        <w:rPr>
          <w:rFonts w:cs="Times New Roman"/>
        </w:rPr>
        <w:tab/>
        <w:t>15.</w:t>
      </w: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280 of the 1976 Code, as last amended by Act 157 of 2014, is further amended to read: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280.</w:t>
      </w:r>
      <w:r w:rsidRPr="00956358">
        <w:rPr>
          <w:rFonts w:cs="Times New Roman"/>
        </w:rPr>
        <w:tab/>
        <w:t>(A)</w:t>
      </w:r>
      <w:r w:rsidRPr="00956358">
        <w:rPr>
          <w:rFonts w:cs="Times New Roman"/>
        </w:rPr>
        <w:tab/>
        <w:t>This chapter may not be construed to prevent or to affect:</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(1)</w:t>
      </w:r>
      <w:r w:rsidRPr="00956358">
        <w:rPr>
          <w:rFonts w:cs="Times New Roman"/>
        </w:rPr>
        <w:tab/>
        <w:t>the practice of any other regulated profession or trade where the practice of the profession or trade may legitimately overlap the professions regulated by this chapter;</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(2)</w:t>
      </w:r>
      <w:r w:rsidRPr="00956358">
        <w:rPr>
          <w:rFonts w:cs="Times New Roman"/>
        </w:rPr>
        <w:tab/>
        <w:t>the work of an employee or other subordinate of a person holding a certificate of registration under this chapter;</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(3)</w:t>
      </w:r>
      <w:r w:rsidRPr="00956358">
        <w:rPr>
          <w:rFonts w:cs="Times New Roman"/>
        </w:rPr>
        <w:tab/>
        <w:t>the engineering work of full</w:t>
      </w:r>
      <w:r>
        <w:rPr>
          <w:rFonts w:cs="Times New Roman"/>
        </w:rPr>
        <w:noBreakHyphen/>
      </w:r>
      <w:r w:rsidRPr="00956358">
        <w:rPr>
          <w:rFonts w:cs="Times New Roman"/>
        </w:rPr>
        <w:t>time, non</w:t>
      </w:r>
      <w:r>
        <w:rPr>
          <w:rFonts w:cs="Times New Roman"/>
        </w:rPr>
        <w:noBreakHyphen/>
      </w:r>
      <w:r w:rsidRPr="00956358">
        <w:rPr>
          <w:rFonts w:cs="Times New Roman"/>
        </w:rPr>
        <w:t>temporary employees of the government of the United States officially performing their duties for their employer on federal lands within this State, in the practice of engineering for the government, and where specified by federal statute;</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(4)</w:t>
      </w:r>
      <w:r w:rsidRPr="00956358">
        <w:rPr>
          <w:rFonts w:cs="Times New Roman"/>
        </w:rPr>
        <w:tab/>
        <w:t>the surveying work of full</w:t>
      </w:r>
      <w:r>
        <w:rPr>
          <w:rFonts w:cs="Times New Roman"/>
        </w:rPr>
        <w:noBreakHyphen/>
      </w:r>
      <w:r w:rsidRPr="00956358">
        <w:rPr>
          <w:rFonts w:cs="Times New Roman"/>
        </w:rPr>
        <w:t>time, non</w:t>
      </w:r>
      <w:r>
        <w:rPr>
          <w:rFonts w:cs="Times New Roman"/>
        </w:rPr>
        <w:noBreakHyphen/>
      </w:r>
      <w:r w:rsidRPr="00956358">
        <w:rPr>
          <w:rFonts w:cs="Times New Roman"/>
        </w:rPr>
        <w:t>temporary employees of the government of the United States officially performing their duties for their employer on lands within this State, in the practice of surveying for the government, and where specified by federal statute;</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(5)</w:t>
      </w:r>
      <w:r w:rsidRPr="00956358">
        <w:rPr>
          <w:rFonts w:cs="Times New Roman"/>
        </w:rPr>
        <w:tab/>
        <w:t>the work or practice of a full</w:t>
      </w:r>
      <w:r>
        <w:rPr>
          <w:rFonts w:cs="Times New Roman"/>
        </w:rPr>
        <w:noBreakHyphen/>
      </w:r>
      <w:r w:rsidRPr="00956358">
        <w:rPr>
          <w:rFonts w:cs="Times New Roman"/>
        </w:rPr>
        <w:t>time, non</w:t>
      </w:r>
      <w:r>
        <w:rPr>
          <w:rFonts w:cs="Times New Roman"/>
        </w:rPr>
        <w:noBreakHyphen/>
      </w:r>
      <w:r w:rsidRPr="00956358">
        <w:rPr>
          <w:rFonts w:cs="Times New Roman"/>
        </w:rPr>
        <w:t>temporary employee of a public utility, a telephone utility, or an electrical utility by rendering to the employing company engineering service in connection with its facilities which are subject to regulation, supervision, and control in order to safeguard life, health, and property by the Public Service Commission of this State, so long as the person is actually and exclusively employed. Engineering work not related to the exemption in this item where the safety of the public is directly involved must be accomplished by or under the responsible charge of a professional engineer;</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(6)</w:t>
      </w:r>
      <w:r w:rsidRPr="00956358">
        <w:rPr>
          <w:rFonts w:cs="Times New Roman"/>
        </w:rPr>
        <w:tab/>
        <w:t>the work or practice of a full</w:t>
      </w:r>
      <w:r>
        <w:rPr>
          <w:rFonts w:cs="Times New Roman"/>
        </w:rPr>
        <w:noBreakHyphen/>
      </w:r>
      <w:r w:rsidRPr="00956358">
        <w:rPr>
          <w:rFonts w:cs="Times New Roman"/>
        </w:rPr>
        <w:t>time, non</w:t>
      </w:r>
      <w:r>
        <w:rPr>
          <w:rFonts w:cs="Times New Roman"/>
        </w:rPr>
        <w:noBreakHyphen/>
      </w:r>
      <w:r w:rsidRPr="00956358">
        <w:rPr>
          <w:rFonts w:cs="Times New Roman"/>
        </w:rPr>
        <w:t>temporary employee of an electric cooperative, when rendering to the employing cooperative engineering service in connection with its facilities which are subject to regulations and inspections of the Rural Electric Administration, if the person is actually and exclusively employed. Engineering work not related to the exemption in this item where the safety of the public is directly involved must be accomplished by or under the responsible charge of a professional engineer;</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(7)</w:t>
      </w:r>
      <w:r w:rsidRPr="00956358">
        <w:rPr>
          <w:rFonts w:cs="Times New Roman"/>
        </w:rPr>
        <w:tab/>
        <w:t>the work or practice of a full</w:t>
      </w:r>
      <w:r>
        <w:rPr>
          <w:rFonts w:cs="Times New Roman"/>
        </w:rPr>
        <w:noBreakHyphen/>
      </w:r>
      <w:r w:rsidRPr="00956358">
        <w:rPr>
          <w:rFonts w:cs="Times New Roman"/>
        </w:rPr>
        <w:t>time, non</w:t>
      </w:r>
      <w:r>
        <w:rPr>
          <w:rFonts w:cs="Times New Roman"/>
        </w:rPr>
        <w:noBreakHyphen/>
      </w:r>
      <w:r w:rsidRPr="00956358">
        <w:rPr>
          <w:rFonts w:cs="Times New Roman"/>
        </w:rPr>
        <w:t>temporary employee of a state authority which is licensed by and subject to the safety regulations of the Federal Energy Regulatory Commission and which sells and distributes electric power to consumers, so long as the person is actually and exclusively employed. Engineering work not related to the exemption in this item where the safety of the public is directly involved must be accomplished by or under the responsible charge of a registered professional engineer;</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(8)</w:t>
      </w:r>
      <w:r w:rsidRPr="00956358">
        <w:rPr>
          <w:rFonts w:cs="Times New Roman"/>
        </w:rPr>
        <w:tab/>
        <w:t>the work of a general contractor, specialty contractor, or material supplier in the preparation and use of shop drawings or other graphic descriptions used to detail or illustrate a portion of the work required to construct the project in accordance with plans and specifications prepared under the requirements of this chapter</w:t>
      </w:r>
      <w:r>
        <w:rPr>
          <w:rFonts w:cs="Times New Roman"/>
        </w:rPr>
        <w:t>;</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(9)</w:t>
      </w:r>
      <w:r w:rsidRPr="00956358">
        <w:rPr>
          <w:rFonts w:cs="Times New Roman"/>
        </w:rPr>
        <w:tab/>
        <w:t xml:space="preserve">the work or practice of a person rendering engineering services to a corporation that operates in South Carolina under a production certificate issued by the Federal Aviation Authority, provided that the general business of the corporation does not consist, either wholly or in part, of the rendering of engineering services to the general public. For purposes of this section, </w:t>
      </w:r>
      <w:r w:rsidRPr="007B3AC3">
        <w:rPr>
          <w:rFonts w:cs="Times New Roman"/>
        </w:rPr>
        <w:t>‘</w:t>
      </w:r>
      <w:r w:rsidRPr="00956358">
        <w:rPr>
          <w:rFonts w:cs="Times New Roman"/>
        </w:rPr>
        <w:t>engineering services</w:t>
      </w:r>
      <w:r w:rsidRPr="007B3AC3">
        <w:rPr>
          <w:rFonts w:cs="Times New Roman"/>
        </w:rPr>
        <w:t>’</w:t>
      </w:r>
      <w:r w:rsidRPr="00956358">
        <w:rPr>
          <w:rFonts w:cs="Times New Roman"/>
        </w:rPr>
        <w:t xml:space="preserve"> means design, construction, and maintenance of airplanes and airplane manufacturing equipment; and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(10)</w:t>
      </w:r>
      <w:r w:rsidRPr="00956358">
        <w:rPr>
          <w:rFonts w:cs="Times New Roman"/>
        </w:rPr>
        <w:tab/>
        <w:t>the activities of full</w:t>
      </w:r>
      <w:r>
        <w:rPr>
          <w:rFonts w:cs="Times New Roman"/>
        </w:rPr>
        <w:noBreakHyphen/>
      </w:r>
      <w:r w:rsidRPr="00956358">
        <w:rPr>
          <w:rFonts w:cs="Times New Roman"/>
        </w:rPr>
        <w:t xml:space="preserve">time employees of a manufacturing company or other personnel under the direct supervision and control of the manufacturing company, or a subsidiary of the manufacturing company, on or in connection with activities related to the research, development, design, fabrication, production, assembly, integration, installation, or service of products manufactured by the manufacturing company. This exemption does not apply to activities where the seal of a professional engineer is expressly required by statute, regulation, or building code, or to engineering services offered to the public. For the purposes of this item, </w:t>
      </w:r>
      <w:r w:rsidRPr="007B3AC3">
        <w:rPr>
          <w:rFonts w:cs="Times New Roman"/>
        </w:rPr>
        <w:t>‘</w:t>
      </w:r>
      <w:r w:rsidRPr="00956358">
        <w:rPr>
          <w:rFonts w:cs="Times New Roman"/>
        </w:rPr>
        <w:t>manufacturing company</w:t>
      </w:r>
      <w:r w:rsidRPr="007B3AC3">
        <w:rPr>
          <w:rFonts w:cs="Times New Roman"/>
        </w:rPr>
        <w:t>’</w:t>
      </w:r>
      <w:r w:rsidRPr="00956358">
        <w:rPr>
          <w:rFonts w:cs="Times New Roman"/>
        </w:rPr>
        <w:t xml:space="preserve"> means a company that produces or assembles tangible personal property and </w:t>
      </w:r>
      <w:r w:rsidRPr="007B3AC3">
        <w:rPr>
          <w:rFonts w:cs="Times New Roman"/>
        </w:rPr>
        <w:t>‘</w:t>
      </w:r>
      <w:r w:rsidRPr="00956358">
        <w:rPr>
          <w:rFonts w:cs="Times New Roman"/>
        </w:rPr>
        <w:t>other personnel</w:t>
      </w:r>
      <w:r w:rsidRPr="007B3AC3">
        <w:rPr>
          <w:rFonts w:cs="Times New Roman"/>
        </w:rPr>
        <w:t>’</w:t>
      </w:r>
      <w:r w:rsidRPr="00956358">
        <w:rPr>
          <w:rFonts w:cs="Times New Roman"/>
        </w:rPr>
        <w:t xml:space="preserve"> includes individuals employed by a staffing company working for the manufacturing company.</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(B)</w:t>
      </w:r>
      <w:r w:rsidRPr="00956358">
        <w:rPr>
          <w:rFonts w:cs="Times New Roman"/>
        </w:rPr>
        <w:tab/>
        <w:t>If drawings and specifications are signed by the authors with the true title of their occupations, this chapter does not apply to the preparation of plans and specifications for:</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(1)</w:t>
      </w:r>
      <w:r w:rsidRPr="00956358">
        <w:rPr>
          <w:rFonts w:cs="Times New Roman"/>
        </w:rPr>
        <w:tab/>
        <w:t>farm buildings not designed or used for human occupancy;</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(2)</w:t>
      </w:r>
      <w:r w:rsidRPr="00956358">
        <w:rPr>
          <w:rFonts w:cs="Times New Roman"/>
        </w:rPr>
        <w:tab/>
        <w:t xml:space="preserve">buildings and structures not requiring a permit by the authority having jurisdiction, except that buildings and structures classified as assembly, business, educational, factory and industrial, high hazard, institutional, mercantile, storage, and utility occupancies or uses in the International Code Series, as adopted by the State of South Carolina, regardless of size or area, are not exempt from the provisions of this chapter;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(3)</w:t>
      </w:r>
      <w:r w:rsidRPr="00956358">
        <w:rPr>
          <w:rFonts w:cs="Times New Roman"/>
        </w:rPr>
        <w:tab/>
        <w:t>one</w:t>
      </w:r>
      <w:r>
        <w:rPr>
          <w:rFonts w:cs="Times New Roman"/>
        </w:rPr>
        <w:noBreakHyphen/>
      </w:r>
      <w:r w:rsidRPr="00956358">
        <w:rPr>
          <w:rFonts w:cs="Times New Roman"/>
        </w:rPr>
        <w:t xml:space="preserve"> and two</w:t>
      </w:r>
      <w:r>
        <w:rPr>
          <w:rFonts w:cs="Times New Roman"/>
        </w:rPr>
        <w:noBreakHyphen/>
      </w:r>
      <w:r w:rsidRPr="00956358">
        <w:rPr>
          <w:rFonts w:cs="Times New Roman"/>
        </w:rPr>
        <w:t>family dwellings in compliance with the prescriptive requirements of the International Residential Code, as adopted by the State of South Carolina.  All other buildings and structures classified as residential occupancies or uses in the International Code Series and that are beyond the scope of the International Residential Code are not exempt from the provisions of this chapter; and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(4)</w:t>
      </w:r>
      <w:r w:rsidRPr="00956358">
        <w:rPr>
          <w:rFonts w:cs="Times New Roman"/>
        </w:rPr>
        <w:tab/>
        <w:t>alterations to a building to which this chapter does not apply, if the alterations do not result in a change which would otherwise place the building under the application of this chapter.</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(C)</w:t>
      </w:r>
      <w:r w:rsidRPr="00956358">
        <w:rPr>
          <w:rFonts w:cs="Times New Roman"/>
        </w:rPr>
        <w:tab/>
        <w:t>This subsection may not be construed to prejudice a law, ordinance, regulation, or other directive enacted by another political body or a requirement by a contracting authority which would otherwise require preparation of plans and specifications under the responsible charge of a professional engineer or professional surveyor.”</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414A39" w:rsidRDefault="007F3059" w:rsidP="007F305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Tier A surveying practice exclusions</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SECTION</w:t>
      </w:r>
      <w:r w:rsidRPr="00956358">
        <w:rPr>
          <w:rFonts w:cs="Times New Roman"/>
        </w:rPr>
        <w:tab/>
        <w:t>16.</w:t>
      </w:r>
      <w:r w:rsidRPr="00956358">
        <w:rPr>
          <w:rFonts w:cs="Times New Roman"/>
        </w:rPr>
        <w:tab/>
        <w:t>Section 40</w:t>
      </w:r>
      <w:r>
        <w:rPr>
          <w:rFonts w:cs="Times New Roman"/>
        </w:rPr>
        <w:noBreakHyphen/>
      </w:r>
      <w:r w:rsidRPr="00956358">
        <w:rPr>
          <w:rFonts w:cs="Times New Roman"/>
        </w:rPr>
        <w:t>22</w:t>
      </w:r>
      <w:r>
        <w:rPr>
          <w:rFonts w:cs="Times New Roman"/>
        </w:rPr>
        <w:noBreakHyphen/>
      </w:r>
      <w:r w:rsidRPr="00956358">
        <w:rPr>
          <w:rFonts w:cs="Times New Roman"/>
        </w:rPr>
        <w:t>290(1) of the 1976 Code is amended to read:</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t>“(1)</w:t>
      </w:r>
      <w:r w:rsidRPr="00956358">
        <w:rPr>
          <w:rFonts w:cs="Times New Roman"/>
        </w:rPr>
        <w:tab/>
        <w:t xml:space="preserve">the creation of nontechnical maps: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(a)</w:t>
      </w:r>
      <w:r w:rsidRPr="00956358">
        <w:rPr>
          <w:rFonts w:cs="Times New Roman"/>
        </w:rPr>
        <w:tab/>
        <w:t xml:space="preserve">prepared by private firms or government agencies for use as guides to motorists, boaters, aviators, or pedestrians;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(b)</w:t>
      </w:r>
      <w:r w:rsidRPr="00956358">
        <w:rPr>
          <w:rFonts w:cs="Times New Roman"/>
        </w:rPr>
        <w:tab/>
        <w:t xml:space="preserve">prepared for publication in a gazetteer or atlas as an education tool or reference publication;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(c)</w:t>
      </w:r>
      <w:r w:rsidRPr="00956358">
        <w:rPr>
          <w:rFonts w:cs="Times New Roman"/>
        </w:rPr>
        <w:tab/>
        <w:t xml:space="preserve">prepared for or by educational institutions for use in the curriculum of any course of study or academic research; </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(d)</w:t>
      </w:r>
      <w:r w:rsidRPr="00956358">
        <w:rPr>
          <w:rFonts w:cs="Times New Roman"/>
        </w:rPr>
        <w:tab/>
        <w:t xml:space="preserve">produced by any broadcast or print media firm as an illustrative guide to the geographic location of any event; </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ab/>
      </w:r>
      <w:r w:rsidRPr="00956358">
        <w:rPr>
          <w:rFonts w:cs="Times New Roman"/>
        </w:rPr>
        <w:tab/>
        <w:t>(e)</w:t>
      </w:r>
      <w:r w:rsidRPr="00956358">
        <w:rPr>
          <w:rFonts w:cs="Times New Roman"/>
        </w:rPr>
        <w:tab/>
        <w:t>prepared by lay persons for conversational or illustrative purposes, including advertising material and use guides;”</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414A3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3059" w:rsidRPr="00956358"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56358">
        <w:rPr>
          <w:rFonts w:cs="Times New Roman"/>
        </w:rPr>
        <w:t>SECTION</w:t>
      </w:r>
      <w:r w:rsidRPr="00956358">
        <w:rPr>
          <w:rFonts w:cs="Times New Roman"/>
        </w:rPr>
        <w:tab/>
        <w:t>17.</w:t>
      </w:r>
      <w:r w:rsidRPr="00956358">
        <w:rPr>
          <w:rFonts w:cs="Times New Roman"/>
        </w:rPr>
        <w:tab/>
        <w:t>This act takes effect upon approval of the Governor.</w:t>
      </w: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F3059" w:rsidRDefault="007F3059"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7F3059" w:rsidRDefault="007F3059" w:rsidP="007F3059">
      <w:pPr>
        <w:jc w:val="both"/>
        <w:rPr>
          <w:color w:val="000000" w:themeColor="text1"/>
        </w:rPr>
      </w:pPr>
    </w:p>
    <w:p w:rsidR="007F3059" w:rsidRDefault="007F3059" w:rsidP="007F3059">
      <w:pPr>
        <w:jc w:val="both"/>
        <w:rPr>
          <w:color w:val="000000" w:themeColor="text1"/>
        </w:rPr>
      </w:pPr>
      <w:r>
        <w:rPr>
          <w:color w:val="000000" w:themeColor="text1"/>
        </w:rPr>
        <w:t>Approved the 3</w:t>
      </w:r>
      <w:r w:rsidRPr="00C20A95">
        <w:rPr>
          <w:color w:val="000000" w:themeColor="text1"/>
          <w:vertAlign w:val="superscript"/>
        </w:rPr>
        <w:t>rd</w:t>
      </w:r>
      <w:r>
        <w:rPr>
          <w:color w:val="000000" w:themeColor="text1"/>
        </w:rPr>
        <w:t xml:space="preserve"> day of June, 2016. </w:t>
      </w:r>
    </w:p>
    <w:p w:rsidR="007F3059" w:rsidRDefault="007F3059" w:rsidP="007F3059">
      <w:pPr>
        <w:jc w:val="center"/>
        <w:rPr>
          <w:color w:val="000000" w:themeColor="text1"/>
        </w:rPr>
      </w:pPr>
    </w:p>
    <w:p w:rsidR="007F3059" w:rsidRDefault="007F3059" w:rsidP="007F3059">
      <w:pPr>
        <w:jc w:val="center"/>
        <w:rPr>
          <w:color w:val="000000" w:themeColor="text1"/>
        </w:rPr>
      </w:pPr>
      <w:r>
        <w:rPr>
          <w:color w:val="000000" w:themeColor="text1"/>
        </w:rPr>
        <w:t>__________</w:t>
      </w:r>
    </w:p>
    <w:p w:rsidR="008575FB" w:rsidRPr="00F3255A" w:rsidRDefault="008575FB" w:rsidP="007F30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575FB" w:rsidRPr="00F3255A" w:rsidSect="008575FB">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AD1" w:rsidRDefault="00C21AD1" w:rsidP="007D5FAC">
      <w:r>
        <w:separator/>
      </w:r>
    </w:p>
  </w:endnote>
  <w:endnote w:type="continuationSeparator" w:id="0">
    <w:p w:rsidR="00C21AD1" w:rsidRDefault="00C21AD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5FB" w:rsidRPr="008575FB" w:rsidRDefault="008575FB" w:rsidP="008575F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F3059">
      <w:rPr>
        <w:noProof/>
      </w:rP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5FB" w:rsidRDefault="00857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AD1" w:rsidRDefault="00C21AD1" w:rsidP="007D5FAC">
      <w:r>
        <w:separator/>
      </w:r>
    </w:p>
  </w:footnote>
  <w:footnote w:type="continuationSeparator" w:id="0">
    <w:p w:rsidR="00C21AD1" w:rsidRDefault="00C21AD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685"/>
    <w:docVar w:name="ActSecretary" w:val="Morgan"/>
    <w:docVar w:name="ActSIdno" w:val="(85)  685AB16"/>
    <w:docVar w:name="clipname" w:val="685AB16"/>
    <w:docVar w:name="dvBillNumber" w:val="685"/>
    <w:docVar w:name="dvBillNumberPrefix" w:val="S"/>
    <w:docVar w:name="dvOriginalBody" w:val="Senate"/>
    <w:docVar w:name="OrigSENATEBillNo" w:val="685"/>
    <w:docVar w:name="SENATEACTFULLPATH" w:val="L:\COUNCIL\ACTS\685AB16.DOCX"/>
    <w:docVar w:name="WhatActtype" w:val="AN ACT"/>
  </w:docVars>
  <w:rsids>
    <w:rsidRoot w:val="00BD4D61"/>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A38"/>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2AA8"/>
    <w:rsid w:val="00135DDF"/>
    <w:rsid w:val="00136AA0"/>
    <w:rsid w:val="00141278"/>
    <w:rsid w:val="0014525A"/>
    <w:rsid w:val="001519E2"/>
    <w:rsid w:val="001626DB"/>
    <w:rsid w:val="00164410"/>
    <w:rsid w:val="00170F30"/>
    <w:rsid w:val="00172771"/>
    <w:rsid w:val="001747A9"/>
    <w:rsid w:val="001750EA"/>
    <w:rsid w:val="001754BB"/>
    <w:rsid w:val="0018353C"/>
    <w:rsid w:val="00184AD0"/>
    <w:rsid w:val="001911D4"/>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189E"/>
    <w:rsid w:val="00211FAB"/>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860B4"/>
    <w:rsid w:val="00290B61"/>
    <w:rsid w:val="00291330"/>
    <w:rsid w:val="00291CD5"/>
    <w:rsid w:val="00291CF3"/>
    <w:rsid w:val="00293450"/>
    <w:rsid w:val="00294396"/>
    <w:rsid w:val="00296B4D"/>
    <w:rsid w:val="002A6880"/>
    <w:rsid w:val="002A7F6D"/>
    <w:rsid w:val="002B5429"/>
    <w:rsid w:val="002B787D"/>
    <w:rsid w:val="002C0E95"/>
    <w:rsid w:val="002C3DB3"/>
    <w:rsid w:val="002C4C93"/>
    <w:rsid w:val="002C5069"/>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A39"/>
    <w:rsid w:val="00414C2A"/>
    <w:rsid w:val="004157C4"/>
    <w:rsid w:val="0041760A"/>
    <w:rsid w:val="00417A9C"/>
    <w:rsid w:val="00423310"/>
    <w:rsid w:val="00427BCB"/>
    <w:rsid w:val="00430DA3"/>
    <w:rsid w:val="00432E09"/>
    <w:rsid w:val="00435D03"/>
    <w:rsid w:val="004374A9"/>
    <w:rsid w:val="00440738"/>
    <w:rsid w:val="00442137"/>
    <w:rsid w:val="00445A20"/>
    <w:rsid w:val="00447C2D"/>
    <w:rsid w:val="00451B9A"/>
    <w:rsid w:val="0045270B"/>
    <w:rsid w:val="004666F5"/>
    <w:rsid w:val="00472A5B"/>
    <w:rsid w:val="00473F36"/>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30E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5C6D"/>
    <w:rsid w:val="00626F43"/>
    <w:rsid w:val="0063724D"/>
    <w:rsid w:val="0064018A"/>
    <w:rsid w:val="00641A70"/>
    <w:rsid w:val="00643998"/>
    <w:rsid w:val="006462FA"/>
    <w:rsid w:val="0065350E"/>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67C66"/>
    <w:rsid w:val="007702B0"/>
    <w:rsid w:val="007746C2"/>
    <w:rsid w:val="00775216"/>
    <w:rsid w:val="00775B87"/>
    <w:rsid w:val="00784A23"/>
    <w:rsid w:val="007946C3"/>
    <w:rsid w:val="007A73EA"/>
    <w:rsid w:val="007B0E40"/>
    <w:rsid w:val="007B296A"/>
    <w:rsid w:val="007B2C52"/>
    <w:rsid w:val="007B2D27"/>
    <w:rsid w:val="007B3AC3"/>
    <w:rsid w:val="007C3D08"/>
    <w:rsid w:val="007C3EC8"/>
    <w:rsid w:val="007C4CBD"/>
    <w:rsid w:val="007C7B7F"/>
    <w:rsid w:val="007D04D9"/>
    <w:rsid w:val="007D0D81"/>
    <w:rsid w:val="007D5FAC"/>
    <w:rsid w:val="007D60DE"/>
    <w:rsid w:val="007D6EB9"/>
    <w:rsid w:val="007E2084"/>
    <w:rsid w:val="007E3A81"/>
    <w:rsid w:val="007F3059"/>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575FB"/>
    <w:rsid w:val="00860CD2"/>
    <w:rsid w:val="0086172D"/>
    <w:rsid w:val="00865315"/>
    <w:rsid w:val="00865A3F"/>
    <w:rsid w:val="008674BA"/>
    <w:rsid w:val="00870435"/>
    <w:rsid w:val="008733F2"/>
    <w:rsid w:val="008746A0"/>
    <w:rsid w:val="00875B4B"/>
    <w:rsid w:val="00877295"/>
    <w:rsid w:val="00877F70"/>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394A"/>
    <w:rsid w:val="00A450A2"/>
    <w:rsid w:val="00A46627"/>
    <w:rsid w:val="00A475E8"/>
    <w:rsid w:val="00A61397"/>
    <w:rsid w:val="00A62F8F"/>
    <w:rsid w:val="00A64E80"/>
    <w:rsid w:val="00A73974"/>
    <w:rsid w:val="00A74007"/>
    <w:rsid w:val="00A81B59"/>
    <w:rsid w:val="00A965D4"/>
    <w:rsid w:val="00A96A62"/>
    <w:rsid w:val="00A9741D"/>
    <w:rsid w:val="00A9744F"/>
    <w:rsid w:val="00AA3A5F"/>
    <w:rsid w:val="00AA3FFC"/>
    <w:rsid w:val="00AA464A"/>
    <w:rsid w:val="00AA4D72"/>
    <w:rsid w:val="00AA64F5"/>
    <w:rsid w:val="00AA73CD"/>
    <w:rsid w:val="00AB1AB5"/>
    <w:rsid w:val="00AB2F1E"/>
    <w:rsid w:val="00AB355F"/>
    <w:rsid w:val="00AB6643"/>
    <w:rsid w:val="00AC0BD6"/>
    <w:rsid w:val="00AC14ED"/>
    <w:rsid w:val="00AC7211"/>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D4D61"/>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1AD1"/>
    <w:rsid w:val="00C2227D"/>
    <w:rsid w:val="00C230AF"/>
    <w:rsid w:val="00C23B1A"/>
    <w:rsid w:val="00C30E1C"/>
    <w:rsid w:val="00C32CDA"/>
    <w:rsid w:val="00C34674"/>
    <w:rsid w:val="00C3483A"/>
    <w:rsid w:val="00C45263"/>
    <w:rsid w:val="00C46AB4"/>
    <w:rsid w:val="00C55195"/>
    <w:rsid w:val="00C70105"/>
    <w:rsid w:val="00C70136"/>
    <w:rsid w:val="00C7071A"/>
    <w:rsid w:val="00C73A60"/>
    <w:rsid w:val="00C74282"/>
    <w:rsid w:val="00C74E9D"/>
    <w:rsid w:val="00C837F6"/>
    <w:rsid w:val="00C92B7D"/>
    <w:rsid w:val="00C92E2B"/>
    <w:rsid w:val="00C94E59"/>
    <w:rsid w:val="00C97CB8"/>
    <w:rsid w:val="00CA23B8"/>
    <w:rsid w:val="00CA4CD7"/>
    <w:rsid w:val="00CB12FE"/>
    <w:rsid w:val="00CC2825"/>
    <w:rsid w:val="00CC3649"/>
    <w:rsid w:val="00CE1407"/>
    <w:rsid w:val="00CE54EA"/>
    <w:rsid w:val="00CE5B85"/>
    <w:rsid w:val="00D00681"/>
    <w:rsid w:val="00D04DCB"/>
    <w:rsid w:val="00D1088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D54A0"/>
    <w:rsid w:val="00EE00B3"/>
    <w:rsid w:val="00EE42B4"/>
    <w:rsid w:val="00EE663F"/>
    <w:rsid w:val="00EF0E4A"/>
    <w:rsid w:val="00EF3301"/>
    <w:rsid w:val="00EF6923"/>
    <w:rsid w:val="00F035BD"/>
    <w:rsid w:val="00F07446"/>
    <w:rsid w:val="00F07576"/>
    <w:rsid w:val="00F10FAC"/>
    <w:rsid w:val="00F16F4D"/>
    <w:rsid w:val="00F178BC"/>
    <w:rsid w:val="00F21DD7"/>
    <w:rsid w:val="00F24361"/>
    <w:rsid w:val="00F25311"/>
    <w:rsid w:val="00F30AAF"/>
    <w:rsid w:val="00F310E4"/>
    <w:rsid w:val="00F3255A"/>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09FB435A-1430-41D9-9F6E-D8E041AA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6172D"/>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86172D"/>
    <w:rPr>
      <w:rFonts w:eastAsia="Times New Roman" w:cs="Times New Roman"/>
      <w:b/>
      <w:sz w:val="30"/>
      <w:szCs w:val="20"/>
    </w:rPr>
  </w:style>
  <w:style w:type="character" w:customStyle="1" w:styleId="BalloonTextChar">
    <w:name w:val="Balloon Text Char"/>
    <w:basedOn w:val="DefaultParagraphFont"/>
    <w:link w:val="BalloonText"/>
    <w:uiPriority w:val="99"/>
    <w:semiHidden/>
    <w:rsid w:val="0086172D"/>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86172D"/>
    <w:pPr>
      <w:jc w:val="both"/>
    </w:pPr>
    <w:rPr>
      <w:rFonts w:ascii="Segoe UI" w:eastAsia="Times New Roman" w:hAnsi="Segoe UI" w:cs="Segoe UI"/>
      <w:sz w:val="18"/>
      <w:szCs w:val="18"/>
    </w:rPr>
  </w:style>
  <w:style w:type="table" w:styleId="TableGrid">
    <w:name w:val="Table Grid"/>
    <w:basedOn w:val="TableNormal"/>
    <w:uiPriority w:val="59"/>
    <w:rsid w:val="00473F3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D54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4-19-16.docx" TargetMode="External"/><Relationship Id="rId13" Type="http://schemas.openxmlformats.org/officeDocument/2006/relationships/hyperlink" Target="file:///h:\HJ%20Archive\2016\05-03-16.docx" TargetMode="External"/><Relationship Id="rId18" Type="http://schemas.openxmlformats.org/officeDocument/2006/relationships/hyperlink" Target="file:///h:\HJ%20Archive\2016\05-25-16.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5-16\685_20160419.docx" TargetMode="External"/><Relationship Id="rId7" Type="http://schemas.openxmlformats.org/officeDocument/2006/relationships/hyperlink" Target="file:///h:\SJ%20Archive\2015\04-21-15.docx" TargetMode="External"/><Relationship Id="rId12" Type="http://schemas.openxmlformats.org/officeDocument/2006/relationships/hyperlink" Target="file:///h:\SJ%20Archive\2016\04-28-16.docx" TargetMode="External"/><Relationship Id="rId17" Type="http://schemas.openxmlformats.org/officeDocument/2006/relationships/hyperlink" Target="file:///h:\HJ%20Archive\2016\05-24-16.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6\05-24-16.docx" TargetMode="External"/><Relationship Id="rId20" Type="http://schemas.openxmlformats.org/officeDocument/2006/relationships/hyperlink" Target="file:///p:\pprever\2015-16\685_20150421.docx" TargetMode="External"/><Relationship Id="rId1" Type="http://schemas.openxmlformats.org/officeDocument/2006/relationships/styles" Target="styles.xml"/><Relationship Id="rId6" Type="http://schemas.openxmlformats.org/officeDocument/2006/relationships/hyperlink" Target="file:///h:\SJ%20Archive\2015\04-21-15.docx" TargetMode="External"/><Relationship Id="rId11" Type="http://schemas.openxmlformats.org/officeDocument/2006/relationships/hyperlink" Target="file:///h:\SJ%20Archive\2016\04-27-16.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6\05-19-16.docx" TargetMode="External"/><Relationship Id="rId23" Type="http://schemas.openxmlformats.org/officeDocument/2006/relationships/hyperlink" Target="file:///p:\pprever\2015-16\685_20160519.docx" TargetMode="External"/><Relationship Id="rId10" Type="http://schemas.openxmlformats.org/officeDocument/2006/relationships/hyperlink" Target="file:///h:\SJ%20Archive\2016\04-27-16.docx" TargetMode="External"/><Relationship Id="rId19" Type="http://schemas.openxmlformats.org/officeDocument/2006/relationships/hyperlink" Target="http://www.scstatehouse.gov/billsearch.php?billnumbers=685&amp;session=121&amp;summary=B" TargetMode="External"/><Relationship Id="rId4" Type="http://schemas.openxmlformats.org/officeDocument/2006/relationships/footnotes" Target="footnotes.xml"/><Relationship Id="rId9" Type="http://schemas.openxmlformats.org/officeDocument/2006/relationships/hyperlink" Target="file:///h:\SJ%20Archive\2016\04-26-16.docx" TargetMode="External"/><Relationship Id="rId14" Type="http://schemas.openxmlformats.org/officeDocument/2006/relationships/hyperlink" Target="file:///h:\HJ%20Archive\2016\05-03-16.docx" TargetMode="External"/><Relationship Id="rId22" Type="http://schemas.openxmlformats.org/officeDocument/2006/relationships/hyperlink" Target="file:///p:\pprever\2015-16\685_20160426.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8716</Words>
  <Characters>49683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685: Engineers and surveyors - South Carolina Legislature Online</dc:title>
  <dc:subject/>
  <dc:creator>angiemorgan</dc:creator>
  <cp:keywords/>
  <dc:description/>
  <cp:lastModifiedBy>N Cumfer</cp:lastModifiedBy>
  <cp:revision>2</cp:revision>
  <cp:lastPrinted>2016-05-25T18:53:00Z</cp:lastPrinted>
  <dcterms:created xsi:type="dcterms:W3CDTF">2016-12-02T17:11:00Z</dcterms:created>
  <dcterms:modified xsi:type="dcterms:W3CDTF">2016-12-02T17:11:00Z</dcterms:modified>
</cp:coreProperties>
</file>