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99C" w:rsidRDefault="002D199C">
      <w:pPr>
        <w:pStyle w:val="Title"/>
      </w:pPr>
      <w:bookmarkStart w:id="0" w:name="_GoBack"/>
      <w:bookmarkEnd w:id="0"/>
    </w:p>
    <w:p w:rsidR="002D199C" w:rsidRDefault="002D199C">
      <w:pPr>
        <w:pStyle w:val="Title"/>
        <w:jc w:val="right"/>
      </w:pPr>
      <w:r>
        <w:rPr>
          <w:sz w:val="24"/>
        </w:rPr>
        <w:t xml:space="preserve">NO. 55 </w:t>
      </w:r>
    </w:p>
    <w:p w:rsidR="002D199C" w:rsidRDefault="002D199C">
      <w:pPr>
        <w:pStyle w:val="Title"/>
      </w:pPr>
    </w:p>
    <w:p w:rsidR="002D199C" w:rsidRDefault="002D199C">
      <w:pPr>
        <w:pStyle w:val="Title"/>
      </w:pPr>
    </w:p>
    <w:p w:rsidR="002D199C" w:rsidRPr="006C6820" w:rsidRDefault="002D199C">
      <w:pPr>
        <w:pStyle w:val="Title"/>
        <w:rPr>
          <w:sz w:val="30"/>
          <w:szCs w:val="30"/>
        </w:rPr>
      </w:pPr>
      <w:r w:rsidRPr="006C6820">
        <w:rPr>
          <w:sz w:val="30"/>
          <w:szCs w:val="30"/>
        </w:rPr>
        <w:t>JOURNAL</w:t>
      </w:r>
    </w:p>
    <w:p w:rsidR="002D199C" w:rsidRPr="006C6820" w:rsidRDefault="002D199C">
      <w:pPr>
        <w:pStyle w:val="Title"/>
        <w:jc w:val="left"/>
        <w:rPr>
          <w:sz w:val="30"/>
          <w:szCs w:val="30"/>
        </w:rPr>
      </w:pPr>
    </w:p>
    <w:p w:rsidR="002D199C" w:rsidRPr="006C6820" w:rsidRDefault="002D199C">
      <w:pPr>
        <w:pStyle w:val="Title"/>
        <w:rPr>
          <w:sz w:val="30"/>
          <w:szCs w:val="30"/>
        </w:rPr>
      </w:pPr>
      <w:r w:rsidRPr="006C6820">
        <w:rPr>
          <w:sz w:val="30"/>
          <w:szCs w:val="30"/>
        </w:rPr>
        <w:t>of the</w:t>
      </w:r>
    </w:p>
    <w:p w:rsidR="002D199C" w:rsidRPr="006C6820" w:rsidRDefault="002D199C">
      <w:pPr>
        <w:pStyle w:val="Title"/>
        <w:jc w:val="left"/>
        <w:rPr>
          <w:sz w:val="30"/>
          <w:szCs w:val="30"/>
        </w:rPr>
      </w:pPr>
    </w:p>
    <w:p w:rsidR="002D199C" w:rsidRPr="006C6820" w:rsidRDefault="002D199C">
      <w:pPr>
        <w:pStyle w:val="Title"/>
        <w:rPr>
          <w:sz w:val="30"/>
          <w:szCs w:val="30"/>
        </w:rPr>
      </w:pPr>
      <w:r w:rsidRPr="006C6820">
        <w:rPr>
          <w:sz w:val="30"/>
          <w:szCs w:val="30"/>
        </w:rPr>
        <w:t>HOUSE OF REPRESENTATIVES</w:t>
      </w:r>
    </w:p>
    <w:p w:rsidR="002D199C" w:rsidRPr="006C6820" w:rsidRDefault="002D199C">
      <w:pPr>
        <w:pStyle w:val="Title"/>
        <w:jc w:val="left"/>
        <w:rPr>
          <w:sz w:val="30"/>
          <w:szCs w:val="30"/>
        </w:rPr>
      </w:pPr>
    </w:p>
    <w:p w:rsidR="002D199C" w:rsidRPr="006C6820" w:rsidRDefault="002D199C">
      <w:pPr>
        <w:pStyle w:val="Title"/>
        <w:rPr>
          <w:sz w:val="30"/>
          <w:szCs w:val="30"/>
        </w:rPr>
      </w:pPr>
      <w:r w:rsidRPr="006C6820">
        <w:rPr>
          <w:sz w:val="30"/>
          <w:szCs w:val="30"/>
        </w:rPr>
        <w:t>of the</w:t>
      </w:r>
    </w:p>
    <w:p w:rsidR="002D199C" w:rsidRPr="006C6820" w:rsidRDefault="002D199C">
      <w:pPr>
        <w:pStyle w:val="Title"/>
        <w:jc w:val="left"/>
        <w:rPr>
          <w:sz w:val="30"/>
          <w:szCs w:val="30"/>
        </w:rPr>
      </w:pPr>
    </w:p>
    <w:p w:rsidR="002D199C" w:rsidRPr="006C6820" w:rsidRDefault="002D199C">
      <w:pPr>
        <w:pStyle w:val="Title"/>
        <w:rPr>
          <w:sz w:val="30"/>
          <w:szCs w:val="30"/>
        </w:rPr>
      </w:pPr>
      <w:r w:rsidRPr="006C6820">
        <w:rPr>
          <w:sz w:val="30"/>
          <w:szCs w:val="30"/>
        </w:rPr>
        <w:t>STATE OF SOUTH CAROLINA</w:t>
      </w:r>
    </w:p>
    <w:p w:rsidR="002D199C" w:rsidRDefault="002D199C">
      <w:pPr>
        <w:pStyle w:val="Cover1"/>
        <w:ind w:right="0"/>
      </w:pPr>
    </w:p>
    <w:p w:rsidR="002D199C" w:rsidRDefault="002D199C">
      <w:pPr>
        <w:pStyle w:val="Cover1"/>
        <w:ind w:right="0"/>
      </w:pPr>
    </w:p>
    <w:p w:rsidR="002D199C" w:rsidRDefault="00620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D199C" w:rsidRDefault="002D199C">
      <w:pPr>
        <w:pStyle w:val="Cover1"/>
        <w:ind w:right="0"/>
      </w:pPr>
    </w:p>
    <w:p w:rsidR="002D199C" w:rsidRDefault="002D199C">
      <w:pPr>
        <w:pStyle w:val="Cover1"/>
        <w:ind w:right="0"/>
      </w:pPr>
    </w:p>
    <w:p w:rsidR="002D199C" w:rsidRDefault="002D199C">
      <w:pPr>
        <w:pStyle w:val="Cover4"/>
        <w:ind w:right="0"/>
      </w:pPr>
      <w:r>
        <w:t xml:space="preserve">REGULAR SESSION BEGINNING TUESDAY, JANUARY 13, 2015 </w:t>
      </w:r>
    </w:p>
    <w:p w:rsidR="002D199C" w:rsidRDefault="002D1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D199C" w:rsidRDefault="002D199C">
      <w:pPr>
        <w:pStyle w:val="Cover1"/>
        <w:ind w:right="0"/>
      </w:pPr>
    </w:p>
    <w:p w:rsidR="002D199C" w:rsidRDefault="002D199C">
      <w:pPr>
        <w:pStyle w:val="Cover2"/>
      </w:pPr>
    </w:p>
    <w:p w:rsidR="002D199C" w:rsidRDefault="002D199C">
      <w:pPr>
        <w:pStyle w:val="Cover3"/>
      </w:pPr>
      <w:r>
        <w:t>WEDNESDAY, APRIL 29, 2015</w:t>
      </w:r>
    </w:p>
    <w:p w:rsidR="002D199C" w:rsidRDefault="002D199C">
      <w:pPr>
        <w:pStyle w:val="Cover3"/>
      </w:pPr>
      <w:r>
        <w:t>(STATEWIDE SESSION)</w:t>
      </w:r>
    </w:p>
    <w:p w:rsidR="002D199C" w:rsidRDefault="002D199C">
      <w:pPr>
        <w:pStyle w:val="Cover2"/>
      </w:pPr>
    </w:p>
    <w:p w:rsidR="002D199C" w:rsidRDefault="002D199C" w:rsidP="002D199C">
      <w:pPr>
        <w:ind w:firstLine="0"/>
        <w:rPr>
          <w:strike/>
        </w:rPr>
        <w:sectPr w:rsidR="002D199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D199C" w:rsidRDefault="002D199C" w:rsidP="002D199C">
      <w:pPr>
        <w:ind w:firstLine="0"/>
        <w:rPr>
          <w:strike/>
        </w:rPr>
      </w:pPr>
    </w:p>
    <w:p w:rsidR="002D199C" w:rsidRDefault="002D199C" w:rsidP="002D199C">
      <w:pPr>
        <w:ind w:firstLine="0"/>
        <w:rPr>
          <w:strike/>
        </w:rPr>
      </w:pPr>
      <w:r>
        <w:rPr>
          <w:strike/>
        </w:rPr>
        <w:t>Indicates Matter Stricken</w:t>
      </w:r>
    </w:p>
    <w:p w:rsidR="002D199C" w:rsidRDefault="002D199C" w:rsidP="002D199C">
      <w:pPr>
        <w:ind w:firstLine="0"/>
        <w:rPr>
          <w:u w:val="single"/>
        </w:rPr>
      </w:pPr>
      <w:r>
        <w:rPr>
          <w:u w:val="single"/>
        </w:rPr>
        <w:t>Indicates New Matter</w:t>
      </w:r>
    </w:p>
    <w:p w:rsidR="002D199C" w:rsidRDefault="002D199C"/>
    <w:p w:rsidR="002D199C" w:rsidRDefault="002D199C">
      <w:r>
        <w:t>The House assembled at 10:00 a.m.</w:t>
      </w:r>
    </w:p>
    <w:p w:rsidR="002D199C" w:rsidRDefault="002D199C">
      <w:r>
        <w:t>Deliberations were opened with prayer by Rev. Charles E. Seastrunk, Jr., as follows:</w:t>
      </w:r>
    </w:p>
    <w:p w:rsidR="002D199C" w:rsidRDefault="002D199C"/>
    <w:p w:rsidR="002D199C" w:rsidRPr="00A50519" w:rsidRDefault="002D199C" w:rsidP="002D199C">
      <w:pPr>
        <w:tabs>
          <w:tab w:val="left" w:pos="270"/>
        </w:tabs>
        <w:ind w:firstLine="0"/>
      </w:pPr>
      <w:bookmarkStart w:id="1" w:name="file_start2"/>
      <w:bookmarkEnd w:id="1"/>
      <w:r w:rsidRPr="00A50519">
        <w:tab/>
        <w:t>Our thought for today is from Psalm 133:3: “How very good and pleasant it is when kindred live together in unity.”</w:t>
      </w:r>
    </w:p>
    <w:p w:rsidR="002D199C" w:rsidRDefault="002D199C" w:rsidP="002D199C">
      <w:pPr>
        <w:tabs>
          <w:tab w:val="left" w:pos="270"/>
        </w:tabs>
        <w:ind w:firstLine="0"/>
      </w:pPr>
      <w:r w:rsidRPr="00A50519">
        <w:tab/>
        <w:t>Let us pray. Dear God, keep us in relationship with You and our fellow human beings and fill us with a sense of belonging to the One great family of God. As these Representatives and staff work together, join them in unison, that they may obtain the same great cloud of witnesses in doing the work of the people. Bless our Nation, President, State, Governor, Speaker, staff, and all who contribute to this cause, that we may do Thy will set before us. Protect our defenders of freedom. Heal the wounds, those seen and those hidden, of our brave warriors who suffer and sacrifice for our freedom. Lord, in Your mercy, hear our prayers. Amen.</w:t>
      </w:r>
    </w:p>
    <w:p w:rsidR="002D199C" w:rsidRDefault="002D199C" w:rsidP="002D199C">
      <w:pPr>
        <w:tabs>
          <w:tab w:val="left" w:pos="270"/>
        </w:tabs>
        <w:ind w:firstLine="0"/>
      </w:pPr>
    </w:p>
    <w:p w:rsidR="002D199C" w:rsidRDefault="002D199C" w:rsidP="002D199C">
      <w:r>
        <w:t>Pursuant to Rule 6.3, the House of Representatives was led in the Pledge of Allegiance to the Flag of the United States of America by the SPEAKER.</w:t>
      </w:r>
    </w:p>
    <w:p w:rsidR="002D199C" w:rsidRDefault="002D199C" w:rsidP="002D199C"/>
    <w:p w:rsidR="002D199C" w:rsidRDefault="002D199C" w:rsidP="002D199C">
      <w:r>
        <w:t>After corrections to the Journal of the proceedings of yesterday, the SPEAKER ordered it confirmed.</w:t>
      </w:r>
    </w:p>
    <w:p w:rsidR="002D199C" w:rsidRDefault="002D199C" w:rsidP="002D199C"/>
    <w:p w:rsidR="002D199C" w:rsidRDefault="002D199C" w:rsidP="002D199C">
      <w:pPr>
        <w:keepNext/>
        <w:jc w:val="center"/>
        <w:rPr>
          <w:b/>
        </w:rPr>
      </w:pPr>
      <w:r w:rsidRPr="002D199C">
        <w:rPr>
          <w:b/>
        </w:rPr>
        <w:t>ACTING SPEAKER BRADLEY</w:t>
      </w:r>
      <w:r w:rsidR="006C6820">
        <w:rPr>
          <w:b/>
        </w:rPr>
        <w:t xml:space="preserve"> </w:t>
      </w:r>
      <w:r w:rsidRPr="002D199C">
        <w:rPr>
          <w:b/>
        </w:rPr>
        <w:t>IN CHAIR</w:t>
      </w:r>
    </w:p>
    <w:p w:rsidR="002D199C" w:rsidRDefault="002D199C" w:rsidP="002D199C"/>
    <w:p w:rsidR="002D199C" w:rsidRDefault="002D199C" w:rsidP="002D199C">
      <w:pPr>
        <w:keepNext/>
        <w:jc w:val="center"/>
        <w:rPr>
          <w:b/>
        </w:rPr>
      </w:pPr>
      <w:r w:rsidRPr="002D199C">
        <w:rPr>
          <w:b/>
        </w:rPr>
        <w:t>MOTION ADOPTED</w:t>
      </w:r>
    </w:p>
    <w:p w:rsidR="002D199C" w:rsidRDefault="002D199C" w:rsidP="002D199C">
      <w:r>
        <w:t>Rep. CLYBURN moved that when the House adjourns, it adjourn in memory of Anna Belle Dozier Kelly of Georgetown, which was agreed to.</w:t>
      </w:r>
    </w:p>
    <w:p w:rsidR="002D199C" w:rsidRDefault="002D199C" w:rsidP="002D199C"/>
    <w:p w:rsidR="002D199C" w:rsidRDefault="002D199C" w:rsidP="002D199C">
      <w:pPr>
        <w:keepNext/>
        <w:jc w:val="center"/>
        <w:rPr>
          <w:b/>
        </w:rPr>
      </w:pPr>
      <w:r w:rsidRPr="002D199C">
        <w:rPr>
          <w:b/>
        </w:rPr>
        <w:t>SILENT PRAYER</w:t>
      </w:r>
    </w:p>
    <w:p w:rsidR="002D199C" w:rsidRDefault="002D199C" w:rsidP="002D199C">
      <w:r>
        <w:t xml:space="preserve">The House stood in silent prayer for Representative Clyburn and his family. </w:t>
      </w:r>
    </w:p>
    <w:p w:rsidR="002D199C" w:rsidRDefault="002D199C" w:rsidP="002D199C"/>
    <w:p w:rsidR="002D199C" w:rsidRDefault="002D199C" w:rsidP="002D199C">
      <w:pPr>
        <w:keepNext/>
        <w:jc w:val="center"/>
        <w:rPr>
          <w:b/>
        </w:rPr>
      </w:pPr>
      <w:r w:rsidRPr="002D199C">
        <w:rPr>
          <w:b/>
        </w:rPr>
        <w:t>SILENT PRAYER</w:t>
      </w:r>
    </w:p>
    <w:p w:rsidR="002D199C" w:rsidRDefault="002D199C" w:rsidP="002D199C">
      <w:r>
        <w:t xml:space="preserve">The House stood in silent prayer for former Representative Ken Kennedy. </w:t>
      </w:r>
    </w:p>
    <w:p w:rsidR="002D199C" w:rsidRDefault="002D199C" w:rsidP="002D199C"/>
    <w:p w:rsidR="002D199C" w:rsidRDefault="002D199C" w:rsidP="002D199C">
      <w:pPr>
        <w:keepNext/>
        <w:jc w:val="center"/>
        <w:rPr>
          <w:b/>
        </w:rPr>
      </w:pPr>
      <w:r w:rsidRPr="002D199C">
        <w:rPr>
          <w:b/>
        </w:rPr>
        <w:t>SILENT PRAYER</w:t>
      </w:r>
    </w:p>
    <w:p w:rsidR="002D199C" w:rsidRDefault="002D199C" w:rsidP="002D199C">
      <w:r>
        <w:t xml:space="preserve">The House stood in silent prayer for Mary Moultrie and her family of Charleston. </w:t>
      </w:r>
    </w:p>
    <w:p w:rsidR="002D199C" w:rsidRDefault="002D199C" w:rsidP="002D199C"/>
    <w:p w:rsidR="002D199C" w:rsidRDefault="002D199C" w:rsidP="002D199C">
      <w:pPr>
        <w:keepNext/>
        <w:jc w:val="center"/>
        <w:rPr>
          <w:b/>
        </w:rPr>
      </w:pPr>
      <w:r w:rsidRPr="002D199C">
        <w:rPr>
          <w:b/>
        </w:rPr>
        <w:t>SILENT PRAYER</w:t>
      </w:r>
    </w:p>
    <w:p w:rsidR="002D199C" w:rsidRDefault="002D199C" w:rsidP="002D199C">
      <w:r>
        <w:t xml:space="preserve">The House stood in silent prayer for Judge Duane Shuler and his family. </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INVITATIONS</w:t>
      </w:r>
    </w:p>
    <w:p w:rsidR="002D199C" w:rsidRDefault="002D199C" w:rsidP="002D199C">
      <w:r>
        <w:t>On motion of Rep. BALES, with unanimous consent, the following were taken up for immediate consideration and accepted:</w:t>
      </w:r>
    </w:p>
    <w:p w:rsidR="002D199C" w:rsidRDefault="002D199C" w:rsidP="002D199C"/>
    <w:p w:rsidR="002D199C" w:rsidRPr="00C82740" w:rsidRDefault="002D199C" w:rsidP="002D199C">
      <w:pPr>
        <w:pStyle w:val="NoSpacing"/>
        <w:tabs>
          <w:tab w:val="left" w:pos="360"/>
        </w:tabs>
        <w:jc w:val="both"/>
        <w:rPr>
          <w:rFonts w:ascii="Times New Roman" w:hAnsi="Times New Roman" w:cs="Times New Roman"/>
        </w:rPr>
      </w:pPr>
      <w:bookmarkStart w:id="2" w:name="file_start18"/>
      <w:bookmarkEnd w:id="2"/>
      <w:r w:rsidRPr="00C82740">
        <w:rPr>
          <w:rFonts w:ascii="Times New Roman" w:hAnsi="Times New Roman" w:cs="Times New Roman"/>
        </w:rPr>
        <w:t>Wednesday, April 29, 2015</w:t>
      </w: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The Honorable Jimmy Bales</w:t>
      </w: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Chairman, House Invitations Committee</w:t>
      </w: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503-A Blatt Building</w:t>
      </w:r>
    </w:p>
    <w:p w:rsidR="002D199C" w:rsidRPr="00C82740" w:rsidRDefault="002D199C" w:rsidP="002D199C">
      <w:pPr>
        <w:pStyle w:val="NoSpacing"/>
        <w:tabs>
          <w:tab w:val="left" w:pos="360"/>
        </w:tabs>
        <w:jc w:val="both"/>
        <w:rPr>
          <w:rFonts w:ascii="Times New Roman" w:hAnsi="Times New Roman" w:cs="Times New Roman"/>
          <w:b/>
        </w:rPr>
      </w:pPr>
      <w:r w:rsidRPr="00C82740">
        <w:rPr>
          <w:rFonts w:ascii="Times New Roman" w:hAnsi="Times New Roman" w:cs="Times New Roman"/>
        </w:rPr>
        <w:t>Columbia, South Carolina 29201</w:t>
      </w:r>
    </w:p>
    <w:p w:rsidR="002D199C" w:rsidRPr="00C82740" w:rsidRDefault="002D199C" w:rsidP="002D199C">
      <w:pPr>
        <w:pStyle w:val="NoSpacing"/>
        <w:tabs>
          <w:tab w:val="left" w:pos="360"/>
        </w:tabs>
        <w:jc w:val="both"/>
        <w:rPr>
          <w:rFonts w:ascii="Times New Roman" w:hAnsi="Times New Roman" w:cs="Times New Roman"/>
        </w:rPr>
      </w:pP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 xml:space="preserve">Dear Chairman Bales: </w:t>
      </w:r>
    </w:p>
    <w:p w:rsidR="002D199C" w:rsidRPr="00C82740" w:rsidRDefault="002D199C" w:rsidP="002D199C">
      <w:pPr>
        <w:tabs>
          <w:tab w:val="left" w:pos="360"/>
        </w:tabs>
        <w:ind w:firstLine="0"/>
        <w:rPr>
          <w:szCs w:val="22"/>
        </w:rPr>
      </w:pPr>
      <w:r w:rsidRPr="00C82740">
        <w:rPr>
          <w:szCs w:val="22"/>
        </w:rPr>
        <w:tab/>
        <w:t>On behalf of the BMW, GE, Boeing, and SCMA, the Members of the House of Representatives and their staff are invited to a Legislative Reception. This event will be held on Tuesday, May 19, 2015, from 6:00 p.m. to 8:00 p.m. at Nexsen-Pruitt- Balcony Terrace at 1230 Main Street, Suite 700.</w:t>
      </w:r>
    </w:p>
    <w:p w:rsidR="002D199C" w:rsidRPr="00C82740" w:rsidRDefault="002D199C" w:rsidP="002D199C">
      <w:pPr>
        <w:tabs>
          <w:tab w:val="left" w:pos="360"/>
        </w:tabs>
        <w:ind w:firstLine="0"/>
        <w:rPr>
          <w:szCs w:val="22"/>
        </w:rPr>
      </w:pPr>
    </w:p>
    <w:p w:rsidR="002D199C" w:rsidRPr="00C82740" w:rsidRDefault="002D199C" w:rsidP="002D199C">
      <w:pPr>
        <w:pStyle w:val="NoSpacing"/>
        <w:tabs>
          <w:tab w:val="left" w:pos="360"/>
        </w:tabs>
        <w:jc w:val="both"/>
        <w:rPr>
          <w:rFonts w:ascii="Times New Roman" w:hAnsi="Times New Roman" w:cs="Times New Roman"/>
        </w:rPr>
      </w:pPr>
      <w:r w:rsidRPr="00C82740">
        <w:rPr>
          <w:rFonts w:ascii="Times New Roman" w:hAnsi="Times New Roman" w:cs="Times New Roman"/>
        </w:rPr>
        <w:t>Sincerely,</w:t>
      </w:r>
    </w:p>
    <w:p w:rsidR="002D199C" w:rsidRPr="00C82740" w:rsidRDefault="002D199C" w:rsidP="002D199C">
      <w:pPr>
        <w:tabs>
          <w:tab w:val="left" w:pos="360"/>
        </w:tabs>
        <w:ind w:firstLine="0"/>
        <w:rPr>
          <w:szCs w:val="22"/>
        </w:rPr>
      </w:pPr>
      <w:r w:rsidRPr="00C82740">
        <w:rPr>
          <w:szCs w:val="22"/>
        </w:rPr>
        <w:t>Mark Elam</w:t>
      </w:r>
    </w:p>
    <w:p w:rsidR="002D199C" w:rsidRDefault="002D199C" w:rsidP="002D199C">
      <w:pPr>
        <w:tabs>
          <w:tab w:val="left" w:pos="360"/>
        </w:tabs>
        <w:ind w:firstLine="0"/>
        <w:rPr>
          <w:szCs w:val="22"/>
        </w:rPr>
      </w:pPr>
      <w:r w:rsidRPr="00C82740">
        <w:rPr>
          <w:szCs w:val="22"/>
        </w:rPr>
        <w:t>Legislative Liaison, Boeing</w:t>
      </w:r>
    </w:p>
    <w:p w:rsidR="002D199C" w:rsidRDefault="002D199C" w:rsidP="002D199C">
      <w:pPr>
        <w:tabs>
          <w:tab w:val="left" w:pos="360"/>
        </w:tabs>
        <w:ind w:firstLine="0"/>
        <w:rPr>
          <w:szCs w:val="22"/>
        </w:rPr>
      </w:pPr>
    </w:p>
    <w:p w:rsidR="002D199C" w:rsidRDefault="002D199C" w:rsidP="002D199C">
      <w:pPr>
        <w:keepNext/>
        <w:jc w:val="center"/>
        <w:rPr>
          <w:b/>
        </w:rPr>
      </w:pPr>
      <w:r w:rsidRPr="002D199C">
        <w:rPr>
          <w:b/>
        </w:rPr>
        <w:t xml:space="preserve">INTRODUCTION OF BILLS  </w:t>
      </w:r>
    </w:p>
    <w:p w:rsidR="002D199C" w:rsidRDefault="002D199C" w:rsidP="002D199C">
      <w:r>
        <w:t>The following Bills were introduced, read the first time, and referred to appropriate committees:</w:t>
      </w:r>
    </w:p>
    <w:p w:rsidR="002D199C" w:rsidRDefault="002D199C" w:rsidP="002D199C"/>
    <w:p w:rsidR="002D199C" w:rsidRDefault="002D199C" w:rsidP="002D199C">
      <w:pPr>
        <w:keepNext/>
      </w:pPr>
      <w:bookmarkStart w:id="3" w:name="include_clip_start_21"/>
      <w:bookmarkEnd w:id="3"/>
      <w:r>
        <w:t xml:space="preserve">H. 4083 -- Rep. Corley: A BILL TO AMEND SECTION 14-25-15, AS AMENDED, CODE OF LAWS OF SOUTH CAROLINA, 1976, RELATING TO APPOINTMENT AND QUALIFICATIONS OF MUNICIPAL JUDGES, SO AS TO PROVIDE THAT A PERSON MAY NOT BE APPOINTED AS A MUNICIPAL JUDGE WHO HAS </w:t>
      </w:r>
      <w:r>
        <w:lastRenderedPageBreak/>
        <w:t>BEEN FOUND TO HAVE COMMITTED A PREVIOUS VIOLATION OF ETHICS ACT PROVISIONS BY THE STATE ETHICS COMMISSION OR THE SOUTH CAROLINA HOUSE OR SENATE ETHICS COMMITTEES FOR A CERTAIN PERIOD OF TIME AFTER A VIOLATION, AND TO  PROVIDE THAT A MUNICIPAL JUDGE REMOVED FROM OFFICE BY THE SUPREME COURT OR GOVERNOR FOR MISCONDUCT OR NEGLECT OF DUTY IS NOT ELIGIBLE FOR REAPPOINTMENT UNTIL FIVE YEARS FROM THE DATE OF REMOVAL; AND BY ADDING SECTION 22-1-35 SO AS TO PROVIDE THAT A PERSON MAY NOT BE APPOINTED AS A MAGISTRATE WHO HAS BEEN FOUND TO HAVE COMMITTED A PREVIOUS VIOLATION OF ETHICS ACT PROVISIONS BY THE STATE ETHICS COMMISSION OR THE SOUTH CAROLINA HOUSE OR SENATE ETHICS COMMITTEES FOR A CERTAIN PERIOD OF TIME AFTER A VIOLATION, AND TO  PROVIDE THAT A MAGISTRATE REMOVED FROM OFFICE BY THE SUPREME COURT OR GOVERNOR FOR MISCONDUCT OR NEGLECT OF DUTY IS NOT ELIGIBLE FOR REAPPOINTMENT UNTIL FIVE YEARS FROM THE DATE OF REMOVAL.</w:t>
      </w:r>
    </w:p>
    <w:p w:rsidR="002D199C" w:rsidRDefault="002D199C" w:rsidP="002D199C">
      <w:bookmarkStart w:id="4" w:name="include_clip_end_21"/>
      <w:bookmarkEnd w:id="4"/>
      <w:r>
        <w:t>Referred to Committee on Judiciary</w:t>
      </w:r>
    </w:p>
    <w:p w:rsidR="002D199C" w:rsidRDefault="002D199C" w:rsidP="002D199C"/>
    <w:p w:rsidR="002D199C" w:rsidRDefault="002D199C" w:rsidP="002D199C">
      <w:bookmarkStart w:id="5" w:name="include_clip_start_23"/>
      <w:bookmarkEnd w:id="5"/>
      <w:r>
        <w:t xml:space="preserve">H. 4084 -- Rep. Stringer: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w:t>
      </w:r>
      <w:r>
        <w:br/>
      </w:r>
    </w:p>
    <w:p w:rsidR="002D199C" w:rsidRDefault="002D199C" w:rsidP="002D199C">
      <w:pPr>
        <w:keepNext/>
        <w:ind w:firstLine="0"/>
      </w:pPr>
      <w:r>
        <w:t>THE SCHOOL'S SPONSOR AND THE STATE DEPARTMENT OF EDUCATION.</w:t>
      </w:r>
    </w:p>
    <w:p w:rsidR="002D199C" w:rsidRDefault="002D199C" w:rsidP="002D199C">
      <w:bookmarkStart w:id="6" w:name="include_clip_end_23"/>
      <w:bookmarkEnd w:id="6"/>
      <w:r>
        <w:t>Referred to Committee on Education and Public Works</w:t>
      </w:r>
    </w:p>
    <w:p w:rsidR="002D199C" w:rsidRDefault="002D199C" w:rsidP="002D199C"/>
    <w:p w:rsidR="002D199C" w:rsidRDefault="002D199C" w:rsidP="002D199C">
      <w:pPr>
        <w:keepNext/>
      </w:pPr>
      <w:bookmarkStart w:id="7" w:name="include_clip_start_25"/>
      <w:bookmarkEnd w:id="7"/>
      <w:r>
        <w:t>S. 673 -- Senator Sheheen: A BILL TO AMEND SECTION 4-9-82 OF THE CODE OF LAWS OF SOUTH CAROLINA, 1976, RELATING TO A TRANSFER OF ASSETS BY A HOSPITAL PUBLIC SERVICE DISTRICT, SO AS TO SPECIFY THAT THE PROVISIONS OF THE SECTION DO NOT APPLY TO ANY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w:t>
      </w:r>
    </w:p>
    <w:p w:rsidR="002D199C" w:rsidRDefault="002D199C" w:rsidP="002D199C">
      <w:bookmarkStart w:id="8" w:name="include_clip_end_25"/>
      <w:bookmarkEnd w:id="8"/>
      <w:r>
        <w:t>Rep. FUNDERBURK asked unanimous consent to have the Bill placed on the Calendar without reference.</w:t>
      </w:r>
    </w:p>
    <w:p w:rsidR="002D199C" w:rsidRDefault="002D199C" w:rsidP="002D199C">
      <w:r>
        <w:t xml:space="preserve">Rep. TALLON objected. </w:t>
      </w:r>
    </w:p>
    <w:p w:rsidR="002D199C" w:rsidRDefault="002D199C" w:rsidP="002D199C">
      <w:r>
        <w:t>Referred to Committee on Judiciary</w:t>
      </w:r>
    </w:p>
    <w:p w:rsidR="002D199C" w:rsidRDefault="002D199C" w:rsidP="002D199C"/>
    <w:p w:rsidR="002D199C" w:rsidRDefault="002D199C" w:rsidP="002D199C">
      <w:pPr>
        <w:keepNext/>
        <w:jc w:val="center"/>
        <w:rPr>
          <w:b/>
        </w:rPr>
      </w:pPr>
      <w:r w:rsidRPr="002D199C">
        <w:rPr>
          <w:b/>
        </w:rPr>
        <w:t>ROLL CALL</w:t>
      </w:r>
    </w:p>
    <w:p w:rsidR="002D199C" w:rsidRDefault="002D199C" w:rsidP="002D199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bookmarkStart w:id="9" w:name="vote_start29"/>
            <w:bookmarkEnd w:id="9"/>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Bannister</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Horne</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King</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Knight</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Toole</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keepNext/>
        <w:jc w:val="center"/>
        <w:rPr>
          <w:b/>
        </w:rPr>
      </w:pPr>
      <w:r w:rsidRPr="002D199C">
        <w:rPr>
          <w:b/>
        </w:rPr>
        <w:t>STATEMENT OF ATTENDANCE</w:t>
      </w:r>
    </w:p>
    <w:p w:rsidR="002D199C" w:rsidRDefault="002D199C" w:rsidP="002D199C">
      <w:pPr>
        <w:keepNext/>
      </w:pPr>
      <w:r>
        <w:t>I came in after the roll call and was present for the Session on Wednesday, April 29.</w:t>
      </w:r>
    </w:p>
    <w:tbl>
      <w:tblPr>
        <w:tblW w:w="0" w:type="auto"/>
        <w:jc w:val="right"/>
        <w:tblLayout w:type="fixed"/>
        <w:tblLook w:val="0000" w:firstRow="0" w:lastRow="0" w:firstColumn="0" w:lastColumn="0" w:noHBand="0" w:noVBand="0"/>
      </w:tblPr>
      <w:tblGrid>
        <w:gridCol w:w="2800"/>
        <w:gridCol w:w="2800"/>
      </w:tblGrid>
      <w:tr w:rsidR="002D199C" w:rsidRPr="002D199C" w:rsidTr="002D199C">
        <w:trPr>
          <w:jc w:val="right"/>
        </w:trPr>
        <w:tc>
          <w:tcPr>
            <w:tcW w:w="2800" w:type="dxa"/>
            <w:shd w:val="clear" w:color="auto" w:fill="auto"/>
          </w:tcPr>
          <w:p w:rsidR="002D199C" w:rsidRPr="002D199C" w:rsidRDefault="002D199C" w:rsidP="002D199C">
            <w:pPr>
              <w:keepNext/>
              <w:ind w:firstLine="0"/>
            </w:pPr>
            <w:bookmarkStart w:id="10" w:name="statement_start31"/>
            <w:bookmarkEnd w:id="10"/>
            <w:r>
              <w:t>Terry Alexander</w:t>
            </w:r>
          </w:p>
        </w:tc>
        <w:tc>
          <w:tcPr>
            <w:tcW w:w="2800" w:type="dxa"/>
            <w:shd w:val="clear" w:color="auto" w:fill="auto"/>
          </w:tcPr>
          <w:p w:rsidR="002D199C" w:rsidRPr="002D199C" w:rsidRDefault="002D199C" w:rsidP="002D199C">
            <w:pPr>
              <w:keepNext/>
              <w:ind w:firstLine="0"/>
            </w:pPr>
            <w:r>
              <w:t>Todd Atwater</w:t>
            </w:r>
          </w:p>
        </w:tc>
      </w:tr>
      <w:tr w:rsidR="002D199C" w:rsidRPr="002D199C" w:rsidTr="002D199C">
        <w:trPr>
          <w:jc w:val="right"/>
        </w:trPr>
        <w:tc>
          <w:tcPr>
            <w:tcW w:w="2800" w:type="dxa"/>
            <w:shd w:val="clear" w:color="auto" w:fill="auto"/>
          </w:tcPr>
          <w:p w:rsidR="002D199C" w:rsidRPr="002D199C" w:rsidRDefault="002D199C" w:rsidP="002D199C">
            <w:pPr>
              <w:ind w:firstLine="0"/>
            </w:pPr>
            <w:r>
              <w:t>William Bowers</w:t>
            </w:r>
          </w:p>
        </w:tc>
        <w:tc>
          <w:tcPr>
            <w:tcW w:w="2800" w:type="dxa"/>
            <w:shd w:val="clear" w:color="auto" w:fill="auto"/>
          </w:tcPr>
          <w:p w:rsidR="002D199C" w:rsidRPr="002D199C" w:rsidRDefault="002D199C" w:rsidP="002D199C">
            <w:pPr>
              <w:ind w:firstLine="0"/>
            </w:pPr>
            <w:r>
              <w:t>Shannon Erickson</w:t>
            </w:r>
          </w:p>
        </w:tc>
      </w:tr>
      <w:tr w:rsidR="002D199C" w:rsidRPr="002D199C" w:rsidTr="002D199C">
        <w:trPr>
          <w:jc w:val="right"/>
        </w:trPr>
        <w:tc>
          <w:tcPr>
            <w:tcW w:w="2800" w:type="dxa"/>
            <w:shd w:val="clear" w:color="auto" w:fill="auto"/>
          </w:tcPr>
          <w:p w:rsidR="002D199C" w:rsidRPr="002D199C" w:rsidRDefault="002D199C" w:rsidP="002D199C">
            <w:pPr>
              <w:ind w:firstLine="0"/>
            </w:pPr>
            <w:r>
              <w:t>Mike Gambrell</w:t>
            </w:r>
          </w:p>
        </w:tc>
        <w:tc>
          <w:tcPr>
            <w:tcW w:w="2800" w:type="dxa"/>
            <w:shd w:val="clear" w:color="auto" w:fill="auto"/>
          </w:tcPr>
          <w:p w:rsidR="002D199C" w:rsidRPr="002D199C" w:rsidRDefault="002D199C" w:rsidP="002D199C">
            <w:pPr>
              <w:ind w:firstLine="0"/>
            </w:pPr>
            <w:r>
              <w:t>Donna Hicks</w:t>
            </w:r>
          </w:p>
        </w:tc>
      </w:tr>
      <w:tr w:rsidR="002D199C" w:rsidRPr="002D199C" w:rsidTr="002D199C">
        <w:trPr>
          <w:jc w:val="right"/>
        </w:trPr>
        <w:tc>
          <w:tcPr>
            <w:tcW w:w="2800" w:type="dxa"/>
            <w:shd w:val="clear" w:color="auto" w:fill="auto"/>
          </w:tcPr>
          <w:p w:rsidR="002D199C" w:rsidRPr="002D199C" w:rsidRDefault="002D199C" w:rsidP="002D199C">
            <w:pPr>
              <w:ind w:firstLine="0"/>
            </w:pPr>
            <w:r>
              <w:t>Jonathon D. Hill</w:t>
            </w:r>
          </w:p>
        </w:tc>
        <w:tc>
          <w:tcPr>
            <w:tcW w:w="2800" w:type="dxa"/>
            <w:shd w:val="clear" w:color="auto" w:fill="auto"/>
          </w:tcPr>
          <w:p w:rsidR="002D199C" w:rsidRPr="002D199C" w:rsidRDefault="002D199C" w:rsidP="002D199C">
            <w:pPr>
              <w:ind w:firstLine="0"/>
            </w:pPr>
            <w:r>
              <w:t>Davey Hiott</w:t>
            </w:r>
          </w:p>
        </w:tc>
      </w:tr>
      <w:tr w:rsidR="002D199C" w:rsidRPr="002D199C" w:rsidTr="002D199C">
        <w:trPr>
          <w:jc w:val="right"/>
        </w:trPr>
        <w:tc>
          <w:tcPr>
            <w:tcW w:w="2800" w:type="dxa"/>
            <w:shd w:val="clear" w:color="auto" w:fill="auto"/>
          </w:tcPr>
          <w:p w:rsidR="002D199C" w:rsidRPr="002D199C" w:rsidRDefault="002D199C" w:rsidP="002D199C">
            <w:pPr>
              <w:ind w:firstLine="0"/>
            </w:pPr>
            <w:r>
              <w:t>Chip Huggins</w:t>
            </w:r>
          </w:p>
        </w:tc>
        <w:tc>
          <w:tcPr>
            <w:tcW w:w="2800" w:type="dxa"/>
            <w:shd w:val="clear" w:color="auto" w:fill="auto"/>
          </w:tcPr>
          <w:p w:rsidR="002D199C" w:rsidRPr="002D199C" w:rsidRDefault="002D199C" w:rsidP="002D199C">
            <w:pPr>
              <w:ind w:firstLine="0"/>
            </w:pPr>
            <w:r>
              <w:t>Ralph Kennedy</w:t>
            </w:r>
          </w:p>
        </w:tc>
      </w:tr>
      <w:tr w:rsidR="002D199C" w:rsidRPr="002D199C" w:rsidTr="002D199C">
        <w:trPr>
          <w:jc w:val="right"/>
        </w:trPr>
        <w:tc>
          <w:tcPr>
            <w:tcW w:w="2800" w:type="dxa"/>
            <w:shd w:val="clear" w:color="auto" w:fill="auto"/>
          </w:tcPr>
          <w:p w:rsidR="002D199C" w:rsidRPr="002D199C" w:rsidRDefault="002D199C" w:rsidP="002D199C">
            <w:pPr>
              <w:ind w:firstLine="0"/>
            </w:pPr>
            <w:r>
              <w:t>H.</w:t>
            </w:r>
            <w:r w:rsidR="006C6820">
              <w:t xml:space="preserve"> </w:t>
            </w:r>
            <w:r>
              <w:t>B. "Chip" Limehouse</w:t>
            </w:r>
          </w:p>
        </w:tc>
        <w:tc>
          <w:tcPr>
            <w:tcW w:w="2800" w:type="dxa"/>
            <w:shd w:val="clear" w:color="auto" w:fill="auto"/>
          </w:tcPr>
          <w:p w:rsidR="002D199C" w:rsidRPr="002D199C" w:rsidRDefault="002D199C" w:rsidP="002D199C">
            <w:pPr>
              <w:ind w:firstLine="0"/>
            </w:pPr>
            <w:r>
              <w:t>David Mack</w:t>
            </w:r>
          </w:p>
        </w:tc>
      </w:tr>
      <w:tr w:rsidR="002D199C" w:rsidRPr="002D199C" w:rsidTr="002D199C">
        <w:trPr>
          <w:jc w:val="right"/>
        </w:trPr>
        <w:tc>
          <w:tcPr>
            <w:tcW w:w="2800" w:type="dxa"/>
            <w:shd w:val="clear" w:color="auto" w:fill="auto"/>
          </w:tcPr>
          <w:p w:rsidR="002D199C" w:rsidRPr="002D199C" w:rsidRDefault="002D199C" w:rsidP="002D199C">
            <w:pPr>
              <w:ind w:firstLine="0"/>
            </w:pPr>
            <w:r>
              <w:t>Peter McCoy, Jr.</w:t>
            </w:r>
          </w:p>
        </w:tc>
        <w:tc>
          <w:tcPr>
            <w:tcW w:w="2800" w:type="dxa"/>
            <w:shd w:val="clear" w:color="auto" w:fill="auto"/>
          </w:tcPr>
          <w:p w:rsidR="002D199C" w:rsidRPr="002D199C" w:rsidRDefault="002D199C" w:rsidP="006C6820">
            <w:pPr>
              <w:ind w:firstLine="0"/>
            </w:pPr>
            <w:r>
              <w:t>M</w:t>
            </w:r>
            <w:r w:rsidR="006C6820">
              <w:t xml:space="preserve">ia </w:t>
            </w:r>
            <w:r>
              <w:t>S. McLeod</w:t>
            </w:r>
          </w:p>
        </w:tc>
      </w:tr>
      <w:tr w:rsidR="002D199C" w:rsidRPr="002D199C" w:rsidTr="002D199C">
        <w:trPr>
          <w:jc w:val="right"/>
        </w:trPr>
        <w:tc>
          <w:tcPr>
            <w:tcW w:w="2800" w:type="dxa"/>
            <w:shd w:val="clear" w:color="auto" w:fill="auto"/>
          </w:tcPr>
          <w:p w:rsidR="002D199C" w:rsidRPr="002D199C" w:rsidRDefault="002D199C" w:rsidP="006C6820">
            <w:pPr>
              <w:ind w:firstLine="0"/>
            </w:pPr>
            <w:r>
              <w:t>W</w:t>
            </w:r>
            <w:r w:rsidR="006C6820">
              <w:t xml:space="preserve">alton </w:t>
            </w:r>
            <w:r>
              <w:t>J. McLeod</w:t>
            </w:r>
          </w:p>
        </w:tc>
        <w:tc>
          <w:tcPr>
            <w:tcW w:w="2800" w:type="dxa"/>
            <w:shd w:val="clear" w:color="auto" w:fill="auto"/>
          </w:tcPr>
          <w:p w:rsidR="002D199C" w:rsidRPr="002D199C" w:rsidRDefault="002D199C" w:rsidP="006C6820">
            <w:pPr>
              <w:ind w:firstLine="0"/>
            </w:pPr>
            <w:r>
              <w:t>V.</w:t>
            </w:r>
            <w:r w:rsidR="006C6820">
              <w:t xml:space="preserve"> </w:t>
            </w:r>
            <w:r>
              <w:t>S</w:t>
            </w:r>
            <w:r w:rsidR="006C6820">
              <w:t>tephen</w:t>
            </w:r>
            <w:r>
              <w:t xml:space="preserve"> Moss</w:t>
            </w:r>
          </w:p>
        </w:tc>
      </w:tr>
      <w:tr w:rsidR="002D199C" w:rsidRPr="002D199C" w:rsidTr="002D199C">
        <w:trPr>
          <w:jc w:val="right"/>
        </w:trPr>
        <w:tc>
          <w:tcPr>
            <w:tcW w:w="2800" w:type="dxa"/>
            <w:shd w:val="clear" w:color="auto" w:fill="auto"/>
          </w:tcPr>
          <w:p w:rsidR="002D199C" w:rsidRPr="002D199C" w:rsidRDefault="002D199C" w:rsidP="002D199C">
            <w:pPr>
              <w:ind w:firstLine="0"/>
            </w:pPr>
            <w:r>
              <w:t>Wendy Nanney</w:t>
            </w:r>
          </w:p>
        </w:tc>
        <w:tc>
          <w:tcPr>
            <w:tcW w:w="2800" w:type="dxa"/>
            <w:shd w:val="clear" w:color="auto" w:fill="auto"/>
          </w:tcPr>
          <w:p w:rsidR="002D199C" w:rsidRPr="002D199C" w:rsidRDefault="002D199C" w:rsidP="002D199C">
            <w:pPr>
              <w:ind w:firstLine="0"/>
            </w:pPr>
            <w:r>
              <w:t>Joseph Neal</w:t>
            </w:r>
          </w:p>
        </w:tc>
      </w:tr>
      <w:tr w:rsidR="002D199C" w:rsidRPr="002D199C" w:rsidTr="002D199C">
        <w:trPr>
          <w:jc w:val="right"/>
        </w:trPr>
        <w:tc>
          <w:tcPr>
            <w:tcW w:w="2800" w:type="dxa"/>
            <w:shd w:val="clear" w:color="auto" w:fill="auto"/>
          </w:tcPr>
          <w:p w:rsidR="002D199C" w:rsidRPr="002D199C" w:rsidRDefault="002D199C" w:rsidP="002D199C">
            <w:pPr>
              <w:ind w:firstLine="0"/>
            </w:pPr>
            <w:r>
              <w:t>Weston Newton</w:t>
            </w:r>
          </w:p>
        </w:tc>
        <w:tc>
          <w:tcPr>
            <w:tcW w:w="2800" w:type="dxa"/>
            <w:shd w:val="clear" w:color="auto" w:fill="auto"/>
          </w:tcPr>
          <w:p w:rsidR="002D199C" w:rsidRPr="002D199C" w:rsidRDefault="002D199C" w:rsidP="002D199C">
            <w:pPr>
              <w:ind w:firstLine="0"/>
            </w:pPr>
            <w:r>
              <w:t>Richard "Rick" Quinn</w:t>
            </w:r>
          </w:p>
        </w:tc>
      </w:tr>
      <w:tr w:rsidR="002D199C" w:rsidRPr="002D199C" w:rsidTr="002D199C">
        <w:trPr>
          <w:jc w:val="right"/>
        </w:trPr>
        <w:tc>
          <w:tcPr>
            <w:tcW w:w="2800" w:type="dxa"/>
            <w:shd w:val="clear" w:color="auto" w:fill="auto"/>
          </w:tcPr>
          <w:p w:rsidR="002D199C" w:rsidRPr="002D199C" w:rsidRDefault="002D199C" w:rsidP="002D199C">
            <w:pPr>
              <w:ind w:firstLine="0"/>
            </w:pPr>
            <w:r>
              <w:t>Leola Robinson-Simpson</w:t>
            </w:r>
          </w:p>
        </w:tc>
        <w:tc>
          <w:tcPr>
            <w:tcW w:w="2800" w:type="dxa"/>
            <w:shd w:val="clear" w:color="auto" w:fill="auto"/>
          </w:tcPr>
          <w:p w:rsidR="002D199C" w:rsidRPr="002D199C" w:rsidRDefault="002D199C" w:rsidP="002D199C">
            <w:pPr>
              <w:ind w:firstLine="0"/>
            </w:pPr>
            <w:r>
              <w:t>Todd Rutherford</w:t>
            </w:r>
          </w:p>
        </w:tc>
      </w:tr>
      <w:tr w:rsidR="002D199C" w:rsidRPr="002D199C" w:rsidTr="002D199C">
        <w:trPr>
          <w:jc w:val="right"/>
        </w:trPr>
        <w:tc>
          <w:tcPr>
            <w:tcW w:w="2800" w:type="dxa"/>
            <w:shd w:val="clear" w:color="auto" w:fill="auto"/>
          </w:tcPr>
          <w:p w:rsidR="002D199C" w:rsidRPr="002D199C" w:rsidRDefault="002D199C" w:rsidP="002D199C">
            <w:pPr>
              <w:ind w:firstLine="0"/>
            </w:pPr>
            <w:r>
              <w:t>Leon Stavrinakis</w:t>
            </w:r>
          </w:p>
        </w:tc>
        <w:tc>
          <w:tcPr>
            <w:tcW w:w="2800" w:type="dxa"/>
            <w:shd w:val="clear" w:color="auto" w:fill="auto"/>
          </w:tcPr>
          <w:p w:rsidR="002D199C" w:rsidRPr="002D199C" w:rsidRDefault="002D199C" w:rsidP="002D199C">
            <w:pPr>
              <w:ind w:firstLine="0"/>
            </w:pPr>
            <w:r>
              <w:t>Anne Thayer</w:t>
            </w:r>
          </w:p>
        </w:tc>
      </w:tr>
      <w:tr w:rsidR="002D199C" w:rsidRPr="002D199C" w:rsidTr="002D199C">
        <w:trPr>
          <w:jc w:val="right"/>
        </w:trPr>
        <w:tc>
          <w:tcPr>
            <w:tcW w:w="2800" w:type="dxa"/>
            <w:shd w:val="clear" w:color="auto" w:fill="auto"/>
          </w:tcPr>
          <w:p w:rsidR="002D199C" w:rsidRPr="002D199C" w:rsidRDefault="002D199C" w:rsidP="006C6820">
            <w:pPr>
              <w:keepNext/>
              <w:ind w:firstLine="0"/>
            </w:pPr>
            <w:r>
              <w:t>Jackson "Seth" Whipper</w:t>
            </w:r>
          </w:p>
        </w:tc>
        <w:tc>
          <w:tcPr>
            <w:tcW w:w="2800" w:type="dxa"/>
            <w:shd w:val="clear" w:color="auto" w:fill="auto"/>
          </w:tcPr>
          <w:p w:rsidR="002D199C" w:rsidRPr="002D199C" w:rsidRDefault="002D199C" w:rsidP="002D199C">
            <w:pPr>
              <w:keepNext/>
              <w:ind w:firstLine="0"/>
            </w:pPr>
            <w:r>
              <w:t>William R. "Bill" Whitmire</w:t>
            </w:r>
          </w:p>
        </w:tc>
      </w:tr>
      <w:tr w:rsidR="002D199C" w:rsidRPr="002D199C" w:rsidTr="002D199C">
        <w:trPr>
          <w:jc w:val="right"/>
        </w:trPr>
        <w:tc>
          <w:tcPr>
            <w:tcW w:w="2800" w:type="dxa"/>
            <w:shd w:val="clear" w:color="auto" w:fill="auto"/>
          </w:tcPr>
          <w:p w:rsidR="002D199C" w:rsidRPr="002D199C" w:rsidRDefault="002D199C" w:rsidP="002D199C">
            <w:pPr>
              <w:keepNext/>
              <w:ind w:firstLine="0"/>
            </w:pPr>
            <w:r>
              <w:t>Mark Willis</w:t>
            </w:r>
          </w:p>
        </w:tc>
        <w:tc>
          <w:tcPr>
            <w:tcW w:w="2800" w:type="dxa"/>
            <w:shd w:val="clear" w:color="auto" w:fill="auto"/>
          </w:tcPr>
          <w:p w:rsidR="002D199C" w:rsidRPr="002D199C" w:rsidRDefault="002D199C" w:rsidP="002D199C">
            <w:pPr>
              <w:keepNext/>
              <w:ind w:firstLine="0"/>
            </w:pPr>
            <w:r>
              <w:t>Chris Hart</w:t>
            </w:r>
          </w:p>
        </w:tc>
      </w:tr>
    </w:tbl>
    <w:p w:rsidR="002D199C" w:rsidRDefault="002D199C" w:rsidP="002D199C"/>
    <w:p w:rsidR="002D199C" w:rsidRDefault="002D199C" w:rsidP="002D199C">
      <w:pPr>
        <w:jc w:val="center"/>
        <w:rPr>
          <w:b/>
        </w:rPr>
      </w:pPr>
      <w:r w:rsidRPr="002D199C">
        <w:rPr>
          <w:b/>
        </w:rPr>
        <w:t>Total Present--121</w:t>
      </w:r>
      <w:bookmarkStart w:id="11" w:name="statement_end31"/>
      <w:bookmarkStart w:id="12" w:name="vote_end31"/>
      <w:bookmarkEnd w:id="11"/>
      <w:bookmarkEnd w:id="12"/>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HAMILTON a leave of absence for the day due to business out-of-state.</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HIOTT a temporary leave of absence to attend a family funeral.</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GAMBRELL a temporary leave of absence due to a work commitment.</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J. E. SMITH a temporary leave of absence for a federal court hearing.</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WILLIS a temporary leave of absence.</w:t>
      </w:r>
    </w:p>
    <w:p w:rsidR="002D199C" w:rsidRDefault="002D199C" w:rsidP="002D199C"/>
    <w:p w:rsidR="002D199C" w:rsidRDefault="002D199C" w:rsidP="002D199C">
      <w:pPr>
        <w:keepNext/>
        <w:jc w:val="center"/>
        <w:rPr>
          <w:b/>
        </w:rPr>
      </w:pPr>
      <w:r w:rsidRPr="002D199C">
        <w:rPr>
          <w:b/>
        </w:rPr>
        <w:t>DOCTOR OF THE DAY</w:t>
      </w:r>
    </w:p>
    <w:p w:rsidR="002D199C" w:rsidRDefault="002D199C" w:rsidP="002D199C">
      <w:r>
        <w:t>Announcement was made that Dr. Brice Barber Dille of Spartanburg was the Doctor of the Day for the General Assembly.</w:t>
      </w:r>
    </w:p>
    <w:p w:rsidR="002D199C" w:rsidRDefault="002D199C" w:rsidP="002D199C"/>
    <w:p w:rsidR="002D199C" w:rsidRDefault="002D199C" w:rsidP="002D199C">
      <w:pPr>
        <w:keepNext/>
        <w:jc w:val="center"/>
        <w:rPr>
          <w:b/>
        </w:rPr>
      </w:pPr>
      <w:r w:rsidRPr="002D199C">
        <w:rPr>
          <w:b/>
        </w:rPr>
        <w:t>CO-SPONSORS ADDED AND REMOVED</w:t>
      </w:r>
    </w:p>
    <w:p w:rsidR="002D199C" w:rsidRDefault="002D199C" w:rsidP="002D199C">
      <w:r>
        <w:t>In accordance with House Rule 5.2 below:</w:t>
      </w:r>
    </w:p>
    <w:p w:rsidR="006C6820" w:rsidRDefault="006C6820" w:rsidP="002D199C">
      <w:bookmarkStart w:id="13" w:name="file_start45"/>
      <w:bookmarkEnd w:id="13"/>
    </w:p>
    <w:p w:rsidR="002D199C" w:rsidRDefault="002D199C" w:rsidP="002D199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D199C" w:rsidRDefault="002D199C" w:rsidP="002D199C"/>
    <w:p w:rsidR="002D199C" w:rsidRDefault="002D199C" w:rsidP="002D199C">
      <w:pPr>
        <w:keepNext/>
        <w:jc w:val="center"/>
        <w:rPr>
          <w:b/>
        </w:rPr>
      </w:pPr>
      <w:r w:rsidRPr="002D199C">
        <w:rPr>
          <w:b/>
        </w:rPr>
        <w:t>CO-SPONSORS ADDED</w:t>
      </w:r>
    </w:p>
    <w:tbl>
      <w:tblPr>
        <w:tblW w:w="0" w:type="auto"/>
        <w:tblLayout w:type="fixed"/>
        <w:tblLook w:val="0000" w:firstRow="0" w:lastRow="0" w:firstColumn="0" w:lastColumn="0" w:noHBand="0" w:noVBand="0"/>
      </w:tblPr>
      <w:tblGrid>
        <w:gridCol w:w="1476"/>
        <w:gridCol w:w="313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3132" w:type="dxa"/>
            <w:shd w:val="clear" w:color="auto" w:fill="auto"/>
          </w:tcPr>
          <w:p w:rsidR="002D199C" w:rsidRPr="002D199C" w:rsidRDefault="002D199C" w:rsidP="002D199C">
            <w:pPr>
              <w:keepNext/>
              <w:ind w:firstLine="0"/>
            </w:pPr>
            <w:r w:rsidRPr="002D199C">
              <w:t>H. 3313</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3132"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3132" w:type="dxa"/>
            <w:shd w:val="clear" w:color="auto" w:fill="auto"/>
          </w:tcPr>
          <w:p w:rsidR="002D199C" w:rsidRPr="002D199C" w:rsidRDefault="002D199C" w:rsidP="002D199C">
            <w:pPr>
              <w:keepNext/>
              <w:ind w:firstLine="0"/>
            </w:pPr>
            <w:r w:rsidRPr="002D199C">
              <w:t>W. J. MCLEOD and NEWTON</w:t>
            </w:r>
          </w:p>
        </w:tc>
      </w:tr>
    </w:tbl>
    <w:p w:rsidR="002D199C" w:rsidRDefault="002D199C" w:rsidP="002D199C"/>
    <w:p w:rsidR="002D199C" w:rsidRDefault="002D199C" w:rsidP="002D199C">
      <w:pPr>
        <w:keepNext/>
        <w:jc w:val="center"/>
        <w:rPr>
          <w:b/>
        </w:rPr>
      </w:pPr>
      <w:r w:rsidRPr="002D199C">
        <w:rPr>
          <w:b/>
        </w:rPr>
        <w:t>CO-SPONSORS ADDED</w:t>
      </w:r>
    </w:p>
    <w:tbl>
      <w:tblPr>
        <w:tblW w:w="0" w:type="auto"/>
        <w:tblLayout w:type="fixed"/>
        <w:tblLook w:val="0000" w:firstRow="0" w:lastRow="0" w:firstColumn="0" w:lastColumn="0" w:noHBand="0" w:noVBand="0"/>
      </w:tblPr>
      <w:tblGrid>
        <w:gridCol w:w="1476"/>
        <w:gridCol w:w="217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2172" w:type="dxa"/>
            <w:shd w:val="clear" w:color="auto" w:fill="auto"/>
          </w:tcPr>
          <w:p w:rsidR="002D199C" w:rsidRPr="002D199C" w:rsidRDefault="002D199C" w:rsidP="002D199C">
            <w:pPr>
              <w:keepNext/>
              <w:ind w:firstLine="0"/>
            </w:pPr>
            <w:r w:rsidRPr="002D199C">
              <w:t>H. 3768</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2172"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2172" w:type="dxa"/>
            <w:shd w:val="clear" w:color="auto" w:fill="auto"/>
          </w:tcPr>
          <w:p w:rsidR="002D199C" w:rsidRPr="002D199C" w:rsidRDefault="002D199C" w:rsidP="002D199C">
            <w:pPr>
              <w:keepNext/>
              <w:ind w:firstLine="0"/>
            </w:pPr>
            <w:r w:rsidRPr="002D199C">
              <w:t>BALES and WILLIS</w:t>
            </w:r>
          </w:p>
        </w:tc>
      </w:tr>
    </w:tbl>
    <w:p w:rsidR="002D199C" w:rsidRDefault="002D199C" w:rsidP="002D199C"/>
    <w:p w:rsidR="002D199C" w:rsidRDefault="002D199C" w:rsidP="002D199C">
      <w:pPr>
        <w:keepNext/>
        <w:jc w:val="center"/>
        <w:rPr>
          <w:b/>
        </w:rPr>
      </w:pPr>
      <w:r w:rsidRPr="002D199C">
        <w:rPr>
          <w:b/>
        </w:rPr>
        <w:t>CO-SPONSOR ADDED</w:t>
      </w:r>
    </w:p>
    <w:tbl>
      <w:tblPr>
        <w:tblW w:w="0" w:type="auto"/>
        <w:tblLayout w:type="fixed"/>
        <w:tblLook w:val="0000" w:firstRow="0" w:lastRow="0" w:firstColumn="0" w:lastColumn="0" w:noHBand="0" w:noVBand="0"/>
      </w:tblPr>
      <w:tblGrid>
        <w:gridCol w:w="1476"/>
        <w:gridCol w:w="1104"/>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1104" w:type="dxa"/>
            <w:shd w:val="clear" w:color="auto" w:fill="auto"/>
          </w:tcPr>
          <w:p w:rsidR="002D199C" w:rsidRPr="002D199C" w:rsidRDefault="002D199C" w:rsidP="002D199C">
            <w:pPr>
              <w:keepNext/>
              <w:ind w:firstLine="0"/>
            </w:pPr>
            <w:r w:rsidRPr="002D199C">
              <w:t>H. 3874</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1104"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1104" w:type="dxa"/>
            <w:shd w:val="clear" w:color="auto" w:fill="auto"/>
          </w:tcPr>
          <w:p w:rsidR="002D199C" w:rsidRPr="002D199C" w:rsidRDefault="002D199C" w:rsidP="002D199C">
            <w:pPr>
              <w:keepNext/>
              <w:ind w:firstLine="0"/>
            </w:pPr>
            <w:r w:rsidRPr="002D199C">
              <w:t>GOVAN</w:t>
            </w:r>
          </w:p>
        </w:tc>
      </w:tr>
    </w:tbl>
    <w:p w:rsidR="002D199C" w:rsidRDefault="002D199C" w:rsidP="002D199C"/>
    <w:p w:rsidR="002D199C" w:rsidRDefault="002D199C" w:rsidP="002D199C">
      <w:pPr>
        <w:keepNext/>
        <w:jc w:val="center"/>
        <w:rPr>
          <w:b/>
        </w:rPr>
      </w:pPr>
      <w:r w:rsidRPr="002D199C">
        <w:rPr>
          <w:b/>
        </w:rPr>
        <w:t>CO-SPONSOR ADDED</w:t>
      </w:r>
    </w:p>
    <w:tbl>
      <w:tblPr>
        <w:tblW w:w="0" w:type="auto"/>
        <w:tblLayout w:type="fixed"/>
        <w:tblLook w:val="0000" w:firstRow="0" w:lastRow="0" w:firstColumn="0" w:lastColumn="0" w:noHBand="0" w:noVBand="0"/>
      </w:tblPr>
      <w:tblGrid>
        <w:gridCol w:w="1476"/>
        <w:gridCol w:w="103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1032" w:type="dxa"/>
            <w:shd w:val="clear" w:color="auto" w:fill="auto"/>
          </w:tcPr>
          <w:p w:rsidR="002D199C" w:rsidRPr="002D199C" w:rsidRDefault="002D199C" w:rsidP="002D199C">
            <w:pPr>
              <w:keepNext/>
              <w:ind w:firstLine="0"/>
            </w:pPr>
            <w:r w:rsidRPr="002D199C">
              <w:t>H. 4082</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1032"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1032" w:type="dxa"/>
            <w:shd w:val="clear" w:color="auto" w:fill="auto"/>
          </w:tcPr>
          <w:p w:rsidR="002D199C" w:rsidRPr="002D199C" w:rsidRDefault="002D199C" w:rsidP="002D199C">
            <w:pPr>
              <w:keepNext/>
              <w:ind w:firstLine="0"/>
            </w:pPr>
            <w:r w:rsidRPr="002D199C">
              <w:t>MACK</w:t>
            </w:r>
          </w:p>
        </w:tc>
      </w:tr>
    </w:tbl>
    <w:p w:rsidR="002D199C" w:rsidRDefault="002D199C" w:rsidP="002D199C"/>
    <w:p w:rsidR="002D199C" w:rsidRDefault="002D199C" w:rsidP="002D199C">
      <w:pPr>
        <w:keepNext/>
        <w:jc w:val="center"/>
        <w:rPr>
          <w:b/>
        </w:rPr>
      </w:pPr>
      <w:r w:rsidRPr="002D199C">
        <w:rPr>
          <w:b/>
        </w:rPr>
        <w:t>CO-SPONSORS ADDED</w:t>
      </w:r>
    </w:p>
    <w:tbl>
      <w:tblPr>
        <w:tblW w:w="0" w:type="auto"/>
        <w:tblLayout w:type="fixed"/>
        <w:tblLook w:val="0000" w:firstRow="0" w:lastRow="0" w:firstColumn="0" w:lastColumn="0" w:noHBand="0" w:noVBand="0"/>
      </w:tblPr>
      <w:tblGrid>
        <w:gridCol w:w="1476"/>
        <w:gridCol w:w="4860"/>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4860" w:type="dxa"/>
            <w:shd w:val="clear" w:color="auto" w:fill="auto"/>
          </w:tcPr>
          <w:p w:rsidR="002D199C" w:rsidRPr="002D199C" w:rsidRDefault="002D199C" w:rsidP="002D199C">
            <w:pPr>
              <w:keepNext/>
              <w:ind w:firstLine="0"/>
            </w:pPr>
            <w:r w:rsidRPr="002D199C">
              <w:t>H. 3027</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4860" w:type="dxa"/>
            <w:shd w:val="clear" w:color="auto" w:fill="auto"/>
          </w:tcPr>
          <w:p w:rsidR="002D199C" w:rsidRPr="002D199C" w:rsidRDefault="002D199C" w:rsidP="002D199C">
            <w:pPr>
              <w:keepNext/>
              <w:ind w:firstLine="0"/>
            </w:pPr>
            <w:r w:rsidRPr="002D199C">
              <w:t>ADD:</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4860" w:type="dxa"/>
            <w:shd w:val="clear" w:color="auto" w:fill="auto"/>
          </w:tcPr>
          <w:p w:rsidR="002D199C" w:rsidRPr="002D199C" w:rsidRDefault="002D199C" w:rsidP="002D199C">
            <w:pPr>
              <w:keepNext/>
              <w:ind w:firstLine="0"/>
            </w:pPr>
            <w:r w:rsidRPr="002D199C">
              <w:t>PUTNAM, BEDINGFIELD, LOFTIS and MCCOY</w:t>
            </w:r>
          </w:p>
        </w:tc>
      </w:tr>
    </w:tbl>
    <w:p w:rsidR="002D199C" w:rsidRDefault="002D199C" w:rsidP="002D199C"/>
    <w:p w:rsidR="002D199C" w:rsidRDefault="002D199C" w:rsidP="002D199C">
      <w:pPr>
        <w:keepNext/>
        <w:jc w:val="center"/>
        <w:rPr>
          <w:b/>
        </w:rPr>
      </w:pPr>
      <w:r w:rsidRPr="002D199C">
        <w:rPr>
          <w:b/>
        </w:rPr>
        <w:t>CO-SPONSOR REMOVED</w:t>
      </w:r>
    </w:p>
    <w:tbl>
      <w:tblPr>
        <w:tblW w:w="0" w:type="auto"/>
        <w:tblLayout w:type="fixed"/>
        <w:tblLook w:val="0000" w:firstRow="0" w:lastRow="0" w:firstColumn="0" w:lastColumn="0" w:noHBand="0" w:noVBand="0"/>
      </w:tblPr>
      <w:tblGrid>
        <w:gridCol w:w="1476"/>
        <w:gridCol w:w="1392"/>
      </w:tblGrid>
      <w:tr w:rsidR="002D199C" w:rsidRPr="002D199C" w:rsidTr="002D199C">
        <w:tc>
          <w:tcPr>
            <w:tcW w:w="1476" w:type="dxa"/>
            <w:shd w:val="clear" w:color="auto" w:fill="auto"/>
          </w:tcPr>
          <w:p w:rsidR="002D199C" w:rsidRPr="002D199C" w:rsidRDefault="002D199C" w:rsidP="002D199C">
            <w:pPr>
              <w:keepNext/>
              <w:ind w:firstLine="0"/>
            </w:pPr>
            <w:r w:rsidRPr="002D199C">
              <w:t>Bill Number:</w:t>
            </w:r>
          </w:p>
        </w:tc>
        <w:tc>
          <w:tcPr>
            <w:tcW w:w="1392" w:type="dxa"/>
            <w:shd w:val="clear" w:color="auto" w:fill="auto"/>
          </w:tcPr>
          <w:p w:rsidR="002D199C" w:rsidRPr="002D199C" w:rsidRDefault="002D199C" w:rsidP="002D199C">
            <w:pPr>
              <w:keepNext/>
              <w:ind w:firstLine="0"/>
            </w:pPr>
            <w:r w:rsidRPr="002D199C">
              <w:t>H. 3430</w:t>
            </w:r>
          </w:p>
        </w:tc>
      </w:tr>
      <w:tr w:rsidR="002D199C" w:rsidRPr="002D199C" w:rsidTr="002D199C">
        <w:tc>
          <w:tcPr>
            <w:tcW w:w="1476" w:type="dxa"/>
            <w:shd w:val="clear" w:color="auto" w:fill="auto"/>
          </w:tcPr>
          <w:p w:rsidR="002D199C" w:rsidRPr="002D199C" w:rsidRDefault="002D199C" w:rsidP="002D199C">
            <w:pPr>
              <w:keepNext/>
              <w:ind w:firstLine="0"/>
            </w:pPr>
            <w:r w:rsidRPr="002D199C">
              <w:t>Date:</w:t>
            </w:r>
          </w:p>
        </w:tc>
        <w:tc>
          <w:tcPr>
            <w:tcW w:w="1392" w:type="dxa"/>
            <w:shd w:val="clear" w:color="auto" w:fill="auto"/>
          </w:tcPr>
          <w:p w:rsidR="002D199C" w:rsidRPr="002D199C" w:rsidRDefault="002D199C" w:rsidP="002D199C">
            <w:pPr>
              <w:keepNext/>
              <w:ind w:firstLine="0"/>
            </w:pPr>
            <w:r w:rsidRPr="002D199C">
              <w:t>REMOVE:</w:t>
            </w:r>
          </w:p>
        </w:tc>
      </w:tr>
      <w:tr w:rsidR="002D199C" w:rsidRPr="002D199C" w:rsidTr="002D199C">
        <w:tc>
          <w:tcPr>
            <w:tcW w:w="1476" w:type="dxa"/>
            <w:shd w:val="clear" w:color="auto" w:fill="auto"/>
          </w:tcPr>
          <w:p w:rsidR="002D199C" w:rsidRPr="002D199C" w:rsidRDefault="002D199C" w:rsidP="002D199C">
            <w:pPr>
              <w:keepNext/>
              <w:ind w:firstLine="0"/>
            </w:pPr>
            <w:r w:rsidRPr="002D199C">
              <w:t>04/29/15</w:t>
            </w:r>
          </w:p>
        </w:tc>
        <w:tc>
          <w:tcPr>
            <w:tcW w:w="1392" w:type="dxa"/>
            <w:shd w:val="clear" w:color="auto" w:fill="auto"/>
          </w:tcPr>
          <w:p w:rsidR="002D199C" w:rsidRPr="002D199C" w:rsidRDefault="002D199C" w:rsidP="002D199C">
            <w:pPr>
              <w:keepNext/>
              <w:ind w:firstLine="0"/>
            </w:pPr>
            <w:r w:rsidRPr="002D199C">
              <w:t>BRANNON</w:t>
            </w:r>
          </w:p>
        </w:tc>
      </w:tr>
    </w:tbl>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GAGNON a temporary leave of absence.</w:t>
      </w:r>
    </w:p>
    <w:p w:rsidR="002D199C" w:rsidRDefault="002D199C" w:rsidP="002D199C"/>
    <w:p w:rsidR="002D199C" w:rsidRDefault="002D199C" w:rsidP="002D199C">
      <w:pPr>
        <w:keepNext/>
        <w:jc w:val="center"/>
        <w:rPr>
          <w:b/>
        </w:rPr>
      </w:pPr>
      <w:r w:rsidRPr="002D199C">
        <w:rPr>
          <w:b/>
        </w:rPr>
        <w:t>SENT TO THE SENATE</w:t>
      </w:r>
    </w:p>
    <w:p w:rsidR="002D199C" w:rsidRDefault="002D199C" w:rsidP="002D199C">
      <w:r>
        <w:t>The following Bill and Joint Resolution were taken up, read the third time, and ordered sent to the Senate:</w:t>
      </w:r>
    </w:p>
    <w:p w:rsidR="002D199C" w:rsidRDefault="002D199C" w:rsidP="002D199C">
      <w:bookmarkStart w:id="14" w:name="include_clip_start_62"/>
      <w:bookmarkEnd w:id="14"/>
    </w:p>
    <w:p w:rsidR="002D199C" w:rsidRDefault="002D199C" w:rsidP="002D199C">
      <w:r>
        <w:t>H. 4052 -- Reps. Hardwick, H. A. Crawford, Clemmons and Duckworth: A JOINT RESOLUTION TO PROVIDE FOR THE WAIVER OF ONE DAY THAT SCHOOLS IN HORRY COUNTY CLOSED IN THE 2014-2015 SCHOOL YEAR DUE TO INCLEMENT WEATHER FROM THE STATUTORY REQUIREMENT THAT SCHOOL DAYS MISSED DUE TO SNOW, EXTREME WEATHER, OR OTHER DISRUPTIONS BE MADE UP, AND TO PROVIDE THAT THIS REQUIREMENT DOES NOT APPLY TO TIME MISSED DUE TO INCLEMENT WEATHER FROM THESE STORMS.</w:t>
      </w:r>
    </w:p>
    <w:p w:rsidR="002D199C" w:rsidRDefault="002D199C" w:rsidP="002D199C">
      <w:bookmarkStart w:id="15" w:name="include_clip_end_62"/>
      <w:bookmarkStart w:id="16" w:name="include_clip_start_63"/>
      <w:bookmarkEnd w:id="15"/>
      <w:bookmarkEnd w:id="16"/>
    </w:p>
    <w:p w:rsidR="002D199C" w:rsidRDefault="002D199C" w:rsidP="002D199C">
      <w:r>
        <w:t>H. 4055 -- Reps. Cole and Mitchell: A BILL TO REAPPORTION THE SPECIFIC ELECTION DISTRICTS FROM WHICH MEMBERS OF THE SPARTANBURG COUNTY SCHOOL DISTRICT 7 BOARD OF TRUSTEES MUST BE ELECTED BEGINNING WITH THE 2015 SCHOOL DISTRICT ELECTIONS, TO DESIGNATE A MAP NUMBER ON WHICH THESE ELECTION DISTRICTS ARE DELINEATED, AND TO PROVIDE DEMOGRAPHIC INFORMATION PERTAINING TO THE REAPPORTIONED ELECTION DISTRICTS.</w:t>
      </w:r>
    </w:p>
    <w:p w:rsidR="002D199C" w:rsidRDefault="002D199C" w:rsidP="002D199C">
      <w:bookmarkStart w:id="17" w:name="include_clip_end_63"/>
      <w:bookmarkEnd w:id="17"/>
    </w:p>
    <w:p w:rsidR="002D199C" w:rsidRDefault="002D199C" w:rsidP="002D199C">
      <w:pPr>
        <w:keepNext/>
        <w:jc w:val="center"/>
        <w:rPr>
          <w:b/>
        </w:rPr>
      </w:pPr>
      <w:r w:rsidRPr="002D199C">
        <w:rPr>
          <w:b/>
        </w:rPr>
        <w:t>H. 4082--ORDERED TO THIRD READING</w:t>
      </w:r>
    </w:p>
    <w:p w:rsidR="002D199C" w:rsidRDefault="002D199C" w:rsidP="002D199C">
      <w:pPr>
        <w:keepNext/>
      </w:pPr>
      <w:r>
        <w:t>The following Bill was taken up:</w:t>
      </w:r>
    </w:p>
    <w:p w:rsidR="002D199C" w:rsidRDefault="002D199C" w:rsidP="002D199C">
      <w:pPr>
        <w:keepNext/>
      </w:pPr>
      <w:bookmarkStart w:id="18" w:name="include_clip_start_65"/>
      <w:bookmarkEnd w:id="18"/>
    </w:p>
    <w:p w:rsidR="002D199C" w:rsidRDefault="002D199C" w:rsidP="002D199C">
      <w:pPr>
        <w:keepNext/>
      </w:pPr>
      <w:r>
        <w:t>H. 4082 -- Reps. Knight, Jefferson, Murphy, Horne, Whipper, Tinkler and Mack: A BILL 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6C6820" w:rsidRDefault="006C6820" w:rsidP="002D199C">
      <w:bookmarkStart w:id="19" w:name="include_clip_end_65"/>
      <w:bookmarkEnd w:id="19"/>
    </w:p>
    <w:p w:rsidR="002D199C" w:rsidRDefault="002D199C" w:rsidP="002D199C">
      <w:r>
        <w:t xml:space="preserve">The yeas and nays were taken resulting as follows: </w:t>
      </w:r>
    </w:p>
    <w:p w:rsidR="002D199C" w:rsidRDefault="002D199C" w:rsidP="002D199C">
      <w:pPr>
        <w:jc w:val="center"/>
      </w:pPr>
      <w:r>
        <w:t xml:space="preserve"> </w:t>
      </w:r>
      <w:bookmarkStart w:id="20" w:name="vote_start66"/>
      <w:bookmarkEnd w:id="20"/>
      <w:r>
        <w:t>Yeas 60;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Total--60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SENT TO THE SENATE</w:t>
      </w:r>
    </w:p>
    <w:p w:rsidR="002D199C" w:rsidRDefault="002D199C" w:rsidP="002D199C">
      <w:r>
        <w:t>The following Bills and Joint Resolution were taken up, read the third time, and ordered sent to the Senate:</w:t>
      </w:r>
    </w:p>
    <w:p w:rsidR="002D199C" w:rsidRDefault="002D199C" w:rsidP="002D199C">
      <w:bookmarkStart w:id="21" w:name="include_clip_start_70"/>
      <w:bookmarkEnd w:id="21"/>
    </w:p>
    <w:p w:rsidR="002D199C" w:rsidRDefault="002D199C" w:rsidP="002D199C">
      <w:r>
        <w:t>H. 3917 -- Reps. Atwater, Long, Horne and Erickson: A BILL TO AMEND SECTION 47-1-10, AS AMENDED, CODE OF LAWS OF SOUTH CAROLINA, 1976, RELATING TO DEFINITIONS IN REGARD TO CRUELTY TO ANIMALS, SO AS TO DEFINE THE TERM "COMPANION ANIMAL"; AND BY ADDING SECTION 47-1-45 SO AS TO PROHIBIT THE TATTOOING OR PIERCING OF A COMPANION ANIMAL EXCEPT FOR SPECIFIED REASONS AND TO PROVIDE CRIMINAL PENALTIES FOR A VIOLATION WHICH IS A MISDEMEANOR.</w:t>
      </w:r>
    </w:p>
    <w:p w:rsidR="002D199C" w:rsidRDefault="002D199C" w:rsidP="002D199C">
      <w:bookmarkStart w:id="22" w:name="include_clip_end_70"/>
      <w:bookmarkStart w:id="23" w:name="include_clip_start_71"/>
      <w:bookmarkEnd w:id="22"/>
      <w:bookmarkEnd w:id="23"/>
    </w:p>
    <w:p w:rsidR="002D199C" w:rsidRDefault="002D199C" w:rsidP="002D199C">
      <w:r>
        <w:t>H. 3880 -- Reps. Ott, Hixon, Pitts, Riley and Johnson: A BILL TO AMEND SECTION 50-11-20,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2D199C" w:rsidRDefault="002D199C" w:rsidP="002D199C">
      <w:bookmarkStart w:id="24" w:name="include_clip_end_71"/>
      <w:bookmarkStart w:id="25" w:name="include_clip_start_72"/>
      <w:bookmarkEnd w:id="24"/>
      <w:bookmarkEnd w:id="25"/>
    </w:p>
    <w:p w:rsidR="002D199C" w:rsidRDefault="002D199C" w:rsidP="002D199C">
      <w:r>
        <w:t>H. 3910 -- Reps. Duckworth, Hardee, Hixon, Hiott, Loftis, Collins, Johnson, H. A. Crawford, Hardwick, Goldfinch, Burns, Clemmons, Gagnon, Lowe and Ryhal: A BILL TO AMEND SECTION 48-39-170, CODE OF LAWS OF SOUTH CAROLINA, 1976, RELATING TO TIDELANDS AND WETLANDS, SO AS TO PROVIDE A THREE-YEAR STATUTE OF LIMITATIONS ON ENFORCEMENT VIOLATIONS RELATING TO MINOR DEVELOPMENT ACTIVITIES AND TO PROVIDE EXCEPTIONS WHEN THE ALLEGED VIOLATOR KNOWINGLY OR INTENTIONALLY WITHHELD INFORMATION RELATING TO THE ALLEGED VIOLATION.</w:t>
      </w:r>
    </w:p>
    <w:p w:rsidR="002D199C" w:rsidRDefault="002D199C" w:rsidP="002D199C">
      <w:bookmarkStart w:id="26" w:name="include_clip_end_72"/>
      <w:bookmarkStart w:id="27" w:name="include_clip_start_73"/>
      <w:bookmarkEnd w:id="26"/>
      <w:bookmarkEnd w:id="27"/>
    </w:p>
    <w:p w:rsidR="002D199C" w:rsidRDefault="002D199C" w:rsidP="002D199C">
      <w:bookmarkStart w:id="28" w:name="include_clip_end_73"/>
      <w:bookmarkStart w:id="29" w:name="include_clip_start_74"/>
      <w:bookmarkEnd w:id="28"/>
      <w:bookmarkEnd w:id="29"/>
      <w:r>
        <w:t>H. 3083 -- Reps. Huggins, Kennedy, Clary, Corley, Weeks, Whipper and Gilliard: A BILL TO AMEND THE CODE OF LAWS OF SOUTH CAROLINA, 1976, SO AS TO ENACT THE "SOUTH CAROLINA OVERDOSE PREVENTION ACT"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2D199C" w:rsidRDefault="002D199C" w:rsidP="002D199C">
      <w:bookmarkStart w:id="30" w:name="include_clip_end_74"/>
      <w:bookmarkStart w:id="31" w:name="include_clip_start_75"/>
      <w:bookmarkEnd w:id="30"/>
      <w:bookmarkEnd w:id="31"/>
    </w:p>
    <w:p w:rsidR="002D199C" w:rsidRDefault="002D199C" w:rsidP="002D199C">
      <w:r>
        <w:t>H. 3156 -- Reps. J. E. Smith, Cobb-Hunter, Whipper, Weeks and Yow: A BILL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2D199C" w:rsidRDefault="002D199C" w:rsidP="002D199C">
      <w:bookmarkStart w:id="32" w:name="include_clip_end_75"/>
      <w:bookmarkStart w:id="33" w:name="include_clip_start_76"/>
      <w:bookmarkEnd w:id="32"/>
      <w:bookmarkEnd w:id="33"/>
    </w:p>
    <w:p w:rsidR="002D199C" w:rsidRDefault="002D199C" w:rsidP="002D199C">
      <w:r>
        <w:t>H. 3548 -- Reps. J. E. Smith, Yow and Weeks: A BILL TO AMEND SECTION 63-7-320,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63-7-920, RELATING TO  INVESTIGATIONS AND CASE DETERMINATIONS OF THE DEPARTMENT OF SOCIAL SERVICES, SO AS TO PROVIDE THAT THE DEPARTMENT OR LAW ENFORCEMENT, OR BOTH, MAY COLLECT INFORMATION CONCERNING THE MILITARY AFFILIATION OF THE PERSON HAVING CUSTODY OR CONTROL OF THE CHILD SUBJECT TO AN INVESTIGATION AND MAY SHARE THIS INFORMATION WITH THE APPROPRIATE MILITARY AUTHORITIES; TO AMEND SECTION 63-7-1990,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63-11-80, RELATING TO CONFIDENTIAL INFORMATION WITHIN CHILD WELFARE AGENCIES, SO AS TO PROVIDE THAT AN OFFICER, AGENT OR EMPLOYEE OF THE DEPARTMENT OR A CHILD WELFARE AGENCY SHALL NOT DISCLOSE, DIRECTLY OR INDIRECTLY, INFORMATION LEARNED ABOUT A CHILD, THE CHILD'S PARENTS OR RELATIVES, OR OTHER PERSONS HAVING CUSTODY OR CONTROL OF THE CHILD, EXCEPT IN CASES INVOLVING A CHILD IN THE CUSTODY OR CONTROL OF PERSONS WHO HAVE MILITARY AFFILIATION.</w:t>
      </w:r>
    </w:p>
    <w:p w:rsidR="006F089D" w:rsidRDefault="006F089D" w:rsidP="002D199C">
      <w:bookmarkStart w:id="34" w:name="include_clip_end_76"/>
      <w:bookmarkStart w:id="35" w:name="include_clip_start_77"/>
      <w:bookmarkEnd w:id="34"/>
      <w:bookmarkEnd w:id="35"/>
    </w:p>
    <w:p w:rsidR="002D199C" w:rsidRDefault="002D199C" w:rsidP="002D199C">
      <w:r>
        <w:t>H. 3215 -- Reps. Govan, Robinson-Simpson and Willis: A JOINT RESOLUTION 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2D199C" w:rsidRDefault="002D199C" w:rsidP="002D199C">
      <w:bookmarkStart w:id="36" w:name="include_clip_end_77"/>
      <w:bookmarkStart w:id="37" w:name="include_clip_start_78"/>
      <w:bookmarkEnd w:id="36"/>
      <w:bookmarkEnd w:id="37"/>
    </w:p>
    <w:p w:rsidR="002D199C" w:rsidRDefault="002D199C" w:rsidP="002D199C">
      <w:r>
        <w:t>H. 3248 -- Reps. Ryhal, Hardwick, Long, M. S. McLeod, Felder and Hardee: A BILL TO AMEND THE CODE OF LAWS OF SOUTH CAROLINA, 1976, BY ADDING CHAPTER 28 TO TITLE 27 SO AS TO PROVIDE REQUIREMENTS CONCERNING THE GOVERNANCE OF HOMEOWNERS ASSOCIATIONS, TO DEFINE NECESSARY TERMINOLOGY, TO PROVIDE HOMEOWNERS ASSOCIATIONS MUST REGISTER WITH THE REAL ESTATE COMMISSION AND FILE COPIES OF ITS GOVERNING DOCUMENTS WITH THE CLERK OF COURT, REGISTER OF DEEDS, AND THE COMMISSION, TO PROVIDE HOMEOWNERS ASSOCIATIONS OTHERWISE ALSO MUST MAKE ITS GOVERNING DOCUMENTS AVAILABLE TO THE PUBLIC AND PROSPECTIVE BUYERS IN A CERTAIN MANNER, TO PROVIDE MECHANISMS FOR THE AUTOMATIC TRANSFER OF CONTROL OF PROPERTY GOVERNED BY A HOMEOWNERS ASSOCIATION FROM THE DECLARANT TO AN ELECTED BOARD OF THE HOMEOWNERS, TO PROVIDE RELATED NOTICE REQUIREMENTS, TO PROVIDE TRAINING REQUIREMENTS FOR HOMEOWNERS ASSOCIATION BOARD MEMBERS, TO PROVIDE HOMEOWNERS MAY INSPECT CERTAIN ASSOCIATION DOCUMENTS, TO PROVIDE HOMEOWNERS ASSOCIATIONS MUST PROVIDE CERTAIN NOTICE FOR BOARD MEETINGS, TO PROVIDE THAT HOMEOWNERS ASSOCIATIONS MAY NOT PLACE A LIEN AGAINST THE PROPERTY OF A HOMEOWNER OR OTHERWISE FINE OR ASSESS COSTS AGAINST A HOMEOWNER WITHOUT FIRST GIVING THE HOMEOWNER A HEARING BEFORE THE BOARD, AND TO PROVIDE HOMEOWNERS OR HOMEOWNERS ASSOCIATIONS MAY SEEK FROM MAGISTRATES COURT EQUITABLE RELIEF TO ENFORCE THE PROVISIONS OF THIS CHAPTER, AND TO PROVIDE THAT THE PREVAILING PARTY IN SUCH AN ACTION MAY RECOVER REASONABLE ATTORNEY'S FEES AND RELATED COSTS; AND BY ADDING SECTION 40-57-63 SO AS TO IMPOSE RELATED POWERS AND DUTIES ON THE REAL ESTATE COMMISSION, AND TO DEFINE NECESSARY TERMINOLOGY.</w:t>
      </w:r>
    </w:p>
    <w:p w:rsidR="002D199C" w:rsidRDefault="002D199C" w:rsidP="002D199C"/>
    <w:p w:rsidR="002D199C" w:rsidRDefault="002D199C" w:rsidP="002D199C">
      <w:r>
        <w:t>H. 3882 -- Reps. Gambrell, Gagnon, Putnam and Thayer: A BILL TO AMEND SECTION 59-67-160,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2D199C" w:rsidRDefault="002D199C" w:rsidP="002D199C"/>
    <w:p w:rsidR="002D199C" w:rsidRDefault="002D199C" w:rsidP="002D199C">
      <w:r>
        <w:t>H. 3560 -- Reps. Limehouse, Sottile, McCoy and Spires: A BILL TO AMEND SECTION 59-25-460,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2D199C" w:rsidRDefault="002D199C" w:rsidP="002D199C">
      <w:bookmarkStart w:id="38" w:name="include_clip_end_80"/>
      <w:bookmarkStart w:id="39" w:name="include_clip_start_81"/>
      <w:bookmarkEnd w:id="38"/>
      <w:bookmarkEnd w:id="39"/>
    </w:p>
    <w:p w:rsidR="002D199C" w:rsidRDefault="002D199C" w:rsidP="002D199C">
      <w:r>
        <w:t>H. 3549 -- Reps. Ott, Finlay, Johnson and Clemmons: A BILL TO AMEND THE CODE OF LAWS OF SOUTH CAROLINA, 1976, BY ADDING ARTICLE 137 TO CHAPTER 3, TITLE 56 SO AS TO PROVIDE THAT THE DEPARTMENT OF MOTOR VEHICLES MAY ISSUE "DELTA WATERFOWL" SPECIAL LICENSE PLATES.</w:t>
      </w:r>
    </w:p>
    <w:p w:rsidR="002D199C" w:rsidRDefault="002D199C" w:rsidP="002D199C">
      <w:bookmarkStart w:id="40" w:name="include_clip_end_81"/>
      <w:bookmarkStart w:id="41" w:name="include_clip_start_82"/>
      <w:bookmarkEnd w:id="40"/>
      <w:bookmarkEnd w:id="41"/>
    </w:p>
    <w:p w:rsidR="002D199C" w:rsidRDefault="002D199C" w:rsidP="002D199C">
      <w:r>
        <w:t>H. 3911 -- Reps. Willis and Allison: A BILL TO AMEND SECTION 56-3-1230, AS AMENDED, CODE OF LAWS OF SOUTH CAROLINA, 1976, RELATING TO THE ISSUANCE, CONTENT, AND PRODUCTION COSTS OF MOTOR VEHICLE LICENSE PLATES, SO AS TO REVISE THE INTERVAL IN WHICH THE DEPARTMENT OF MOTOR VEHICLES MUST REISSUE A LICENSE PLATE FROM SIX YEARS TO TEN YEARS.</w:t>
      </w:r>
    </w:p>
    <w:p w:rsidR="002D199C" w:rsidRDefault="002D199C" w:rsidP="002D199C">
      <w:bookmarkStart w:id="42" w:name="include_clip_end_82"/>
      <w:bookmarkStart w:id="43" w:name="include_clip_start_83"/>
      <w:bookmarkEnd w:id="42"/>
      <w:bookmarkEnd w:id="43"/>
    </w:p>
    <w:p w:rsidR="002D199C" w:rsidRDefault="002D199C" w:rsidP="002D199C">
      <w:r>
        <w:t>H. 3788 -- Reps. Funderburk, Taylor, McKnight, Simrill, Burns, Gilliard, Corley, Douglas, Kirby, McCoy, Bales, Atwater, Alexander, McEachern, Jefferson, Spires, Anthony, G. A. Brown, Henegan, Anderson, Bernstein, Bingham, Clemmons, Clyburn, Goldfinch, Hardwick, Hixon, Hodges, Hosey, Limehouse, Long, D. C. Moss, V. S. Moss, Murphy, Norrell, Quinn, Ridgeway, Sandifer, Stringer, Toole, Weeks, Wells, G. M. Smith and Ballentine: A BILL TO AMEND SECTION 56-28-10, CODE OF LAWS OF SOUTH CAROLINA, 1976, RELATING TO CERTAIN TERMS AND THEIR DEFINITIONS REGARDING THE ENFORCEMENT OF MOTOR VEHICLE EXPRESS WARRANTIES, SO AS TO REVISE THE DEFINITIONS OF THE TERMS "MOTOR VEHICLE" AND A "NEW MOTOR VEHICLE".</w:t>
      </w:r>
    </w:p>
    <w:p w:rsidR="002D199C" w:rsidRDefault="002D199C" w:rsidP="002D199C"/>
    <w:p w:rsidR="002D199C" w:rsidRDefault="002D199C" w:rsidP="002D199C">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2D199C" w:rsidRDefault="002D199C" w:rsidP="002D199C">
      <w:bookmarkStart w:id="44" w:name="include_clip_end_84"/>
      <w:bookmarkStart w:id="45" w:name="include_clip_start_85"/>
      <w:bookmarkEnd w:id="44"/>
      <w:bookmarkEnd w:id="45"/>
    </w:p>
    <w:p w:rsidR="002D199C" w:rsidRDefault="002D199C" w:rsidP="002D199C">
      <w:r>
        <w:t>H. 3002 -- Reps. Pitts, G. R. Smith and Hixon: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HAVE EXCLUSIVE CARE AND CHARGE OVER SPECIFIC AREAS, AND TO PROVIDE THAT THE MARSHAL OF THE SUPREME COURT HAS PRIMARY RESPONSIBILITY OVER THE SUPREME COURT BUILDING, ITS GROUNDS AND PARKING LOT, AND OTHER SPECIFIED AREAS, TO PROVIDE FOR THE CREATION OF THE CAPITOL POLICE FORCE COMMITTEE, CONSISTING OF THE SERGEANT AT ARMS OF THE SENATE, THE SERGEANT AT ARMS OF THE HOUSE OF REPRESENTATIVES, AND THE MARSHAL OF THE SUPREME COURT, TO PROVIDE THAT THE DIRECTOR OF GENERAL SERVICES SHALL SERVE AS A NONVOTING MEMBER OF THE COMMITTEE, TO PROVIDE FOR THE DUTIES OF THE CAPITOL POLICE FORCE COMMITTEE, TO PERMIT THE CHIEF OF THE CAPITOL POLICE FORCE TO EMPLOY DEPUTY OFFICERS AND OTHER EMPLOYEES AS NECESSARY, TO PROVIDE THAT THE CHIEF OF THE CAPITOL POLICE FORCE, THE SERGEANTS AT ARMS OF THE SENATE AND HOUSE OF REPRESENTATIVES, THE MARSHAL OF THE SUPREME COURT, AND ALL THEIR DEPUTIES HAVE THE SAME POLICE POWERS AS OFFICERS OF THE SOUTH CAROLINA LAW ENFORCEMENT DIVISION (SLED),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SLED,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2D199C" w:rsidRDefault="002D199C" w:rsidP="002D199C">
      <w:bookmarkStart w:id="46" w:name="include_clip_end_85"/>
      <w:bookmarkStart w:id="47" w:name="include_clip_start_86"/>
      <w:bookmarkEnd w:id="46"/>
      <w:bookmarkEnd w:id="47"/>
    </w:p>
    <w:p w:rsidR="002D199C" w:rsidRDefault="002D199C" w:rsidP="002D199C">
      <w:r>
        <w:t>H. 3725 -- Reps. J. E. Smith, Quinn, Lowe, Jordan and W. J. McLeod: A BILL TO AMEND SECTION 12-67-120, CODE OF LAWS OF SOUTH CAROLINA, 1976, RELATING TO DEFINITIONS IN REGARD TO THE SOUTH CAROLINA ABANDONED BUILDINGS REVITALIZATION ACT, SO AS TO ADD THE DEFINITION OF "STATE-OWNED ABANDONED BUILDINGS"; TO AMEND SECTION 12-67-140, RELATING TO THE ELIGIBILITY OF A TAXPAYER TO RECEIVE A TAX CREDIT FOR REHABILITATING AN ABANDONED BUILDING, SO AS TO PROVIDE IF A TAX CREDIT IS EARNED BY A TAXPAYER WHO REHABILITATES A STATE-OWNED ABANDONED BUILDING THE CREDIT MUST BE CLAIMED OVER A TWO-YEAR PERIOD AND TO PROVIDE REQUIREMENTS FOR A TAXPAYER WHO SELLS A BUILDING SITE; TO AMEND SECTION 12-6-3535,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STATE-OWNED ABANDONED BUILDING, AND TO PROVIDE REQUIREMENTS FOR TAX CREDITS EARNED BY A PASS-THROUGH ENTITY; BY ADDING SECTION 12-67-160 SO AS TO PROVIDE REQUIREMENTS FOR A CERTIFICATION OF THE ABANDONED BUILDING SITE; BY ADDING SECTION 12-6-3586 SO AS TO ALLOW A TAX CREDIT TO A TAXPAYER WHO CONSTRUCTS, PURCHASES, OR LEASES A NONRESIDENTIAL SOLAR ENERGY SYSTEM; AND TO AMEND SECTION 12-6-3587, RELATING TO THE PURCHASE AND INSTALLATION OF SOLAR ENERGY SYSTEMS FOR HEATING WATER, SPACE HEATING, AIR COOLING, OR GENERATING ELECTRICITY, SO AS TO PROVIDE THAT THE CREDIT IS ALLOWED WITHOUT REGARD TO WHETHER THE TAXPAYER OCCUPIES THE INSTALLATION SITE.</w:t>
      </w:r>
    </w:p>
    <w:p w:rsidR="002D199C" w:rsidRDefault="002D199C" w:rsidP="002D199C">
      <w:bookmarkStart w:id="48" w:name="include_clip_end_86"/>
      <w:bookmarkStart w:id="49" w:name="include_clip_start_87"/>
      <w:bookmarkEnd w:id="48"/>
      <w:bookmarkEnd w:id="49"/>
    </w:p>
    <w:p w:rsidR="002D199C" w:rsidRDefault="002D199C" w:rsidP="002D199C">
      <w:r>
        <w:t>H. 3562 -- Reps. Herbkersman, Newton, Erickson and Bradley: A BILL TO AMEND THE CODE OF LAWS OF SOUTH CAROLINA, 1976, BY ADDING ARTICLE 11 TO CHAPTER 10, TITLE 4 ENACTING THE "LOCAL OPTION SCHOOL OPERATING MILLAGE PROPERTY TAX CREDIT ACT" SO AS TO ALLOW A COUNTY GOVERNING BODY WITH REFERENDUM APPROVAL TO IMPOSE A ONE PERCENT SALES TAX THE REVENUE OF WHICH IS USED TO PROVIDE A CREDIT AGAINST PROPERTY TAX LEVIED IN THE COUNTY FOR SCHOOL OPERATIONS, TO PROVIDE FOR THE REFERENDUM, THE DISTRIBUTION OF THE REVENUE, THE CALCULATION AND APPLICATION OF THE CREDIT AND THE ADJUSTMENT OF THE MILLAGE INCREASE CAP TO REFLECT ANNUAL GROWTH IN THIS REVENUE, AND TO PROVIDE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2D199C" w:rsidRDefault="002D199C" w:rsidP="002D199C">
      <w:bookmarkStart w:id="50" w:name="include_clip_end_87"/>
      <w:bookmarkStart w:id="51" w:name="include_clip_start_88"/>
      <w:bookmarkEnd w:id="50"/>
      <w:bookmarkEnd w:id="51"/>
      <w:r>
        <w:t>H. 3113 -- Reps. Mitchell and Cobb-Hunter: A BILL TO AMEND SECTION 31-7-30, AS AMENDED, CODE OF LAWS OF SOUTH CAROLINA, 1976, RELATING TO REDEVELOPMENT PROJECT COSTS, SO AS TO PROVIDE PROPERTY ASSEMBLY COSTS ALSO INCLUDE THE COST OF ENVIRONMENTAL REMEDIATION.</w:t>
      </w:r>
    </w:p>
    <w:p w:rsidR="002D199C" w:rsidRDefault="002D199C" w:rsidP="002D199C">
      <w:bookmarkStart w:id="52" w:name="include_clip_end_88"/>
      <w:bookmarkStart w:id="53" w:name="include_clip_start_89"/>
      <w:bookmarkEnd w:id="52"/>
      <w:bookmarkEnd w:id="53"/>
    </w:p>
    <w:p w:rsidR="002D199C" w:rsidRDefault="002D199C" w:rsidP="002D199C">
      <w:r>
        <w:t>H. 3259 -- Rep. Stavrinakis: A BILL TO AMEND SECTION 6-34-30, CODE OF LAWS OF SOUTH CAROLINA, 1976, RELATING TO DEFINITIONS APPLICABLE TO THE SOUTH CAROLINA RETAIL FACILITIES REVITALIZATION ACT, SO AS TO REDUCE THE MINIMUM SQUARE FOOTAGE REQUIREMENT CONTAINED IN THE DEFINITION OF "ELIGIBLE SITE".</w:t>
      </w:r>
    </w:p>
    <w:p w:rsidR="002D199C" w:rsidRDefault="002D199C" w:rsidP="002D199C">
      <w:bookmarkStart w:id="54" w:name="include_clip_end_89"/>
      <w:bookmarkEnd w:id="54"/>
    </w:p>
    <w:p w:rsidR="002D199C" w:rsidRDefault="002D199C" w:rsidP="002D199C">
      <w:pPr>
        <w:keepNext/>
        <w:jc w:val="center"/>
        <w:rPr>
          <w:b/>
        </w:rPr>
      </w:pPr>
      <w:r w:rsidRPr="002D199C">
        <w:rPr>
          <w:b/>
        </w:rPr>
        <w:t>H. 3154--SENT TO THE SENATE</w:t>
      </w:r>
    </w:p>
    <w:p w:rsidR="002D199C" w:rsidRDefault="002D199C" w:rsidP="002D199C">
      <w:pPr>
        <w:keepNext/>
      </w:pPr>
      <w:r>
        <w:t>The following Bill was taken up:</w:t>
      </w:r>
    </w:p>
    <w:p w:rsidR="002D199C" w:rsidRDefault="002D199C" w:rsidP="002D199C">
      <w:pPr>
        <w:keepNext/>
      </w:pPr>
      <w:bookmarkStart w:id="55" w:name="include_clip_start_91"/>
      <w:bookmarkEnd w:id="55"/>
    </w:p>
    <w:p w:rsidR="002D199C" w:rsidRDefault="002D199C" w:rsidP="002D199C">
      <w:r>
        <w:t>H. 3154 -- Reps. J. E. Smith, G. M. Smith, Cobb-Hunter, M. S. McLeod, Toole, Weeks, Whipper, Robinson-Simpson, Quinn and Bales: A BILL TO AMEND THE CODE OF LAWS OF SOUTH CAROLINA, 1976, BY ADDING ARTICLE 9 TO CHAPTER 15, TITLE 7 SO AS TO ENACT THE "SOUTH CAROLINA UNIFORM MILITARY AND OVERSEAS VOTERS ACT", TO DEFINE NECESSARY TERMS, AND PROVIDE REGISTRATION AND ABSENTEE VOTING ALTERNATIVES FOR CERTAIN MILITARY AND OVERSEAS VOTERS.</w:t>
      </w:r>
    </w:p>
    <w:p w:rsidR="002D199C" w:rsidRDefault="002D199C" w:rsidP="002D199C">
      <w:bookmarkStart w:id="56" w:name="include_clip_end_91"/>
      <w:bookmarkEnd w:id="56"/>
    </w:p>
    <w:p w:rsidR="002D199C" w:rsidRDefault="002D199C" w:rsidP="002D199C">
      <w:r>
        <w:t>Rep. BEDINGFIELD demanded the yeas and nays which were taken, resulting as follows:</w:t>
      </w:r>
    </w:p>
    <w:p w:rsidR="002D199C" w:rsidRDefault="002D199C" w:rsidP="002D199C">
      <w:pPr>
        <w:jc w:val="center"/>
      </w:pPr>
      <w:bookmarkStart w:id="57" w:name="vote_start92"/>
      <w:bookmarkEnd w:id="57"/>
      <w:r>
        <w:t>Yeas 92;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Bannister</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Thayer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Whipper</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3682--SENT TO THE SENATE</w:t>
      </w:r>
    </w:p>
    <w:p w:rsidR="002D199C" w:rsidRDefault="002D199C" w:rsidP="002D199C">
      <w:pPr>
        <w:keepNext/>
      </w:pPr>
      <w:r>
        <w:t>The following Bill was taken up:</w:t>
      </w:r>
    </w:p>
    <w:p w:rsidR="002D199C" w:rsidRDefault="002D199C" w:rsidP="002D199C">
      <w:pPr>
        <w:keepNext/>
      </w:pPr>
      <w:bookmarkStart w:id="58" w:name="include_clip_start_95"/>
      <w:bookmarkEnd w:id="58"/>
    </w:p>
    <w:p w:rsidR="002D199C" w:rsidRDefault="002D199C" w:rsidP="002D199C">
      <w:r>
        <w:t>H. 3682 -- Reps. Finlay, Bannister, Newton, Cole, Delleney, Weeks, Whipper, Robinson-Simpson and Bingham: A BILL 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2D199C" w:rsidRDefault="002D199C" w:rsidP="002D199C">
      <w:bookmarkStart w:id="59" w:name="include_clip_end_95"/>
      <w:bookmarkEnd w:id="59"/>
    </w:p>
    <w:p w:rsidR="002D199C" w:rsidRDefault="002D199C" w:rsidP="002D199C">
      <w:r>
        <w:t>Rep. BEDINGFIELD demanded the yeas and nays which were taken, resulting as follows:</w:t>
      </w:r>
    </w:p>
    <w:p w:rsidR="002D199C" w:rsidRDefault="002D199C" w:rsidP="002D199C">
      <w:pPr>
        <w:jc w:val="center"/>
      </w:pPr>
      <w:bookmarkStart w:id="60" w:name="vote_start96"/>
      <w:bookmarkEnd w:id="60"/>
      <w:r>
        <w:t>Yeas 87; Nays 0</w:t>
      </w:r>
    </w:p>
    <w:p w:rsidR="006C6820" w:rsidRDefault="006C6820" w:rsidP="002D199C">
      <w:pPr>
        <w:ind w:firstLine="0"/>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Bannister</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Knight</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Mitchell</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Total--87</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3979--SENT TO THE SENATE</w:t>
      </w:r>
    </w:p>
    <w:p w:rsidR="002D199C" w:rsidRDefault="002D199C" w:rsidP="002D199C">
      <w:pPr>
        <w:keepNext/>
      </w:pPr>
      <w:r>
        <w:t>The following Bill was taken up:</w:t>
      </w:r>
    </w:p>
    <w:p w:rsidR="002D199C" w:rsidRDefault="002D199C" w:rsidP="002D199C">
      <w:pPr>
        <w:keepNext/>
      </w:pPr>
      <w:bookmarkStart w:id="61" w:name="include_clip_start_99"/>
      <w:bookmarkEnd w:id="61"/>
    </w:p>
    <w:p w:rsidR="002D199C" w:rsidRDefault="002D199C" w:rsidP="002D199C">
      <w:r>
        <w:t>H. 3979 -- Reps. Tallon, Bannister, Clary, Quinn, Loftis, Mitchell, Sottile, Collins, Burns, M. S. McLeod, Kennedy, Yow, Hamilton, Duckworth, Johnson, Corley, King, Kirby, McEachern, Brannon, Horne, Southard, Alexander, Allison, Anderson, Anthony, Bales, Bamberg, Bernstein, Bingham, Bradley, Chumley, Cole, Crosby, Daning, Delleney, Erickson, Felder, Finlay, Funderburk, Gagnon, Gambrell, George, Hardee, Hardwick, Hart, Henderson, Herbkersman, Hicks, Hill, Hixon, Howard, Huggins, Limehouse, Long, Lowe, Lucas, McCoy, Merrill, D. C. Moss, V. S. Moss, Murphy, Nanney, Newton, Norman, Norrell, Ott, Pope, Putnam, Ridgeway, Riley, Rivers, Rutherford, Ryhal, Sandifer, Simrill, G. R. Smith, Spires, Stavrinakis, Stringer, Taylor, Thayer, Tinkler, Toole, Weeks, Wells, White, Whitmire, Willis, G. M. Smith, Pitts, Robinson-Simpson and Ballentine: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2D199C" w:rsidRDefault="002D199C" w:rsidP="002D199C">
      <w:bookmarkStart w:id="62" w:name="include_clip_end_99"/>
      <w:bookmarkEnd w:id="62"/>
    </w:p>
    <w:p w:rsidR="002D199C" w:rsidRDefault="002D199C" w:rsidP="002D199C">
      <w:r>
        <w:t>Rep. BEDINGFIELD demanded the yeas and nays which were taken, resulting as follows:</w:t>
      </w:r>
    </w:p>
    <w:p w:rsidR="002D199C" w:rsidRDefault="002D199C" w:rsidP="002D199C">
      <w:pPr>
        <w:jc w:val="center"/>
      </w:pPr>
      <w:bookmarkStart w:id="63" w:name="vote_start100"/>
      <w:bookmarkEnd w:id="63"/>
      <w:r>
        <w:t>Yeas 92; Nays 1</w:t>
      </w: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Bannister</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Forrester</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Goldfinch</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Pr>
        <w:keepNext/>
        <w:jc w:val="center"/>
        <w:rPr>
          <w:b/>
        </w:rPr>
      </w:pPr>
      <w:r w:rsidRPr="002D199C">
        <w:rPr>
          <w:b/>
        </w:rPr>
        <w:t>H. 3799--SENT TO THE SENATE</w:t>
      </w:r>
    </w:p>
    <w:p w:rsidR="002D199C" w:rsidRDefault="002D199C" w:rsidP="002D199C">
      <w:pPr>
        <w:keepNext/>
      </w:pPr>
      <w:r>
        <w:t>The following Bill was taken up:</w:t>
      </w:r>
    </w:p>
    <w:p w:rsidR="002D199C" w:rsidRDefault="002D199C" w:rsidP="002D199C">
      <w:pPr>
        <w:keepNext/>
      </w:pPr>
      <w:bookmarkStart w:id="64" w:name="include_clip_start_103"/>
      <w:bookmarkEnd w:id="64"/>
    </w:p>
    <w:p w:rsidR="002D199C" w:rsidRDefault="002D199C" w:rsidP="002D199C">
      <w:r>
        <w:t>H. 3799 -- Reps. Hixon, Simrill, Taylor, Loftis, Burns, Brannon, Spires, Yow, Clemmons, Riley, Corley, Collins, Clary, Hosey, Clyburn, King, Hicks, Knight, Bradley, Jefferson, Kirby, Huggins, Duckworth, Kennedy, Hamilton, Hardee, Johnson, Murphy, Felder, Alexander, Atwater, Ballentine, Bedingfield, Bowers, Cobb-Hunter, Daning, Delleney, Dillard, Forrester, Funderburk, Gagnon, Gambrell, Hiott, Howard, Lowe, W. J. McLeod, V. S. Moss, Nanney, Norman, Ott, Pitts, Pope, Ridgeway, Ryhal, G. R. Smith, Tallon, Thayer, Toole, Weeks, Wells, White, Willis, Chumley and Rivers: A BILL TO AMEND SECTION 23-31-215, AS AMENDED, CODE OF LAWS OF SOUTH CAROLINA, RELATING TO THE ISSUANCE OF CONCEALED WEAPON PERMITS, SO AS TO PROVIDE THAT SOUTH CAROLINA SHALL RECOGNIZE CONCEALED WEAPON PERMITS ISSUED BY GEORGIA AND NORTH CAROLINA UNDER CERTAIN CIRCUMSTANCES.</w:t>
      </w:r>
    </w:p>
    <w:p w:rsidR="006F089D" w:rsidRDefault="006F089D" w:rsidP="002D199C">
      <w:bookmarkStart w:id="65" w:name="include_clip_end_103"/>
      <w:bookmarkEnd w:id="65"/>
    </w:p>
    <w:p w:rsidR="002D199C" w:rsidRDefault="002D199C" w:rsidP="002D199C">
      <w:r>
        <w:t>Rep. BEDINGFIELD demanded the yeas and nays which were taken, resulting as follows:</w:t>
      </w:r>
    </w:p>
    <w:p w:rsidR="002D199C" w:rsidRDefault="002D199C" w:rsidP="002D199C">
      <w:pPr>
        <w:jc w:val="center"/>
      </w:pPr>
      <w:bookmarkStart w:id="66" w:name="vote_start104"/>
      <w:bookmarkEnd w:id="66"/>
      <w:r>
        <w:t>Yeas 74; Nays 9</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Total--74</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Dillard</w:t>
            </w:r>
          </w:p>
        </w:tc>
        <w:tc>
          <w:tcPr>
            <w:tcW w:w="2179" w:type="dxa"/>
            <w:shd w:val="clear" w:color="auto" w:fill="auto"/>
          </w:tcPr>
          <w:p w:rsidR="002D199C" w:rsidRPr="002D199C" w:rsidRDefault="002D199C" w:rsidP="002D199C">
            <w:pPr>
              <w:keepNext/>
              <w:ind w:firstLine="0"/>
            </w:pPr>
            <w:r>
              <w:t>Gilliard</w:t>
            </w:r>
          </w:p>
        </w:tc>
        <w:tc>
          <w:tcPr>
            <w:tcW w:w="2180" w:type="dxa"/>
            <w:shd w:val="clear" w:color="auto" w:fill="auto"/>
          </w:tcPr>
          <w:p w:rsidR="002D199C" w:rsidRPr="002D199C" w:rsidRDefault="002D199C" w:rsidP="002D199C">
            <w:pPr>
              <w:keepNext/>
              <w:ind w:firstLine="0"/>
            </w:pPr>
            <w:r>
              <w:t>Henegan</w:t>
            </w:r>
          </w:p>
        </w:tc>
      </w:tr>
      <w:tr w:rsidR="002D199C" w:rsidRPr="002D199C" w:rsidTr="002D199C">
        <w:tc>
          <w:tcPr>
            <w:tcW w:w="2179" w:type="dxa"/>
            <w:shd w:val="clear" w:color="auto" w:fill="auto"/>
          </w:tcPr>
          <w:p w:rsidR="002D199C" w:rsidRPr="002D199C" w:rsidRDefault="002D199C" w:rsidP="002D199C">
            <w:pPr>
              <w:keepNext/>
              <w:ind w:firstLine="0"/>
            </w:pPr>
            <w:r>
              <w:t>Jefferson</w:t>
            </w:r>
          </w:p>
        </w:tc>
        <w:tc>
          <w:tcPr>
            <w:tcW w:w="2179" w:type="dxa"/>
            <w:shd w:val="clear" w:color="auto" w:fill="auto"/>
          </w:tcPr>
          <w:p w:rsidR="002D199C" w:rsidRPr="002D199C" w:rsidRDefault="002D199C" w:rsidP="002D199C">
            <w:pPr>
              <w:keepNext/>
              <w:ind w:firstLine="0"/>
            </w:pPr>
            <w:r>
              <w:t>M. S. McLeod</w:t>
            </w:r>
          </w:p>
        </w:tc>
        <w:tc>
          <w:tcPr>
            <w:tcW w:w="2180" w:type="dxa"/>
            <w:shd w:val="clear" w:color="auto" w:fill="auto"/>
          </w:tcPr>
          <w:p w:rsidR="002D199C" w:rsidRPr="002D199C" w:rsidRDefault="002D199C" w:rsidP="002D199C">
            <w:pPr>
              <w:keepNext/>
              <w:ind w:firstLine="0"/>
            </w:pPr>
            <w:r>
              <w:t>Parks</w:t>
            </w:r>
          </w:p>
        </w:tc>
      </w:tr>
      <w:tr w:rsidR="002D199C" w:rsidRPr="002D199C" w:rsidTr="002D199C">
        <w:tc>
          <w:tcPr>
            <w:tcW w:w="2179" w:type="dxa"/>
            <w:shd w:val="clear" w:color="auto" w:fill="auto"/>
          </w:tcPr>
          <w:p w:rsidR="002D199C" w:rsidRPr="002D199C" w:rsidRDefault="002D199C" w:rsidP="002D199C">
            <w:pPr>
              <w:keepNext/>
              <w:ind w:firstLine="0"/>
            </w:pPr>
            <w:r>
              <w:t>Robinson-Simpson</w:t>
            </w:r>
          </w:p>
        </w:tc>
        <w:tc>
          <w:tcPr>
            <w:tcW w:w="2179" w:type="dxa"/>
            <w:shd w:val="clear" w:color="auto" w:fill="auto"/>
          </w:tcPr>
          <w:p w:rsidR="002D199C" w:rsidRPr="002D199C" w:rsidRDefault="002D199C" w:rsidP="002D199C">
            <w:pPr>
              <w:keepNext/>
              <w:ind w:firstLine="0"/>
            </w:pPr>
            <w:r>
              <w:t>Rutherford</w:t>
            </w:r>
          </w:p>
        </w:tc>
        <w:tc>
          <w:tcPr>
            <w:tcW w:w="2180" w:type="dxa"/>
            <w:shd w:val="clear" w:color="auto" w:fill="auto"/>
          </w:tcPr>
          <w:p w:rsidR="002D199C" w:rsidRPr="002D199C" w:rsidRDefault="002D199C" w:rsidP="002D199C">
            <w:pPr>
              <w:keepNext/>
              <w:ind w:firstLine="0"/>
            </w:pPr>
            <w:r>
              <w:t>Whipper</w:t>
            </w:r>
          </w:p>
        </w:tc>
      </w:tr>
    </w:tbl>
    <w:p w:rsidR="002D199C" w:rsidRDefault="002D199C" w:rsidP="002D199C"/>
    <w:p w:rsidR="002D199C" w:rsidRDefault="002D199C" w:rsidP="002D199C">
      <w:pPr>
        <w:jc w:val="center"/>
        <w:rPr>
          <w:b/>
        </w:rPr>
      </w:pPr>
      <w:r w:rsidRPr="002D199C">
        <w:rPr>
          <w:b/>
        </w:rPr>
        <w:t>Total--9</w:t>
      </w:r>
    </w:p>
    <w:p w:rsidR="002D199C" w:rsidRDefault="002D199C" w:rsidP="002D199C">
      <w:pPr>
        <w:jc w:val="center"/>
        <w:rPr>
          <w:b/>
        </w:rPr>
      </w:pPr>
    </w:p>
    <w:p w:rsidR="002D199C" w:rsidRDefault="002D199C" w:rsidP="002D199C">
      <w:r>
        <w:t xml:space="preserve">The Bill was read the third time and ordered sent to the Senate.  </w:t>
      </w:r>
    </w:p>
    <w:p w:rsidR="006F089D" w:rsidRDefault="006F089D" w:rsidP="002D199C">
      <w:pPr>
        <w:pStyle w:val="Title"/>
        <w:keepNext/>
      </w:pPr>
      <w:bookmarkStart w:id="67" w:name="file_start106"/>
      <w:bookmarkEnd w:id="67"/>
    </w:p>
    <w:p w:rsidR="002D199C" w:rsidRPr="00DD36B0" w:rsidRDefault="002D199C" w:rsidP="002D199C">
      <w:pPr>
        <w:pStyle w:val="Title"/>
        <w:keepNext/>
      </w:pPr>
      <w:r w:rsidRPr="00DD36B0">
        <w:t>RECORD FOR VOTING</w:t>
      </w:r>
    </w:p>
    <w:p w:rsidR="002D199C" w:rsidRPr="00DD36B0" w:rsidRDefault="002D199C" w:rsidP="002D199C">
      <w:pPr>
        <w:tabs>
          <w:tab w:val="left" w:pos="270"/>
          <w:tab w:val="left" w:pos="630"/>
          <w:tab w:val="left" w:pos="900"/>
          <w:tab w:val="left" w:pos="1260"/>
          <w:tab w:val="left" w:pos="1620"/>
          <w:tab w:val="left" w:pos="1980"/>
          <w:tab w:val="left" w:pos="2340"/>
          <w:tab w:val="left" w:pos="2700"/>
        </w:tabs>
        <w:ind w:firstLine="0"/>
      </w:pPr>
      <w:r w:rsidRPr="00DD36B0">
        <w:tab/>
        <w:t>I was temporarily out of the Chamber on constituent business during the vote on H. 3799.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DD36B0">
        <w:tab/>
        <w:t>Rep. Chip Huggins</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Pr="008E01DE" w:rsidRDefault="002D199C" w:rsidP="002D199C">
      <w:pPr>
        <w:pStyle w:val="Title"/>
        <w:keepNext/>
      </w:pPr>
      <w:bookmarkStart w:id="68" w:name="file_start107"/>
      <w:bookmarkEnd w:id="68"/>
      <w:r w:rsidRPr="008E01DE">
        <w:t>STATEMENT FOR THE JOURNAL</w:t>
      </w:r>
    </w:p>
    <w:p w:rsidR="002D199C" w:rsidRPr="008E01DE" w:rsidRDefault="002D199C" w:rsidP="002D199C">
      <w:pPr>
        <w:pStyle w:val="Title"/>
        <w:jc w:val="both"/>
        <w:rPr>
          <w:b w:val="0"/>
        </w:rPr>
      </w:pPr>
      <w:r w:rsidRPr="008E01DE">
        <w:rPr>
          <w:b w:val="0"/>
        </w:rPr>
        <w:tab/>
        <w:t>I inadvertently voted “No” on third reading for H. 3799, which provides that South Carolina automatically recognize concealed weapon permit holders in Georgia and North Carolina. I fully support this Bill and the right for a person to legally carry a concealed weapon.</w:t>
      </w:r>
    </w:p>
    <w:p w:rsidR="002D199C" w:rsidRDefault="002D199C" w:rsidP="002D199C">
      <w:pPr>
        <w:tabs>
          <w:tab w:val="left" w:pos="360"/>
          <w:tab w:val="left" w:pos="630"/>
          <w:tab w:val="left" w:pos="900"/>
          <w:tab w:val="left" w:pos="1260"/>
          <w:tab w:val="left" w:pos="1620"/>
          <w:tab w:val="left" w:pos="1980"/>
          <w:tab w:val="left" w:pos="2340"/>
          <w:tab w:val="left" w:pos="2700"/>
        </w:tabs>
        <w:ind w:firstLine="0"/>
      </w:pPr>
      <w:r w:rsidRPr="008E01DE">
        <w:tab/>
        <w:t>Todd Rutherford</w:t>
      </w:r>
    </w:p>
    <w:p w:rsidR="002D199C" w:rsidRDefault="002D199C" w:rsidP="002D199C">
      <w:pPr>
        <w:tabs>
          <w:tab w:val="left" w:pos="36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3710--SENT TO THE SENATE</w:t>
      </w:r>
    </w:p>
    <w:p w:rsidR="002D199C" w:rsidRDefault="002D199C" w:rsidP="002D199C">
      <w:pPr>
        <w:keepNext/>
      </w:pPr>
      <w:r>
        <w:t>The following Bill was taken up:</w:t>
      </w:r>
    </w:p>
    <w:p w:rsidR="002D199C" w:rsidRDefault="002D199C" w:rsidP="002D199C">
      <w:pPr>
        <w:keepNext/>
      </w:pPr>
      <w:bookmarkStart w:id="69" w:name="include_clip_start_109"/>
      <w:bookmarkEnd w:id="69"/>
    </w:p>
    <w:p w:rsidR="002D199C" w:rsidRDefault="002D199C" w:rsidP="002D199C">
      <w:r>
        <w:t>H. 3710 -- Reps. Hixon, Norman, Taylor, Wells, Hamilton, Atwater, Brannon, Gagnon, Corley, Ballentine, Southard, Clemmons, Delleney, Gambrell, Huggins, Kennedy, Kirby, Loftis, D. C. Moss, Pitts, Riley, Rivers, Simrill, Toole and Bedingfield: A BILL TO AMEND SECTION 12-43-225, AS AMENDED, CODE OF LAWS OF SOUTH CAROLINA, 1976, RELATING TO THE MULTIPLE LOT DISCOUNT, SO AS TO PROVIDE FIVE ADDITIONAL YEARS OF ELIGIBILITY IN CERTAIN CIRCUMSTANCES.</w:t>
      </w:r>
      <w:r>
        <w:tab/>
      </w:r>
    </w:p>
    <w:p w:rsidR="002D199C" w:rsidRDefault="002D199C" w:rsidP="002D199C">
      <w:bookmarkStart w:id="70" w:name="include_clip_end_109"/>
      <w:bookmarkEnd w:id="70"/>
    </w:p>
    <w:p w:rsidR="002D199C" w:rsidRDefault="002D199C" w:rsidP="002D199C">
      <w:r>
        <w:t>Rep. BEDINGFIELD demanded the yeas and nays which were taken, resulting as follows:</w:t>
      </w:r>
    </w:p>
    <w:p w:rsidR="002D199C" w:rsidRDefault="002D199C" w:rsidP="002D199C">
      <w:pPr>
        <w:jc w:val="center"/>
      </w:pPr>
      <w:bookmarkStart w:id="71" w:name="vote_start110"/>
      <w:bookmarkEnd w:id="71"/>
      <w:r>
        <w:t>Yeas 94;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Corley</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Forrester</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Rutherford</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Thayer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ind w:firstLine="0"/>
            </w:pPr>
            <w:r>
              <w:t>Wells</w:t>
            </w:r>
          </w:p>
        </w:tc>
        <w:tc>
          <w:tcPr>
            <w:tcW w:w="2179" w:type="dxa"/>
            <w:shd w:val="clear" w:color="auto" w:fill="auto"/>
          </w:tcPr>
          <w:p w:rsidR="002D199C" w:rsidRPr="002D199C" w:rsidRDefault="002D199C" w:rsidP="002D199C">
            <w:pPr>
              <w:ind w:firstLine="0"/>
            </w:pPr>
            <w:r>
              <w:t>Whipper</w:t>
            </w:r>
          </w:p>
        </w:tc>
        <w:tc>
          <w:tcPr>
            <w:tcW w:w="2180" w:type="dxa"/>
            <w:shd w:val="clear" w:color="auto" w:fill="auto"/>
          </w:tcPr>
          <w:p w:rsidR="002D199C" w:rsidRPr="002D199C" w:rsidRDefault="002D199C" w:rsidP="002D199C">
            <w:pPr>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Total--94</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3147--SENT TO THE SENATE</w:t>
      </w:r>
    </w:p>
    <w:p w:rsidR="002D199C" w:rsidRDefault="002D199C" w:rsidP="002D199C">
      <w:pPr>
        <w:keepNext/>
      </w:pPr>
      <w:r>
        <w:t>The following Bill was taken up:</w:t>
      </w:r>
    </w:p>
    <w:p w:rsidR="002D199C" w:rsidRDefault="002D199C" w:rsidP="002D199C">
      <w:pPr>
        <w:keepNext/>
      </w:pPr>
      <w:bookmarkStart w:id="72" w:name="include_clip_start_113"/>
      <w:bookmarkEnd w:id="72"/>
    </w:p>
    <w:p w:rsidR="002D199C" w:rsidRDefault="002D199C" w:rsidP="002D199C">
      <w:r>
        <w:t>H. 3147 -- Reps. G. M. Smith, G. R. Smith, Huggins, Weeks, Taylor, Pope, Collins, Johnson, Stavrinakis, Yow, Clemmons, Goldfinch, Murphy, J. E. Smith and Mitchell: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2D199C" w:rsidRDefault="002D199C" w:rsidP="002D199C">
      <w:bookmarkStart w:id="73" w:name="include_clip_end_113"/>
      <w:bookmarkEnd w:id="73"/>
    </w:p>
    <w:p w:rsidR="002D199C" w:rsidRDefault="002D199C" w:rsidP="002D199C">
      <w:r>
        <w:t>Rep. BEDINGFIELD demanded the yeas and nays which were taken, resulting as follows:</w:t>
      </w:r>
    </w:p>
    <w:p w:rsidR="002D199C" w:rsidRDefault="002D199C" w:rsidP="002D199C">
      <w:pPr>
        <w:jc w:val="center"/>
      </w:pPr>
      <w:bookmarkStart w:id="74" w:name="vote_start114"/>
      <w:bookmarkEnd w:id="74"/>
      <w:r>
        <w:t>Yeas 96;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Total--96</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H. 3152--SENT TO THE SENATE</w:t>
      </w:r>
    </w:p>
    <w:p w:rsidR="002D199C" w:rsidRDefault="002D199C" w:rsidP="002D199C">
      <w:pPr>
        <w:keepNext/>
      </w:pPr>
      <w:r>
        <w:t>The following Bill was taken up:</w:t>
      </w:r>
    </w:p>
    <w:p w:rsidR="002D199C" w:rsidRDefault="002D199C" w:rsidP="002D199C">
      <w:pPr>
        <w:keepNext/>
      </w:pPr>
      <w:bookmarkStart w:id="75" w:name="include_clip_start_117"/>
      <w:bookmarkEnd w:id="75"/>
    </w:p>
    <w:p w:rsidR="002D199C" w:rsidRDefault="002D199C" w:rsidP="002D199C">
      <w:r>
        <w:t>H. 3152 -- Rep. G. R. Smith: A BILL TO AMEND THE CODE OF LAWS OF SOUTH CAROLINA, 1976, BY ADDING SECTION 11-11-415 SO AS TO PROVIDE THAT THE LIMIT ON GENERAL FUND APPROPRIATIONS FOR A FISCAL YEAR IS THE TOTAL AMOUNT OF THE GENERAL FUND REVENUE ESTIMATE AS OF FEBRUARY 15, 2015, FOR FISCAL YEAR 2015-2016, INCREASED ANNUALLY AND CUMULATIVELY BY A PERCENTAGE DETERMINED BY POPULATION INCREASES AND INCREASES IN THE CONSUMER PRICE INDEX, TO EXCLUDE FROM THIS LIMIT CONSTITUTIONAL AND STATUTORY REQUIREMENTS,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2016-2017.</w:t>
      </w:r>
    </w:p>
    <w:p w:rsidR="002D199C" w:rsidRDefault="002D199C" w:rsidP="002D199C">
      <w:bookmarkStart w:id="76" w:name="include_clip_end_117"/>
      <w:bookmarkEnd w:id="76"/>
    </w:p>
    <w:p w:rsidR="002D199C" w:rsidRDefault="002D199C" w:rsidP="002D199C">
      <w:r>
        <w:t>Rep. V. S. MOSS demanded the yeas and nays which were taken, resulting as follows:</w:t>
      </w:r>
    </w:p>
    <w:p w:rsidR="002D199C" w:rsidRDefault="002D199C" w:rsidP="002D199C">
      <w:pPr>
        <w:jc w:val="center"/>
      </w:pPr>
      <w:bookmarkStart w:id="77" w:name="vote_start118"/>
      <w:bookmarkEnd w:id="77"/>
      <w:r>
        <w:t>Yeas 92; Nays 1</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Corley</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Total--92</w:t>
      </w:r>
    </w:p>
    <w:p w:rsidR="002D199C" w:rsidRDefault="002D199C" w:rsidP="002D199C">
      <w:pPr>
        <w:jc w:val="center"/>
        <w:rPr>
          <w:b/>
        </w:rPr>
      </w:pPr>
    </w:p>
    <w:p w:rsidR="002D199C" w:rsidRDefault="002D199C" w:rsidP="006F089D">
      <w:pPr>
        <w:ind w:firstLine="0"/>
        <w:jc w:val="left"/>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Hill</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w:t>
      </w:r>
    </w:p>
    <w:p w:rsidR="002D199C" w:rsidRDefault="002D199C" w:rsidP="002D199C">
      <w:pPr>
        <w:jc w:val="center"/>
        <w:rPr>
          <w:b/>
        </w:rPr>
      </w:pPr>
    </w:p>
    <w:p w:rsidR="002D199C" w:rsidRDefault="002D199C" w:rsidP="002D199C">
      <w:r>
        <w:t xml:space="preserve">The Bill was read the third time and ordered sent to the Senate.  </w:t>
      </w:r>
    </w:p>
    <w:p w:rsidR="002D199C" w:rsidRDefault="002D199C" w:rsidP="002D199C"/>
    <w:p w:rsidR="002D199C" w:rsidRDefault="002D199C" w:rsidP="002D199C">
      <w:pPr>
        <w:keepNext/>
        <w:jc w:val="center"/>
        <w:rPr>
          <w:b/>
        </w:rPr>
      </w:pPr>
      <w:r w:rsidRPr="002D199C">
        <w:rPr>
          <w:b/>
        </w:rPr>
        <w:t>RETURNED TO THE SENATE WITH AMENDMENTS</w:t>
      </w:r>
    </w:p>
    <w:p w:rsidR="002D199C" w:rsidRDefault="002D199C" w:rsidP="002D199C">
      <w:r>
        <w:t>The following Bill was taken up, read the third time, and ordered returned to the Senate with amendments:</w:t>
      </w:r>
    </w:p>
    <w:p w:rsidR="002D199C" w:rsidRDefault="002D199C" w:rsidP="002D199C">
      <w:bookmarkStart w:id="78" w:name="include_clip_start_122"/>
      <w:bookmarkEnd w:id="78"/>
    </w:p>
    <w:p w:rsidR="002D199C" w:rsidRDefault="002D199C" w:rsidP="002D199C">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2D199C" w:rsidRDefault="002D199C" w:rsidP="002D199C">
      <w:bookmarkStart w:id="79" w:name="include_clip_end_122"/>
      <w:bookmarkEnd w:id="79"/>
    </w:p>
    <w:p w:rsidR="002D199C" w:rsidRDefault="002D199C" w:rsidP="002D199C">
      <w:pPr>
        <w:keepNext/>
        <w:jc w:val="center"/>
        <w:rPr>
          <w:b/>
        </w:rPr>
      </w:pPr>
      <w:r w:rsidRPr="002D199C">
        <w:rPr>
          <w:b/>
        </w:rPr>
        <w:t>S. 391--ORDERED ENROLLED FOR RATIFICATION</w:t>
      </w:r>
    </w:p>
    <w:p w:rsidR="002D199C" w:rsidRDefault="002D199C" w:rsidP="002D199C">
      <w:pPr>
        <w:keepNext/>
      </w:pPr>
      <w:r>
        <w:t>The following Bill was taken up:</w:t>
      </w:r>
    </w:p>
    <w:p w:rsidR="002D199C" w:rsidRDefault="002D199C" w:rsidP="002D199C">
      <w:pPr>
        <w:keepNext/>
      </w:pPr>
      <w:bookmarkStart w:id="80" w:name="include_clip_start_124"/>
      <w:bookmarkEnd w:id="80"/>
    </w:p>
    <w:p w:rsidR="002D199C" w:rsidRDefault="002D199C" w:rsidP="002D199C">
      <w:r>
        <w:t>S. 391 -- Senators Young, Massey, Turner, Thurmond, Johnson, McElveen, Shealy, Hembree, Cromer, Setzler, Alexander, Davis and Scott: A BILL TO AMEND SECTION 59-112-50 OF THE 1976 CODE,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2D199C" w:rsidRDefault="002D199C" w:rsidP="002D199C">
      <w:bookmarkStart w:id="81" w:name="include_clip_end_124"/>
      <w:bookmarkEnd w:id="81"/>
    </w:p>
    <w:p w:rsidR="002D199C" w:rsidRDefault="002D199C" w:rsidP="002D199C">
      <w:r>
        <w:t>Rep. BEDINGFIELD demanded the yeas and nays which were taken, resulting as follows:</w:t>
      </w:r>
    </w:p>
    <w:p w:rsidR="002D199C" w:rsidRDefault="002D199C" w:rsidP="002D199C">
      <w:pPr>
        <w:jc w:val="center"/>
      </w:pPr>
      <w:bookmarkStart w:id="82" w:name="vote_start125"/>
      <w:bookmarkEnd w:id="82"/>
      <w:r>
        <w:t>Yeas 98;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Corley</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Total--98</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The Bill was read the third time, passed and having received three readings in both Houses, it was ordered that the title be changed to that of an Act, and that it be enrolled for ratification.  </w:t>
      </w:r>
    </w:p>
    <w:p w:rsidR="006F089D" w:rsidRDefault="006F089D"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BERNSTEIN moved that the House recur to the morning hour, which was agreed to.</w:t>
      </w:r>
    </w:p>
    <w:p w:rsidR="002D199C" w:rsidRDefault="002D199C" w:rsidP="002D199C"/>
    <w:p w:rsidR="002D199C" w:rsidRDefault="002D199C" w:rsidP="002D199C">
      <w:pPr>
        <w:keepNext/>
        <w:jc w:val="center"/>
        <w:rPr>
          <w:b/>
        </w:rPr>
      </w:pPr>
      <w:r w:rsidRPr="002D199C">
        <w:rPr>
          <w:b/>
        </w:rPr>
        <w:t>H. 3878--DEBATE ADJOURNED</w:t>
      </w:r>
    </w:p>
    <w:p w:rsidR="002D199C" w:rsidRDefault="002D199C" w:rsidP="002D199C">
      <w:pPr>
        <w:keepNext/>
      </w:pPr>
      <w:r>
        <w:t xml:space="preserve">Rep. WHITE moved to adjourn debate upon the following Bill until Thursday, April 30, which was adopted:  </w:t>
      </w:r>
    </w:p>
    <w:p w:rsidR="002D199C" w:rsidRDefault="002D199C" w:rsidP="002D199C">
      <w:pPr>
        <w:keepNext/>
      </w:pPr>
      <w:bookmarkStart w:id="83" w:name="include_clip_start_131"/>
      <w:bookmarkEnd w:id="83"/>
    </w:p>
    <w:p w:rsidR="002D199C" w:rsidRDefault="002D199C" w:rsidP="002D199C">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2D199C" w:rsidRDefault="002D199C" w:rsidP="002D199C">
      <w:bookmarkStart w:id="84" w:name="include_clip_end_131"/>
      <w:bookmarkEnd w:id="84"/>
    </w:p>
    <w:p w:rsidR="002D199C" w:rsidRDefault="002D199C" w:rsidP="002D199C">
      <w:pPr>
        <w:keepNext/>
        <w:jc w:val="center"/>
        <w:rPr>
          <w:b/>
        </w:rPr>
      </w:pPr>
      <w:r w:rsidRPr="002D199C">
        <w:rPr>
          <w:b/>
        </w:rPr>
        <w:t>S. 358--ORDERED TO THIRD READING</w:t>
      </w:r>
    </w:p>
    <w:p w:rsidR="002D199C" w:rsidRDefault="002D199C" w:rsidP="002D199C">
      <w:pPr>
        <w:keepNext/>
      </w:pPr>
      <w:r>
        <w:t>The following Bill was taken up:</w:t>
      </w:r>
    </w:p>
    <w:p w:rsidR="002D199C" w:rsidRDefault="002D199C" w:rsidP="002D199C">
      <w:pPr>
        <w:keepNext/>
      </w:pPr>
      <w:bookmarkStart w:id="85" w:name="include_clip_start_133"/>
      <w:bookmarkEnd w:id="85"/>
    </w:p>
    <w:p w:rsidR="002D199C" w:rsidRDefault="002D199C" w:rsidP="002D199C">
      <w:r>
        <w:t>S. 358 -- Senators Verdin, Campsen and McElveen: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2D199C" w:rsidRDefault="002D199C" w:rsidP="002D199C">
      <w:bookmarkStart w:id="86" w:name="include_clip_end_133"/>
      <w:bookmarkEnd w:id="86"/>
    </w:p>
    <w:p w:rsidR="002D199C" w:rsidRDefault="002D199C" w:rsidP="002D199C">
      <w:r>
        <w:t>Rep. DANING explained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87" w:name="vote_start135"/>
      <w:bookmarkEnd w:id="87"/>
      <w:r>
        <w:t>Yeas 105;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Corley</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Horne</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Merrill</w:t>
            </w:r>
          </w:p>
        </w:tc>
        <w:tc>
          <w:tcPr>
            <w:tcW w:w="2179" w:type="dxa"/>
            <w:shd w:val="clear" w:color="auto" w:fill="auto"/>
          </w:tcPr>
          <w:p w:rsidR="002D199C" w:rsidRPr="002D199C" w:rsidRDefault="002D199C" w:rsidP="002D199C">
            <w:pPr>
              <w:ind w:firstLine="0"/>
            </w:pPr>
            <w:r>
              <w:t>Mitchell</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Total--105</w:t>
      </w:r>
    </w:p>
    <w:p w:rsidR="006F089D" w:rsidRDefault="006F089D" w:rsidP="002D199C">
      <w:pPr>
        <w:ind w:firstLine="0"/>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H. 3794--REQUESTS FOR DEBATE</w:t>
      </w:r>
    </w:p>
    <w:p w:rsidR="002D199C" w:rsidRDefault="002D199C" w:rsidP="002D199C">
      <w:pPr>
        <w:keepNext/>
      </w:pPr>
      <w:r>
        <w:t>The following Bill was taken up:</w:t>
      </w:r>
    </w:p>
    <w:p w:rsidR="002D199C" w:rsidRDefault="002D199C" w:rsidP="002D199C">
      <w:pPr>
        <w:keepNext/>
      </w:pPr>
      <w:bookmarkStart w:id="88" w:name="include_clip_start_138"/>
      <w:bookmarkEnd w:id="88"/>
    </w:p>
    <w:p w:rsidR="002D199C" w:rsidRDefault="002D199C" w:rsidP="002D199C">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6C6820" w:rsidRDefault="006C6820" w:rsidP="002D199C">
      <w:bookmarkStart w:id="89" w:name="include_clip_end_138"/>
      <w:bookmarkStart w:id="90" w:name="file_start139"/>
      <w:bookmarkEnd w:id="89"/>
      <w:bookmarkEnd w:id="90"/>
    </w:p>
    <w:p w:rsidR="002D199C" w:rsidRPr="00560CF1" w:rsidRDefault="002D199C" w:rsidP="002D199C">
      <w:r w:rsidRPr="00560CF1">
        <w:t>Rep. FORRESTER proposed the following Amendment No. 1</w:t>
      </w:r>
      <w:r w:rsidR="006C6820">
        <w:t xml:space="preserve"> to </w:t>
      </w:r>
      <w:r w:rsidRPr="00560CF1">
        <w:t>H.</w:t>
      </w:r>
      <w:r w:rsidR="006C6820">
        <w:t> </w:t>
      </w:r>
      <w:r w:rsidRPr="00560CF1">
        <w:t>3794 (COUNCIL\AGM\3794C001.AGM.AB15)</w:t>
      </w:r>
      <w:r w:rsidR="006C6820">
        <w:t>:</w:t>
      </w:r>
      <w:r w:rsidRPr="00560CF1">
        <w:t xml:space="preserve"> </w:t>
      </w:r>
    </w:p>
    <w:p w:rsidR="002D199C" w:rsidRPr="00560CF1" w:rsidRDefault="002D199C" w:rsidP="002D199C">
      <w:r w:rsidRPr="00560CF1">
        <w:t>Amend the bill, as and if amended, by deleting all after the enacting words and inserting:</w:t>
      </w:r>
    </w:p>
    <w:p w:rsidR="002D199C" w:rsidRPr="00560CF1" w:rsidRDefault="002D199C" w:rsidP="002D199C">
      <w:pPr>
        <w:suppressAutoHyphens/>
      </w:pPr>
      <w:r w:rsidRPr="00560CF1">
        <w:t>/ SECTION</w:t>
      </w:r>
      <w:r w:rsidRPr="00560CF1">
        <w:tab/>
        <w:t>1.</w:t>
      </w:r>
      <w:r w:rsidRPr="00560CF1">
        <w:tab/>
        <w:t>Section 56</w:t>
      </w:r>
      <w:r w:rsidRPr="00560CF1">
        <w:noBreakHyphen/>
        <w:t>1</w:t>
      </w:r>
      <w:r w:rsidRPr="00560CF1">
        <w:noBreakHyphen/>
        <w:t>220 of the 1976 Code is amended to read:</w:t>
      </w:r>
    </w:p>
    <w:p w:rsidR="002D199C" w:rsidRPr="00560CF1" w:rsidRDefault="002D199C" w:rsidP="002D199C">
      <w:r w:rsidRPr="00560CF1">
        <w:tab/>
        <w:t>“Section 56</w:t>
      </w:r>
      <w:r w:rsidRPr="00560CF1">
        <w:noBreakHyphen/>
        <w:t>1</w:t>
      </w:r>
      <w:r w:rsidRPr="00560CF1">
        <w:noBreakHyphen/>
        <w:t>220.</w:t>
      </w:r>
      <w:r w:rsidRPr="00560CF1">
        <w:tab/>
        <w:t>(A)</w:t>
      </w:r>
      <w:r w:rsidRPr="00560CF1">
        <w:tab/>
        <w:t>Vision screenings are required for all persons before having their licenses renewed by the Department of Motor Vehicles. The vision screening may be waived upon the submission of a certificate of vision examination dated within the previous twelve months from an ophthalmologist or optometrist licensed in any state.</w:t>
      </w:r>
    </w:p>
    <w:p w:rsidR="002D199C" w:rsidRPr="00560CF1" w:rsidRDefault="002D199C" w:rsidP="002D199C">
      <w:r w:rsidRPr="00560CF1">
        <w:tab/>
        <w:t>(B)</w:t>
      </w:r>
      <w:r w:rsidRPr="00560CF1">
        <w:tab/>
      </w:r>
      <w:r w:rsidRPr="00560CF1">
        <w:rPr>
          <w:strike/>
        </w:rPr>
        <w:t>During the fifth year of a ten</w:t>
      </w:r>
      <w:r w:rsidRPr="00560CF1">
        <w:rPr>
          <w:strike/>
        </w:rPr>
        <w:noBreakHyphen/>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sidRPr="00560CF1">
        <w:rPr>
          <w:strike/>
        </w:rPr>
        <w:noBreakHyphen/>
        <w:t>year license. This fine must be placed by the Comptroller General into a special restricted account to be used by the department to defray the expenses incurred by this section. Interest accrued by this account must remain in this account.</w:t>
      </w:r>
    </w:p>
    <w:p w:rsidR="002D199C" w:rsidRPr="00560CF1" w:rsidRDefault="002D199C" w:rsidP="002D199C">
      <w:pPr>
        <w:rPr>
          <w:strike/>
        </w:rPr>
      </w:pPr>
      <w:r w:rsidRPr="00560CF1">
        <w:tab/>
      </w:r>
      <w:r w:rsidRPr="00560CF1">
        <w:rPr>
          <w:strike/>
        </w:rPr>
        <w:t>(C)</w:t>
      </w:r>
      <w:r w:rsidRPr="00560CF1">
        <w:tab/>
      </w:r>
      <w:r w:rsidRPr="00560CF1">
        <w:rPr>
          <w:strike/>
        </w:rPr>
        <w:t>A vision screening will not be required before October 1, 2008, if a licensee is less than sixty</w:t>
      </w:r>
      <w:r w:rsidRPr="00560CF1">
        <w:rPr>
          <w:strike/>
        </w:rPr>
        <w:noBreakHyphen/>
        <w:t>five years of age, his license expires on his birth date on the fifth calendar year after the calendar year in which it is issued, and his license is renewed for an additional five years by mail or electronically.</w:t>
      </w:r>
      <w:r w:rsidRPr="00560CF1">
        <w:t xml:space="preserve"> If a licensee is sixty</w:t>
      </w:r>
      <w:r w:rsidRPr="00560CF1">
        <w:noBreakHyphen/>
        <w:t>five years of age or older and his license expires on his birth date on the fifth calendar year after the calendar year in which it is issued, then he may renew his license by mail for an additional five years upon submission of a certificate of vision examination from an ophthalmologist or optometrist licensed in any state.</w:t>
      </w:r>
    </w:p>
    <w:p w:rsidR="002D199C" w:rsidRPr="00560CF1" w:rsidRDefault="002D199C" w:rsidP="002D199C">
      <w:r w:rsidRPr="00560CF1">
        <w:tab/>
      </w:r>
      <w:r w:rsidRPr="00560CF1">
        <w:rPr>
          <w:strike/>
        </w:rPr>
        <w:t>(D)</w:t>
      </w:r>
      <w:r w:rsidRPr="00560CF1">
        <w:tab/>
        <w:t>The renewal license forms distributed by the department must be designed to contain a certification that the vision of the person screened meets the minimum standards required by the department or have been corrected to meet these requirements. The certification must be executed by the person conducting the screening. The minimum standards of the department shall not require a greater degree of vision than 20/40 corrected in one eye.</w:t>
      </w:r>
    </w:p>
    <w:p w:rsidR="002D199C" w:rsidRPr="00560CF1" w:rsidRDefault="002D199C" w:rsidP="002D199C">
      <w:r w:rsidRPr="00560CF1">
        <w:tab/>
      </w:r>
      <w:r w:rsidRPr="00560CF1">
        <w:rPr>
          <w:strike/>
        </w:rPr>
        <w:t>(E)</w:t>
      </w:r>
      <w:r w:rsidRPr="00560CF1">
        <w:rPr>
          <w:u w:val="single"/>
        </w:rPr>
        <w:t>(C)</w:t>
      </w:r>
      <w:r w:rsidRPr="00560CF1">
        <w:tab/>
        <w:t>A person whose vision is corrected to meet the minimum standards shall have the correction noted on his driver’s license by the department.</w:t>
      </w:r>
    </w:p>
    <w:p w:rsidR="002D199C" w:rsidRPr="00560CF1" w:rsidRDefault="002D199C" w:rsidP="002D199C">
      <w:r w:rsidRPr="00560CF1">
        <w:tab/>
      </w:r>
      <w:r w:rsidRPr="00560CF1">
        <w:rPr>
          <w:strike/>
        </w:rPr>
        <w:t>(F)</w:t>
      </w:r>
      <w:r w:rsidRPr="00560CF1">
        <w:rPr>
          <w:u w:val="single"/>
        </w:rPr>
        <w:t>(D)</w:t>
      </w:r>
      <w:r w:rsidRPr="00560CF1">
        <w:tab/>
        <w:t>It is unlawful for a person whose vision requires correction in order to meet the minimum standards of the department to drive a motor vehicle in this State without the use of the correction.</w:t>
      </w:r>
    </w:p>
    <w:p w:rsidR="002D199C" w:rsidRPr="00560CF1" w:rsidRDefault="002D199C" w:rsidP="002D199C">
      <w:pPr>
        <w:suppressAutoHyphens/>
      </w:pPr>
      <w:r w:rsidRPr="00560CF1">
        <w:tab/>
      </w:r>
      <w:r w:rsidRPr="00560CF1">
        <w:rPr>
          <w:strike/>
        </w:rPr>
        <w:t>(G)</w:t>
      </w:r>
      <w:r w:rsidRPr="00560CF1">
        <w:rPr>
          <w:u w:val="single"/>
        </w:rPr>
        <w:t>(E)</w:t>
      </w:r>
      <w:r w:rsidRPr="00560CF1">
        <w:tab/>
        <w:t>Unless otherwise provided in this section, any person violating the provisions of this section is guilty of a misdemeanor and, upon conviction, must be fined not more than one hundred dollars or imprisoned for not more than thirty days.”</w:t>
      </w:r>
    </w:p>
    <w:p w:rsidR="002D199C" w:rsidRPr="00560CF1" w:rsidRDefault="002D199C" w:rsidP="002D199C">
      <w:pPr>
        <w:suppressAutoHyphens/>
      </w:pPr>
      <w:r w:rsidRPr="00560CF1">
        <w:t>SECTION</w:t>
      </w:r>
      <w:r w:rsidRPr="00560CF1">
        <w:tab/>
        <w:t>2.</w:t>
      </w:r>
      <w:r w:rsidRPr="00560CF1">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D199C" w:rsidRPr="00560CF1" w:rsidRDefault="002D199C" w:rsidP="002D199C">
      <w:r w:rsidRPr="00560CF1">
        <w:t>SECTION</w:t>
      </w:r>
      <w:r w:rsidRPr="00560CF1">
        <w:tab/>
        <w:t>3.</w:t>
      </w:r>
      <w:r w:rsidRPr="00560CF1">
        <w:tab/>
        <w:t>This act takes effect upon approval by the Governor. /</w:t>
      </w:r>
    </w:p>
    <w:p w:rsidR="002D199C" w:rsidRPr="00560CF1" w:rsidRDefault="002D199C" w:rsidP="002D199C">
      <w:r w:rsidRPr="00560CF1">
        <w:t>Renumber sections to conform.</w:t>
      </w:r>
    </w:p>
    <w:p w:rsidR="002D199C" w:rsidRDefault="002D199C" w:rsidP="002D199C">
      <w:r w:rsidRPr="00560CF1">
        <w:t>Amend title to conform.</w:t>
      </w:r>
    </w:p>
    <w:p w:rsidR="002D199C" w:rsidRDefault="002D199C" w:rsidP="002D199C"/>
    <w:p w:rsidR="002D199C" w:rsidRDefault="002D199C" w:rsidP="002D199C">
      <w:r>
        <w:t>Rep. FORRESTER explained the amendment.</w:t>
      </w:r>
    </w:p>
    <w:p w:rsidR="002D199C" w:rsidRDefault="002D199C" w:rsidP="002D199C"/>
    <w:p w:rsidR="002D199C" w:rsidRDefault="002D199C" w:rsidP="002D199C">
      <w:r>
        <w:t>Reps. BEDINGFIELD, ALLISON, D. C. MOSS, MCEACHERN, G. R. SMITH, COBB-HUNTER, NEAL, WILLIAMS, WILLIS, TAYLOR, CLARY, LIMEHOUSE, TOOLE, LOFTIS, BURNS, CHUMLEY, R. L. BROWN, KIRBY, CROSBY, HOWARD, JEFFERSON, YOW and HOSEY requested debate on the Bill.</w:t>
      </w:r>
    </w:p>
    <w:p w:rsidR="002D199C" w:rsidRDefault="002D199C" w:rsidP="002D199C"/>
    <w:p w:rsidR="002D199C" w:rsidRDefault="002D199C" w:rsidP="002D199C">
      <w:pPr>
        <w:keepNext/>
        <w:jc w:val="center"/>
        <w:rPr>
          <w:b/>
        </w:rPr>
      </w:pPr>
      <w:r w:rsidRPr="002D199C">
        <w:rPr>
          <w:b/>
        </w:rPr>
        <w:t>H. 3891--REQUEST FOR DEBATE AND INTERRUPTED DEBATE</w:t>
      </w:r>
    </w:p>
    <w:p w:rsidR="002D199C" w:rsidRDefault="002D199C" w:rsidP="002D199C">
      <w:pPr>
        <w:keepNext/>
      </w:pPr>
      <w:r>
        <w:t>The following Bill was taken up:</w:t>
      </w:r>
    </w:p>
    <w:p w:rsidR="002D199C" w:rsidRDefault="002D199C" w:rsidP="002D199C">
      <w:pPr>
        <w:keepNext/>
      </w:pPr>
      <w:bookmarkStart w:id="91" w:name="include_clip_start_143"/>
      <w:bookmarkEnd w:id="91"/>
    </w:p>
    <w:p w:rsidR="002D199C" w:rsidRDefault="002D199C" w:rsidP="002D199C">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2D199C" w:rsidRDefault="002D199C" w:rsidP="002D199C"/>
    <w:p w:rsidR="002D199C" w:rsidRPr="003C04D5" w:rsidRDefault="002D199C" w:rsidP="002D199C">
      <w:r w:rsidRPr="003C04D5">
        <w:t>Rep. ATWATER proposed the following Amendment No. 1</w:t>
      </w:r>
      <w:r w:rsidR="006C6820">
        <w:t xml:space="preserve"> to </w:t>
      </w:r>
      <w:r w:rsidRPr="003C04D5">
        <w:t>H.</w:t>
      </w:r>
      <w:r w:rsidR="006C6820">
        <w:t> </w:t>
      </w:r>
      <w:r w:rsidRPr="003C04D5">
        <w:t>3891 (COUNCIL\MS\3891C001.MS.CZ15), which was ruled out of order:</w:t>
      </w:r>
    </w:p>
    <w:p w:rsidR="002D199C" w:rsidRPr="003C04D5" w:rsidRDefault="002D199C" w:rsidP="002D199C">
      <w:r w:rsidRPr="003C04D5">
        <w:t>Amend the bill, as and if amended, SECTION 1, Section 56-31-50, by inserting an appropriately lettered subsection at</w:t>
      </w:r>
      <w:bookmarkStart w:id="92" w:name="temp"/>
      <w:bookmarkEnd w:id="92"/>
      <w:r w:rsidRPr="003C04D5">
        <w:t xml:space="preserve"> the end to read:</w:t>
      </w:r>
    </w:p>
    <w:p w:rsidR="002D199C" w:rsidRPr="003C04D5" w:rsidRDefault="002D199C" w:rsidP="002D199C">
      <w:r w:rsidRPr="003C04D5">
        <w:t xml:space="preserve"> / </w:t>
      </w:r>
      <w:r w:rsidRPr="003C04D5">
        <w:rPr>
          <w:u w:val="single"/>
        </w:rPr>
        <w:t>( )</w:t>
      </w:r>
      <w:r w:rsidRPr="003C04D5">
        <w:tab/>
      </w:r>
      <w:r w:rsidRPr="003C04D5">
        <w:rPr>
          <w:u w:val="single"/>
        </w:rPr>
        <w:t>Any revenue raised pursuant to this section must be used exclusively for highway, road, and bridge maintenance, construction, and repair.</w:t>
      </w:r>
      <w:r w:rsidRPr="003C04D5">
        <w:t xml:space="preserve"> /</w:t>
      </w:r>
    </w:p>
    <w:p w:rsidR="002D199C" w:rsidRPr="003C04D5" w:rsidRDefault="002D199C" w:rsidP="002D199C">
      <w:r w:rsidRPr="003C04D5">
        <w:t>Renumber sections to conform.</w:t>
      </w:r>
    </w:p>
    <w:p w:rsidR="002D199C" w:rsidRDefault="002D199C" w:rsidP="002D199C">
      <w:r w:rsidRPr="003C04D5">
        <w:t>Amend title to conform.</w:t>
      </w:r>
    </w:p>
    <w:p w:rsidR="002D199C" w:rsidRDefault="002D199C" w:rsidP="002D199C">
      <w:r>
        <w:t>Rep. BEDINGFIELD explained the amendment.</w:t>
      </w:r>
    </w:p>
    <w:p w:rsidR="002D199C" w:rsidRDefault="002D199C" w:rsidP="002D199C"/>
    <w:p w:rsidR="002D199C" w:rsidRDefault="002D199C" w:rsidP="002D199C">
      <w:pPr>
        <w:keepNext/>
        <w:jc w:val="center"/>
        <w:rPr>
          <w:b/>
        </w:rPr>
      </w:pPr>
      <w:r w:rsidRPr="002D199C">
        <w:rPr>
          <w:b/>
        </w:rPr>
        <w:t>POINT OF ORDER</w:t>
      </w:r>
    </w:p>
    <w:p w:rsidR="002D199C" w:rsidRDefault="002D199C" w:rsidP="002D199C">
      <w:r>
        <w:t xml:space="preserve">Rep. SANDIFER raised the Point of Order that under the Rule 9.3 Amendment No. 1 to H. 3891 was not germane. </w:t>
      </w:r>
    </w:p>
    <w:p w:rsidR="002D199C" w:rsidRDefault="002D199C" w:rsidP="002D199C">
      <w:r>
        <w:t xml:space="preserve">SPEAKER LUCAS sustained the point of order and ruled Amendment No. 1 to H. 3891 not to be germane to the bill.  </w:t>
      </w:r>
    </w:p>
    <w:p w:rsidR="002D199C" w:rsidRDefault="002D199C" w:rsidP="002D199C"/>
    <w:p w:rsidR="002D199C" w:rsidRDefault="002D199C" w:rsidP="002D199C">
      <w:r>
        <w:t>Rep. SANDIFER explained the Bill.</w:t>
      </w:r>
    </w:p>
    <w:p w:rsidR="006C6820" w:rsidRDefault="006C6820" w:rsidP="002D199C"/>
    <w:p w:rsidR="002D199C" w:rsidRDefault="002D199C" w:rsidP="002D199C">
      <w:r>
        <w:t>Rep. G. R. SMITH requested debate on the Bill.</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STAVRINAKIS moved that the House recur to the morning hour, which was agreed to.</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pPr>
        <w:keepNext/>
        <w:jc w:val="center"/>
        <w:rPr>
          <w:b/>
        </w:rPr>
      </w:pPr>
      <w:r w:rsidRPr="002D199C">
        <w:rPr>
          <w:b/>
        </w:rPr>
        <w:t>H. 3891--ORDERED TO THIRD READING</w:t>
      </w:r>
    </w:p>
    <w:p w:rsidR="002D199C" w:rsidRDefault="002D199C" w:rsidP="002D199C">
      <w:pPr>
        <w:keepNext/>
      </w:pPr>
      <w:r>
        <w:t>Debate was resumed on the following Bill, the pending question being the consideration of the Bill:</w:t>
      </w:r>
    </w:p>
    <w:p w:rsidR="002D199C" w:rsidRDefault="002D199C" w:rsidP="002D199C">
      <w:pPr>
        <w:keepNext/>
      </w:pPr>
      <w:bookmarkStart w:id="93" w:name="include_clip_start_155"/>
      <w:bookmarkEnd w:id="93"/>
    </w:p>
    <w:p w:rsidR="002D199C" w:rsidRDefault="002D199C" w:rsidP="002D199C">
      <w:pPr>
        <w:keepNext/>
      </w:pPr>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6C6820" w:rsidRDefault="006C6820" w:rsidP="002D199C">
      <w:bookmarkStart w:id="94" w:name="include_clip_end_155"/>
      <w:bookmarkEnd w:id="94"/>
    </w:p>
    <w:p w:rsidR="002D199C" w:rsidRDefault="002D199C" w:rsidP="002D199C">
      <w:r>
        <w:t>Rep. SANDIFER continued speaking.</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95" w:name="vote_start158"/>
      <w:bookmarkEnd w:id="95"/>
      <w:r>
        <w:t>Yeas 102;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Hart</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Limehouse</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Total--102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r>
        <w:t>Rep. SIMRILL moved that the House recede until 1:30 p.m., which was agreed to.</w:t>
      </w:r>
    </w:p>
    <w:p w:rsidR="002D199C" w:rsidRDefault="002D199C" w:rsidP="002D199C"/>
    <w:p w:rsidR="002D199C" w:rsidRDefault="002D199C" w:rsidP="002D199C">
      <w:pPr>
        <w:keepNext/>
        <w:jc w:val="center"/>
        <w:rPr>
          <w:b/>
        </w:rPr>
      </w:pPr>
      <w:r w:rsidRPr="002D199C">
        <w:rPr>
          <w:b/>
        </w:rPr>
        <w:t>THE HOUSE RESUMES</w:t>
      </w:r>
    </w:p>
    <w:p w:rsidR="002D199C" w:rsidRDefault="002D199C" w:rsidP="002D199C">
      <w:r>
        <w:t xml:space="preserve">At 1:30 p.m. the House resumed, the SPEAKER </w:t>
      </w:r>
      <w:r w:rsidRPr="002D199C">
        <w:rPr>
          <w:i/>
        </w:rPr>
        <w:t>PRO TEMPORE</w:t>
      </w:r>
      <w:r>
        <w:t xml:space="preserve"> in the Chair.</w:t>
      </w:r>
    </w:p>
    <w:p w:rsidR="002D199C" w:rsidRDefault="002D199C" w:rsidP="002D199C"/>
    <w:p w:rsidR="002D199C" w:rsidRDefault="002D199C" w:rsidP="002D199C">
      <w:pPr>
        <w:keepNext/>
        <w:jc w:val="center"/>
        <w:rPr>
          <w:b/>
        </w:rPr>
      </w:pPr>
      <w:r w:rsidRPr="002D199C">
        <w:rPr>
          <w:b/>
        </w:rPr>
        <w:t>POINT OF QUORUM</w:t>
      </w:r>
    </w:p>
    <w:p w:rsidR="002D199C" w:rsidRDefault="002D199C" w:rsidP="002D199C">
      <w:r>
        <w:t>The question of a quorum was raised.</w:t>
      </w:r>
    </w:p>
    <w:p w:rsidR="002D199C" w:rsidRDefault="002D199C" w:rsidP="002D199C">
      <w:r>
        <w:t>A quorum was later present.</w:t>
      </w:r>
    </w:p>
    <w:p w:rsidR="002D199C" w:rsidRDefault="002D199C" w:rsidP="002D199C"/>
    <w:p w:rsidR="002D199C" w:rsidRDefault="002D199C" w:rsidP="002D199C">
      <w:pPr>
        <w:keepNext/>
        <w:jc w:val="center"/>
        <w:rPr>
          <w:b/>
        </w:rPr>
      </w:pPr>
      <w:r w:rsidRPr="002D199C">
        <w:rPr>
          <w:b/>
        </w:rPr>
        <w:t>ACTING SPEAKER HILL</w:t>
      </w:r>
      <w:r w:rsidR="006C6820">
        <w:rPr>
          <w:b/>
        </w:rPr>
        <w:t xml:space="preserve"> </w:t>
      </w:r>
      <w:r w:rsidRPr="002D199C">
        <w:rPr>
          <w:b/>
        </w:rPr>
        <w:t>IN CHAIR</w:t>
      </w:r>
    </w:p>
    <w:p w:rsidR="002D199C" w:rsidRDefault="002D199C" w:rsidP="002D199C"/>
    <w:p w:rsidR="002D199C" w:rsidRDefault="002D199C" w:rsidP="002D199C">
      <w:pPr>
        <w:keepNext/>
        <w:jc w:val="center"/>
        <w:rPr>
          <w:b/>
        </w:rPr>
      </w:pPr>
      <w:r w:rsidRPr="002D199C">
        <w:rPr>
          <w:b/>
        </w:rPr>
        <w:t>ACTING SPEAKER KENNEDY</w:t>
      </w:r>
      <w:r w:rsidR="006C6820">
        <w:rPr>
          <w:b/>
        </w:rPr>
        <w:t xml:space="preserve"> </w:t>
      </w:r>
      <w:r w:rsidRPr="002D199C">
        <w:rPr>
          <w:b/>
        </w:rPr>
        <w:t>IN CHAIR</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COLE moved that the House recur to the morning hour, which was agreed to.</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96" w:name="include_clip_start_173"/>
      <w:bookmarkEnd w:id="96"/>
    </w:p>
    <w:p w:rsidR="002D199C" w:rsidRDefault="002D199C" w:rsidP="002D199C">
      <w:r>
        <w:t>H. 4085 -- Reps. Taylor,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Thayer, Tinkler, Toole, Weeks, Wells, Whipper, White, Whitmire, Williams, Willis and Yow: A HOUSE RESOLUTION TO CONGRATULATE THE TOWN OF SALLEY ON THE OCCASION OF THE FIFTIETH ANNIVERSARY OF THE SALLEY CHITLIN STRUT FESTIVAL AND TO DECLARE SATURDAY, NOVEMBER 28, 2015, AS CHITLIN STRUT DAY IN SOUTH CAROLINA.</w:t>
      </w:r>
    </w:p>
    <w:p w:rsidR="002D199C" w:rsidRDefault="002D199C" w:rsidP="002D199C">
      <w:bookmarkStart w:id="97" w:name="include_clip_end_173"/>
      <w:bookmarkEnd w:id="97"/>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CONCURRENT RESOLUTION</w:t>
      </w:r>
    </w:p>
    <w:p w:rsidR="002D199C" w:rsidRDefault="002D199C" w:rsidP="002D199C">
      <w:pPr>
        <w:keepNext/>
      </w:pPr>
      <w:r>
        <w:t>The following was introduced:</w:t>
      </w:r>
    </w:p>
    <w:p w:rsidR="002D199C" w:rsidRDefault="002D199C" w:rsidP="002D199C">
      <w:pPr>
        <w:keepNext/>
      </w:pPr>
      <w:bookmarkStart w:id="98" w:name="include_clip_start_176"/>
      <w:bookmarkEnd w:id="98"/>
    </w:p>
    <w:p w:rsidR="002D199C" w:rsidRDefault="002D199C" w:rsidP="006F089D">
      <w:r>
        <w:t>H. 4086 --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PROMOTE UNDERSTANDING OF THE DESTRUCTIVE EFFECTS OF IRON DISORDERS ON THE HEALTH OF OUR CITIZENS, TO ENCOURAGE MEDICAL RESEARCH AND EDUCATION TO STEM THE TIDE OF THESE DISORDERS, AND TO DECLARE THE MONTH OF JULY 2015 AS "IRON DISORDERS AWARENESS MONTH" IN THE STATE OF SOUTH CAROLINA.</w:t>
      </w:r>
    </w:p>
    <w:p w:rsidR="002D199C" w:rsidRDefault="002D199C" w:rsidP="002D199C">
      <w:bookmarkStart w:id="99" w:name="include_clip_end_176"/>
      <w:bookmarkEnd w:id="99"/>
    </w:p>
    <w:p w:rsidR="002D199C" w:rsidRDefault="002D199C" w:rsidP="002D199C">
      <w:r>
        <w:t>The Concurrent Resolution was agreed to and ordered sent to the Senate.</w:t>
      </w:r>
    </w:p>
    <w:p w:rsidR="002D199C" w:rsidRDefault="002D199C" w:rsidP="002D199C"/>
    <w:p w:rsidR="002D199C" w:rsidRDefault="002D199C" w:rsidP="002D199C">
      <w:pPr>
        <w:keepNext/>
        <w:jc w:val="center"/>
        <w:rPr>
          <w:b/>
        </w:rPr>
      </w:pPr>
      <w:r w:rsidRPr="002D199C">
        <w:rPr>
          <w:b/>
        </w:rPr>
        <w:t>H. 3430--REQUESTS FOR DEBATE</w:t>
      </w:r>
    </w:p>
    <w:p w:rsidR="002D199C" w:rsidRDefault="002D199C" w:rsidP="002D199C">
      <w:pPr>
        <w:keepNext/>
      </w:pPr>
      <w:r>
        <w:t>The following Bill was taken up:</w:t>
      </w:r>
    </w:p>
    <w:p w:rsidR="002D199C" w:rsidRDefault="002D199C" w:rsidP="002D199C">
      <w:pPr>
        <w:keepNext/>
      </w:pPr>
      <w:bookmarkStart w:id="100" w:name="include_clip_start_179"/>
      <w:bookmarkEnd w:id="100"/>
    </w:p>
    <w:p w:rsidR="002D199C" w:rsidRDefault="002D199C" w:rsidP="002D199C">
      <w:r>
        <w:t>H. 3430 -- Reps. Simrill, G. M. Smith, Felder, Pope, Weeks, Taylor, Hixon, Corley, Norrell, Ridgeway, Henderson, G. A. Brown, Long, Lucas, Pitts, Atwater, Gagnon, Gambrell, Wells and Hicks: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2D199C" w:rsidRDefault="002D199C" w:rsidP="002D199C">
      <w:pPr>
        <w:keepNext/>
        <w:jc w:val="center"/>
        <w:rPr>
          <w:b/>
        </w:rPr>
      </w:pPr>
      <w:bookmarkStart w:id="101" w:name="include_clip_end_179"/>
      <w:bookmarkEnd w:id="101"/>
      <w:r w:rsidRPr="002D199C">
        <w:rPr>
          <w:b/>
        </w:rPr>
        <w:t>POINT OF ORDER</w:t>
      </w:r>
    </w:p>
    <w:p w:rsidR="002D199C" w:rsidRDefault="002D199C" w:rsidP="002D199C">
      <w:r>
        <w:t>Rep. BRANNON raised the Point of Order that H. 3430 was out of order under Rule 5.13 in that a fiscal impact statement was required.</w:t>
      </w:r>
    </w:p>
    <w:p w:rsidR="002D199C" w:rsidRDefault="002D199C" w:rsidP="002D199C">
      <w:r>
        <w:t xml:space="preserve">SPEAKER </w:t>
      </w:r>
      <w:r w:rsidRPr="002D199C">
        <w:rPr>
          <w:i/>
        </w:rPr>
        <w:t>PRO TEMPORE</w:t>
      </w:r>
      <w:r>
        <w:t xml:space="preserve"> POPE overruled the Point of Order and stated that a fiscal impact statement was not required for this Bill.  He stated this Bill is not requiring the State to spend money; therefore, there is no </w:t>
      </w:r>
      <w:r w:rsidR="006C6820">
        <w:t>fiscal i</w:t>
      </w:r>
      <w:r>
        <w:t xml:space="preserve">mpact </w:t>
      </w:r>
      <w:r w:rsidR="006C6820">
        <w:t>s</w:t>
      </w:r>
      <w:r>
        <w:t xml:space="preserve">tatement required. He overruled the Point of Order.  </w:t>
      </w:r>
    </w:p>
    <w:p w:rsidR="002D199C" w:rsidRDefault="002D199C" w:rsidP="002D199C"/>
    <w:p w:rsidR="002D199C" w:rsidRDefault="002D199C" w:rsidP="002D199C">
      <w:r>
        <w:t>Reps. BRANNON, NORMAN, BAMBERG, WHIPPER, TOOLE, BURNS, NEAL, WILLIAMS, JEFFERSON, SOUTHARD, RIVERS, YOW, JOHNSON, HILL, H. A. CRAWFORD and HENEGAN requested debate on the Bill.</w:t>
      </w:r>
    </w:p>
    <w:p w:rsidR="002D199C" w:rsidRDefault="002D199C" w:rsidP="002D199C"/>
    <w:p w:rsidR="002D199C" w:rsidRDefault="002D199C" w:rsidP="002D199C">
      <w:pPr>
        <w:keepNext/>
        <w:jc w:val="center"/>
        <w:rPr>
          <w:b/>
        </w:rPr>
      </w:pPr>
      <w:r w:rsidRPr="002D199C">
        <w:rPr>
          <w:b/>
        </w:rPr>
        <w:t>H. 3151--REQUESTS FOR DEBATE</w:t>
      </w:r>
    </w:p>
    <w:p w:rsidR="002D199C" w:rsidRDefault="002D199C" w:rsidP="002D199C">
      <w:pPr>
        <w:keepNext/>
      </w:pPr>
      <w:r>
        <w:t>The following Bill was taken up:</w:t>
      </w:r>
    </w:p>
    <w:p w:rsidR="002D199C" w:rsidRDefault="002D199C" w:rsidP="002D199C">
      <w:pPr>
        <w:keepNext/>
      </w:pPr>
      <w:bookmarkStart w:id="102" w:name="include_clip_start_184"/>
      <w:bookmarkEnd w:id="102"/>
    </w:p>
    <w:p w:rsidR="002D199C" w:rsidRDefault="002D199C" w:rsidP="002D199C">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2D199C" w:rsidRDefault="002D199C" w:rsidP="002D199C">
      <w:bookmarkStart w:id="103" w:name="include_clip_end_184"/>
      <w:bookmarkStart w:id="104" w:name="file_start185"/>
      <w:bookmarkEnd w:id="103"/>
      <w:bookmarkEnd w:id="104"/>
    </w:p>
    <w:p w:rsidR="002D199C" w:rsidRPr="008F5ABB" w:rsidRDefault="002D199C" w:rsidP="002D199C">
      <w:r w:rsidRPr="008F5ABB">
        <w:t>The Committee on Education and Public Works proposed the following Amendment No. 1</w:t>
      </w:r>
      <w:r w:rsidR="006C6820">
        <w:t xml:space="preserve"> to </w:t>
      </w:r>
      <w:r w:rsidRPr="008F5ABB">
        <w:t>H. 3151 (COUNCIL\AGM\3151C002.</w:t>
      </w:r>
      <w:r w:rsidR="006C6820">
        <w:t xml:space="preserve"> </w:t>
      </w:r>
      <w:r w:rsidRPr="008F5ABB">
        <w:t>AGM.AB15)</w:t>
      </w:r>
      <w:r w:rsidR="006C6820">
        <w:t>:</w:t>
      </w:r>
      <w:r w:rsidRPr="008F5ABB">
        <w:t xml:space="preserve"> </w:t>
      </w:r>
    </w:p>
    <w:p w:rsidR="002D199C" w:rsidRPr="008F5ABB" w:rsidRDefault="002D199C" w:rsidP="002D199C">
      <w:r w:rsidRPr="008F5ABB">
        <w:t>Amend the bill, as and if amended, by deleting all after the enacting words and inserting:</w:t>
      </w:r>
    </w:p>
    <w:p w:rsidR="002D199C" w:rsidRPr="008F5ABB" w:rsidRDefault="002D199C" w:rsidP="002D199C">
      <w:pPr>
        <w:suppressAutoHyphens/>
      </w:pPr>
      <w:r w:rsidRPr="008F5ABB">
        <w:t>/ SECTION</w:t>
      </w:r>
      <w:r w:rsidRPr="008F5ABB">
        <w:tab/>
        <w:t>1.</w:t>
      </w:r>
      <w:r w:rsidRPr="008F5ABB">
        <w:tab/>
        <w:t>Section 59</w:t>
      </w:r>
      <w:r w:rsidRPr="008F5ABB">
        <w:noBreakHyphen/>
        <w:t>29</w:t>
      </w:r>
      <w:r w:rsidRPr="008F5ABB">
        <w:noBreakHyphen/>
        <w:t>120(A) of the 1976 Code is amended to read:</w:t>
      </w:r>
    </w:p>
    <w:p w:rsidR="002D199C" w:rsidRPr="008F5ABB" w:rsidRDefault="002D199C" w:rsidP="002D199C">
      <w:pPr>
        <w:suppressAutoHyphens/>
      </w:pPr>
      <w:r w:rsidRPr="008F5ABB">
        <w:tab/>
        <w:t>“(A)</w:t>
      </w:r>
      <w:r w:rsidRPr="008F5ABB">
        <w:tab/>
      </w:r>
      <w:r w:rsidRPr="008F5ABB">
        <w:rPr>
          <w:color w:val="000000"/>
        </w:rPr>
        <w:t xml:space="preserve">All </w:t>
      </w:r>
      <w:r w:rsidRPr="008F5ABB">
        <w:rPr>
          <w:color w:val="000000"/>
          <w:u w:val="single"/>
        </w:rPr>
        <w:t>public</w:t>
      </w:r>
      <w:r w:rsidRPr="008F5ABB">
        <w:rPr>
          <w:color w:val="000000"/>
        </w:rPr>
        <w:t xml:space="preserve"> high schools</w:t>
      </w:r>
      <w:r w:rsidRPr="008F5ABB">
        <w:rPr>
          <w:strike/>
          <w:color w:val="000000"/>
        </w:rPr>
        <w:t>, colleges, and universities in this State that are sustained or in any manner supported by public funds shall</w:t>
      </w:r>
      <w:r w:rsidRPr="008F5ABB">
        <w:rPr>
          <w:color w:val="000000"/>
        </w:rPr>
        <w:t xml:space="preserve"> </w:t>
      </w:r>
      <w:r w:rsidRPr="008F5ABB">
        <w:rPr>
          <w:color w:val="000000"/>
          <w:u w:val="single"/>
        </w:rPr>
        <w:t>and all public institutions of higher learning, as defined in Section 59</w:t>
      </w:r>
      <w:r w:rsidRPr="008F5ABB">
        <w:rPr>
          <w:color w:val="000000"/>
          <w:u w:val="single"/>
        </w:rPr>
        <w:noBreakHyphen/>
        <w:t>103</w:t>
      </w:r>
      <w:r w:rsidRPr="008F5ABB">
        <w:rPr>
          <w:color w:val="000000"/>
          <w:u w:val="single"/>
        </w:rPr>
        <w:noBreakHyphen/>
        <w:t>5, shall</w:t>
      </w:r>
      <w:r w:rsidRPr="008F5ABB">
        <w:rPr>
          <w:color w:val="000000"/>
        </w:rPr>
        <w:t xml:space="preserve"> give instruction in the essentials of the United States Constitution, the Declaration of Independence, and the Federalist Papers, including the study of </w:t>
      </w:r>
      <w:r w:rsidRPr="008F5ABB">
        <w:rPr>
          <w:strike/>
          <w:color w:val="000000"/>
        </w:rPr>
        <w:t>and devotion to</w:t>
      </w:r>
      <w:r w:rsidRPr="008F5ABB">
        <w:rPr>
          <w:color w:val="000000"/>
        </w:rPr>
        <w:t xml:space="preserve"> American institutions and ideals, and no student in any such school</w:t>
      </w:r>
      <w:r w:rsidRPr="008F5ABB">
        <w:rPr>
          <w:strike/>
          <w:color w:val="000000"/>
        </w:rPr>
        <w:t>, college, or university</w:t>
      </w:r>
      <w:r w:rsidRPr="008F5ABB">
        <w:rPr>
          <w:color w:val="000000"/>
        </w:rPr>
        <w:t xml:space="preserve"> </w:t>
      </w:r>
      <w:r w:rsidRPr="008F5ABB">
        <w:rPr>
          <w:color w:val="000000"/>
          <w:u w:val="single"/>
        </w:rPr>
        <w:t>or public institution of higher learning</w:t>
      </w:r>
      <w:r w:rsidRPr="008F5ABB">
        <w:rPr>
          <w:color w:val="000000"/>
        </w:rPr>
        <w:t xml:space="preserve"> may receive a certificate of graduation without previously passing a satisfactory examination upon the provisions and principles of the United States Constitution, the Declaration of Independence, and the Federalist Papers</w:t>
      </w:r>
      <w:r w:rsidRPr="008F5ABB">
        <w:rPr>
          <w:strike/>
          <w:color w:val="000000"/>
        </w:rPr>
        <w:t>, and, if a citizen of the United States, satisfying the examining power of his loyalty thereto</w:t>
      </w:r>
      <w:r w:rsidRPr="008F5ABB">
        <w:rPr>
          <w:color w:val="000000"/>
        </w:rPr>
        <w:t xml:space="preserve">.  </w:t>
      </w:r>
      <w:r w:rsidRPr="008F5ABB">
        <w:rPr>
          <w:color w:val="000000"/>
          <w:u w:val="single"/>
        </w:rPr>
        <w:t>A listing of recommended instructional materials may be identified by the Commission on Higher Education working in conjunction with the colleges and universities.</w:t>
      </w:r>
      <w:r w:rsidRPr="008F5ABB">
        <w:rPr>
          <w:color w:val="000000"/>
        </w:rPr>
        <w:t>”</w:t>
      </w:r>
    </w:p>
    <w:p w:rsidR="002D199C" w:rsidRPr="008F5ABB" w:rsidRDefault="002D199C" w:rsidP="002D199C">
      <w:pPr>
        <w:suppressAutoHyphens/>
      </w:pPr>
      <w:r w:rsidRPr="008F5ABB">
        <w:t>SECTION</w:t>
      </w:r>
      <w:r w:rsidRPr="008F5ABB">
        <w:tab/>
        <w:t>2.</w:t>
      </w:r>
      <w:r w:rsidRPr="008F5ABB">
        <w:tab/>
        <w:t>Section 59</w:t>
      </w:r>
      <w:r w:rsidRPr="008F5ABB">
        <w:noBreakHyphen/>
        <w:t>29</w:t>
      </w:r>
      <w:r w:rsidRPr="008F5ABB">
        <w:noBreakHyphen/>
        <w:t>130 of the 1976 Code is amended to read:</w:t>
      </w:r>
    </w:p>
    <w:p w:rsidR="002D199C" w:rsidRPr="008F5ABB" w:rsidRDefault="002D199C" w:rsidP="002D199C">
      <w:pPr>
        <w:suppressAutoHyphens/>
        <w:rPr>
          <w:color w:val="000000"/>
          <w:u w:val="single"/>
        </w:rPr>
      </w:pPr>
      <w:r w:rsidRPr="008F5ABB">
        <w:tab/>
        <w:t>“Section 59</w:t>
      </w:r>
      <w:r w:rsidRPr="008F5ABB">
        <w:noBreakHyphen/>
        <w:t>29</w:t>
      </w:r>
      <w:r w:rsidRPr="008F5ABB">
        <w:noBreakHyphen/>
        <w:t>130.</w:t>
      </w:r>
      <w:r w:rsidRPr="008F5ABB">
        <w:tab/>
      </w:r>
      <w:r w:rsidRPr="008F5ABB">
        <w:rPr>
          <w:color w:val="000000"/>
        </w:rPr>
        <w:t>The instruction provided for in Section 59</w:t>
      </w:r>
      <w:r w:rsidRPr="008F5ABB">
        <w:rPr>
          <w:color w:val="000000"/>
        </w:rPr>
        <w:noBreakHyphen/>
        <w:t>29</w:t>
      </w:r>
      <w:r w:rsidRPr="008F5ABB">
        <w:rPr>
          <w:color w:val="000000"/>
        </w:rPr>
        <w:noBreakHyphen/>
        <w:t xml:space="preserve">120 </w:t>
      </w:r>
      <w:r w:rsidRPr="008F5ABB">
        <w:rPr>
          <w:strike/>
          <w:color w:val="000000"/>
        </w:rPr>
        <w:t>shall</w:t>
      </w:r>
      <w:r w:rsidRPr="008F5ABB">
        <w:rPr>
          <w:color w:val="000000"/>
        </w:rPr>
        <w:t xml:space="preserve"> </w:t>
      </w:r>
      <w:r w:rsidRPr="008F5ABB">
        <w:rPr>
          <w:color w:val="000000"/>
          <w:u w:val="single"/>
        </w:rPr>
        <w:t>must</w:t>
      </w:r>
      <w:r w:rsidRPr="008F5ABB">
        <w:rPr>
          <w:color w:val="000000"/>
        </w:rPr>
        <w:t xml:space="preserve"> be given</w:t>
      </w:r>
      <w:r w:rsidRPr="008F5ABB">
        <w:rPr>
          <w:color w:val="000000"/>
          <w:u w:val="single"/>
        </w:rPr>
        <w:t>:</w:t>
      </w:r>
    </w:p>
    <w:p w:rsidR="002D199C" w:rsidRPr="008F5ABB" w:rsidRDefault="002D199C" w:rsidP="002D199C">
      <w:pPr>
        <w:suppressAutoHyphens/>
        <w:rPr>
          <w:color w:val="000000"/>
          <w:u w:val="single"/>
        </w:rPr>
      </w:pPr>
      <w:r w:rsidRPr="008F5ABB">
        <w:rPr>
          <w:color w:val="000000"/>
        </w:rPr>
        <w:tab/>
      </w:r>
      <w:r w:rsidRPr="008F5ABB">
        <w:rPr>
          <w:color w:val="000000"/>
          <w:u w:val="single"/>
        </w:rPr>
        <w:t>(1)</w:t>
      </w:r>
      <w:r w:rsidRPr="008F5ABB">
        <w:rPr>
          <w:color w:val="000000"/>
        </w:rPr>
        <w:tab/>
        <w:t xml:space="preserve">for at least one year </w:t>
      </w:r>
      <w:r w:rsidRPr="008F5ABB">
        <w:rPr>
          <w:strike/>
          <w:color w:val="000000"/>
        </w:rPr>
        <w:t>of the</w:t>
      </w:r>
      <w:r w:rsidRPr="008F5ABB">
        <w:rPr>
          <w:color w:val="000000"/>
        </w:rPr>
        <w:t xml:space="preserve"> </w:t>
      </w:r>
      <w:r w:rsidRPr="008F5ABB">
        <w:rPr>
          <w:color w:val="000000"/>
          <w:u w:val="single"/>
        </w:rPr>
        <w:t>in</w:t>
      </w:r>
      <w:r w:rsidRPr="008F5ABB">
        <w:rPr>
          <w:color w:val="000000"/>
        </w:rPr>
        <w:t xml:space="preserve"> high school</w:t>
      </w:r>
      <w:r w:rsidRPr="008F5ABB">
        <w:rPr>
          <w:strike/>
          <w:color w:val="000000"/>
        </w:rPr>
        <w:t>, college and university grades, respectively</w:t>
      </w:r>
      <w:r w:rsidRPr="008F5ABB">
        <w:rPr>
          <w:color w:val="000000"/>
          <w:u w:val="single"/>
        </w:rPr>
        <w:t>; and</w:t>
      </w:r>
    </w:p>
    <w:p w:rsidR="002D199C" w:rsidRPr="008F5ABB" w:rsidRDefault="002D199C" w:rsidP="002D199C">
      <w:pPr>
        <w:suppressAutoHyphens/>
      </w:pPr>
      <w:r w:rsidRPr="008F5ABB">
        <w:rPr>
          <w:color w:val="000000"/>
        </w:rPr>
        <w:tab/>
      </w:r>
      <w:r w:rsidRPr="008F5ABB">
        <w:rPr>
          <w:color w:val="000000"/>
          <w:u w:val="single"/>
        </w:rPr>
        <w:t>(2)</w:t>
      </w:r>
      <w:r w:rsidRPr="008F5ABB">
        <w:rPr>
          <w:color w:val="000000"/>
        </w:rPr>
        <w:tab/>
      </w:r>
      <w:r w:rsidRPr="008F5ABB">
        <w:rPr>
          <w:color w:val="000000"/>
          <w:u w:val="single"/>
        </w:rPr>
        <w:t>at least once during the matriculation of undergraduate students in public institutions of higher learning as part of their degree requirement</w:t>
      </w:r>
      <w:r w:rsidRPr="008F5ABB">
        <w:rPr>
          <w:color w:val="000000"/>
        </w:rPr>
        <w:t>.”</w:t>
      </w:r>
    </w:p>
    <w:p w:rsidR="002D199C" w:rsidRPr="008F5ABB" w:rsidRDefault="002D199C" w:rsidP="002D199C">
      <w:pPr>
        <w:suppressAutoHyphens/>
      </w:pPr>
      <w:r w:rsidRPr="008F5ABB">
        <w:t>SECTION</w:t>
      </w:r>
      <w:r w:rsidRPr="008F5ABB">
        <w:tab/>
        <w:t>3.</w:t>
      </w:r>
      <w:r w:rsidRPr="008F5ABB">
        <w:tab/>
        <w:t>Section 59</w:t>
      </w:r>
      <w:r w:rsidRPr="008F5ABB">
        <w:noBreakHyphen/>
        <w:t>29</w:t>
      </w:r>
      <w:r w:rsidRPr="008F5ABB">
        <w:noBreakHyphen/>
        <w:t>140 of the 1976 Code is repealed.</w:t>
      </w:r>
    </w:p>
    <w:p w:rsidR="002D199C" w:rsidRPr="008F5ABB" w:rsidRDefault="002D199C" w:rsidP="002D199C">
      <w:pPr>
        <w:suppressAutoHyphens/>
      </w:pPr>
      <w:r w:rsidRPr="008F5ABB">
        <w:t>SECTION</w:t>
      </w:r>
      <w:r w:rsidRPr="008F5ABB">
        <w:tab/>
        <w:t>4.</w:t>
      </w:r>
      <w:r w:rsidRPr="008F5ABB">
        <w:tab/>
        <w:t>This act takes effect upon approval by the Governor. /</w:t>
      </w:r>
    </w:p>
    <w:p w:rsidR="002D199C" w:rsidRPr="008F5ABB" w:rsidRDefault="002D199C" w:rsidP="002D199C">
      <w:r w:rsidRPr="008F5ABB">
        <w:t>Renumber sections to conform.</w:t>
      </w:r>
    </w:p>
    <w:p w:rsidR="002D199C" w:rsidRDefault="002D199C" w:rsidP="002D199C">
      <w:r w:rsidRPr="008F5ABB">
        <w:t>Amend title to conform.</w:t>
      </w:r>
    </w:p>
    <w:p w:rsidR="002D199C" w:rsidRDefault="002D199C" w:rsidP="002D199C"/>
    <w:p w:rsidR="002D199C" w:rsidRDefault="002D199C" w:rsidP="002D199C">
      <w:r>
        <w:t>Rep. TAYLOR explained the amendment.</w:t>
      </w:r>
    </w:p>
    <w:p w:rsidR="002D199C" w:rsidRDefault="002D199C" w:rsidP="002D199C"/>
    <w:p w:rsidR="002D199C" w:rsidRDefault="002D199C" w:rsidP="002D199C">
      <w:r>
        <w:t>Reps. RUTHERFORD, COBB-HUNTER, HAYES, MCKNIGHT, WILLIAMS, NEAL, DOUGLAS, KNIGHT, JEFFERSON, GOVAN, LOFTIS, CLARY, TAYLOR, G. R. SMITH, BAMBERG, CLYBURN, HOSEY, MACK, GILLIARD, HICKS, GEORGE, DILLARD and HART requested debate on the Bill.</w:t>
      </w:r>
    </w:p>
    <w:p w:rsidR="002D199C" w:rsidRDefault="002D199C" w:rsidP="002D199C"/>
    <w:p w:rsidR="002D199C" w:rsidRDefault="002D199C" w:rsidP="002D199C">
      <w:pPr>
        <w:keepNext/>
        <w:jc w:val="center"/>
        <w:rPr>
          <w:b/>
        </w:rPr>
      </w:pPr>
      <w:r w:rsidRPr="002D199C">
        <w:rPr>
          <w:b/>
        </w:rPr>
        <w:t>LEAVE OF ABSENCE</w:t>
      </w:r>
    </w:p>
    <w:p w:rsidR="002D199C" w:rsidRDefault="002D199C" w:rsidP="002D199C">
      <w:r>
        <w:t>The SPEAKER granted Rep. SPIRES a temporary leave of absence.</w:t>
      </w:r>
    </w:p>
    <w:p w:rsidR="002D199C" w:rsidRDefault="002D199C" w:rsidP="002D199C"/>
    <w:p w:rsidR="002D199C" w:rsidRDefault="002D199C" w:rsidP="002D199C">
      <w:pPr>
        <w:keepNext/>
        <w:jc w:val="center"/>
        <w:rPr>
          <w:b/>
        </w:rPr>
      </w:pPr>
      <w:r w:rsidRPr="002D199C">
        <w:rPr>
          <w:b/>
        </w:rPr>
        <w:t>H. 3250--INTERRUPTED DEBATE</w:t>
      </w:r>
    </w:p>
    <w:p w:rsidR="002D199C" w:rsidRDefault="002D199C" w:rsidP="002D199C">
      <w:pPr>
        <w:keepNext/>
      </w:pPr>
      <w:r>
        <w:t>The following Bill was taken up:</w:t>
      </w:r>
    </w:p>
    <w:p w:rsidR="002D199C" w:rsidRDefault="002D199C" w:rsidP="002D199C">
      <w:pPr>
        <w:keepNext/>
      </w:pPr>
      <w:bookmarkStart w:id="105" w:name="include_clip_start_191"/>
      <w:bookmarkEnd w:id="105"/>
    </w:p>
    <w:p w:rsidR="002D199C" w:rsidRDefault="002D199C" w:rsidP="002D199C">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2D199C" w:rsidRDefault="002D199C" w:rsidP="002D199C">
      <w:bookmarkStart w:id="106" w:name="include_clip_end_191"/>
      <w:bookmarkStart w:id="107" w:name="file_start192"/>
      <w:bookmarkEnd w:id="106"/>
      <w:bookmarkEnd w:id="107"/>
    </w:p>
    <w:p w:rsidR="002D199C" w:rsidRPr="000D017F" w:rsidRDefault="002D199C" w:rsidP="002D199C">
      <w:r w:rsidRPr="000D017F">
        <w:t>The Committee on Ways and Means proposed the following Amendment No. 1</w:t>
      </w:r>
      <w:r w:rsidR="006C6820">
        <w:t xml:space="preserve"> to </w:t>
      </w:r>
      <w:r w:rsidRPr="000D017F">
        <w:t>H. 3250 (COUNCIL\BBM\3250C008.</w:t>
      </w:r>
      <w:r w:rsidR="006C6820">
        <w:t xml:space="preserve"> </w:t>
      </w:r>
      <w:r w:rsidRPr="000D017F">
        <w:t>BBM.DG15)</w:t>
      </w:r>
      <w:r w:rsidR="006C6820">
        <w:t>:</w:t>
      </w:r>
      <w:r w:rsidRPr="000D017F">
        <w:t xml:space="preserve"> </w:t>
      </w:r>
    </w:p>
    <w:p w:rsidR="002D199C" w:rsidRPr="000D017F" w:rsidRDefault="002D199C" w:rsidP="002D199C">
      <w:r w:rsidRPr="000D017F">
        <w:t>Amend the bill, as and if amended, by striking all after the enacting words and inserting:</w:t>
      </w:r>
    </w:p>
    <w:p w:rsidR="002D199C" w:rsidRPr="002D199C" w:rsidRDefault="002D199C" w:rsidP="002D199C">
      <w:pPr>
        <w:rPr>
          <w:color w:val="000000"/>
          <w:u w:color="000000"/>
        </w:rPr>
      </w:pPr>
      <w:r w:rsidRPr="000D017F">
        <w:t>/</w:t>
      </w:r>
      <w:r w:rsidRPr="000D017F">
        <w:tab/>
      </w:r>
      <w:r w:rsidRPr="002D199C">
        <w:rPr>
          <w:color w:val="000000"/>
          <w:u w:color="000000"/>
        </w:rPr>
        <w:t>SECTION</w:t>
      </w:r>
      <w:r w:rsidRPr="002D199C">
        <w:rPr>
          <w:color w:val="000000"/>
          <w:u w:color="000000"/>
        </w:rPr>
        <w:tab/>
        <w:t>1.</w:t>
      </w:r>
      <w:r w:rsidRPr="002D199C">
        <w:rPr>
          <w:color w:val="000000"/>
          <w:u w:color="000000"/>
        </w:rPr>
        <w:tab/>
        <w:t>Article 3, Chapter 7, Title 44 of the 1976 Code is amended by adding:</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215.</w:t>
      </w:r>
      <w:r w:rsidRPr="002D199C">
        <w:rPr>
          <w:color w:val="000000"/>
          <w:u w:color="000000"/>
        </w:rPr>
        <w:tab/>
        <w:t>Notwithstanding another provision of law, the department shall have access to data maintained by the Revenue and Fiscal Affairs Office relevant to Certificates of Need, specifically including data that will assist the department in determining the need for additional health care facilities, beds, health services and equipment, all by health service area, and whether or to whom to award a Certificate of Need.”</w:t>
      </w:r>
    </w:p>
    <w:p w:rsidR="002D199C" w:rsidRPr="002D199C" w:rsidRDefault="002D199C" w:rsidP="002D199C">
      <w:pPr>
        <w:rPr>
          <w:color w:val="000000"/>
        </w:rPr>
      </w:pPr>
      <w:r w:rsidRPr="002D199C">
        <w:rPr>
          <w:color w:val="000000"/>
        </w:rPr>
        <w:t>SECTION</w:t>
      </w:r>
      <w:r w:rsidRPr="002D199C">
        <w:rPr>
          <w:color w:val="000000"/>
        </w:rPr>
        <w:tab/>
        <w:t>2.</w:t>
      </w:r>
      <w:r w:rsidRPr="002D199C">
        <w:rPr>
          <w:color w:val="000000"/>
        </w:rPr>
        <w:tab/>
        <w:t>Section 13</w:t>
      </w:r>
      <w:r w:rsidRPr="002D199C">
        <w:rPr>
          <w:color w:val="000000"/>
        </w:rPr>
        <w:noBreakHyphen/>
        <w:t>7</w:t>
      </w:r>
      <w:r w:rsidRPr="002D199C">
        <w:rPr>
          <w:color w:val="000000"/>
        </w:rPr>
        <w:noBreakHyphen/>
        <w:t>10(9) of the 1976 Code, as last amended by Act 552 of 1990, is further amended to read:</w:t>
      </w:r>
    </w:p>
    <w:p w:rsidR="002D199C" w:rsidRPr="002D199C" w:rsidRDefault="002D199C" w:rsidP="002D199C">
      <w:pPr>
        <w:rPr>
          <w:color w:val="000000"/>
        </w:rPr>
      </w:pPr>
      <w:r w:rsidRPr="002D199C">
        <w:rPr>
          <w:color w:val="000000"/>
        </w:rPr>
        <w:tab/>
        <w:t>“(9)</w:t>
      </w:r>
      <w:r w:rsidRPr="002D199C">
        <w:rPr>
          <w:color w:val="000000"/>
        </w:rPr>
        <w:tab/>
        <w:t xml:space="preserve">‘Nonionizing radiation’ for the purpose of this section </w:t>
      </w:r>
      <w:r w:rsidRPr="002D199C">
        <w:rPr>
          <w:strike/>
          <w:color w:val="000000"/>
        </w:rPr>
        <w:t>shall mean only</w:t>
      </w:r>
      <w:r w:rsidRPr="002D199C">
        <w:rPr>
          <w:color w:val="000000"/>
        </w:rPr>
        <w:t xml:space="preserve"> </w:t>
      </w:r>
      <w:r w:rsidRPr="002D199C">
        <w:rPr>
          <w:color w:val="000000"/>
          <w:u w:val="single" w:color="000000"/>
        </w:rPr>
        <w:t>means</w:t>
      </w:r>
      <w:r w:rsidRPr="002D199C">
        <w:rPr>
          <w:color w:val="000000"/>
        </w:rPr>
        <w:t xml:space="preserve"> ultraviolet radiation used for the purpose of tanning the human body</w:t>
      </w:r>
      <w:r w:rsidRPr="002D199C">
        <w:rPr>
          <w:strike/>
          <w:color w:val="000000"/>
        </w:rPr>
        <w:t>, and shall include ultraviolet radiation with wavelengths in air between two hundred and four hundred nanometers</w:t>
      </w:r>
      <w:r w:rsidRPr="002D199C">
        <w:rPr>
          <w:color w:val="000000"/>
        </w:rPr>
        <w:t xml:space="preserve"> </w:t>
      </w:r>
      <w:r w:rsidRPr="002D199C">
        <w:rPr>
          <w:color w:val="000000"/>
          <w:u w:val="single" w:color="000000"/>
        </w:rPr>
        <w:t>or radiofrequency radiation within a magnetic resonance imaging device used for the purpose of obtaining images of the human body</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3.</w:t>
      </w:r>
      <w:r w:rsidRPr="002D199C">
        <w:rPr>
          <w:color w:val="000000"/>
        </w:rPr>
        <w:tab/>
        <w:t>Section 13</w:t>
      </w:r>
      <w:r w:rsidRPr="002D199C">
        <w:rPr>
          <w:color w:val="000000"/>
        </w:rPr>
        <w:noBreakHyphen/>
        <w:t>7</w:t>
      </w:r>
      <w:r w:rsidRPr="002D199C">
        <w:rPr>
          <w:color w:val="000000"/>
        </w:rPr>
        <w:noBreakHyphen/>
        <w:t>45 of the 1976 Code, as last amended by Act 355 of 2006, is further amended to read:</w:t>
      </w:r>
    </w:p>
    <w:p w:rsidR="002D199C" w:rsidRPr="002D199C" w:rsidRDefault="002D199C" w:rsidP="002D199C">
      <w:pPr>
        <w:rPr>
          <w:color w:val="000000"/>
        </w:rPr>
      </w:pPr>
      <w:r w:rsidRPr="002D199C">
        <w:rPr>
          <w:color w:val="000000"/>
        </w:rPr>
        <w:tab/>
        <w:t>“Section 13-7-45.</w:t>
      </w:r>
      <w:r w:rsidRPr="002D199C">
        <w:rPr>
          <w:color w:val="000000"/>
        </w:rPr>
        <w:tab/>
        <w:t>(A)(1)</w:t>
      </w:r>
      <w:r w:rsidRPr="002D199C">
        <w:rPr>
          <w:color w:val="000000"/>
        </w:rPr>
        <w:tab/>
        <w:t xml:space="preserve">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2D199C" w:rsidRPr="002D199C" w:rsidRDefault="002D199C" w:rsidP="002D199C">
      <w:pPr>
        <w:rPr>
          <w:color w:val="000000"/>
          <w:u w:val="single" w:color="000000"/>
        </w:rPr>
      </w:pPr>
      <w:r w:rsidRPr="002D199C">
        <w:rPr>
          <w:color w:val="000000"/>
        </w:rPr>
        <w:tab/>
      </w:r>
      <w:r w:rsidRPr="002D199C">
        <w:rPr>
          <w:color w:val="000000"/>
        </w:rPr>
        <w:tab/>
        <w:t>(2)</w:t>
      </w:r>
      <w:r w:rsidRPr="002D199C">
        <w:rPr>
          <w:color w:val="000000"/>
        </w:rPr>
        <w:tab/>
      </w:r>
      <w:r w:rsidRPr="002D199C">
        <w:rPr>
          <w:color w:val="000000"/>
          <w:u w:val="single" w:color="000000"/>
        </w:rPr>
        <w:t>Accreditation or certification is a requirement of application and registration of magnetic resonance imaging equipment and computed tomography equipment.  The department shall determine the appropriate accreditation or certification agencies.</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(3)</w:t>
      </w:r>
      <w:r w:rsidRPr="002D199C">
        <w:rPr>
          <w:color w:val="000000"/>
        </w:rPr>
        <w:tab/>
        <w:t xml:space="preserve">The department shall promulgate regulations </w:t>
      </w:r>
      <w:r w:rsidRPr="002D199C">
        <w:rPr>
          <w:color w:val="000000"/>
          <w:u w:val="single"/>
        </w:rPr>
        <w:t>pursuant to the Administrative Procedures Act</w:t>
      </w:r>
      <w:r w:rsidRPr="002D199C">
        <w:rPr>
          <w:color w:val="000000"/>
        </w:rPr>
        <w:t xml:space="preserve"> and establish a schedule for the collection of an annual fee for the registration of a source of nonionizing radiation </w:t>
      </w:r>
      <w:r w:rsidRPr="002D199C">
        <w:rPr>
          <w:strike/>
          <w:color w:val="000000"/>
        </w:rPr>
        <w:t>which</w:t>
      </w:r>
      <w:r w:rsidRPr="002D199C">
        <w:rPr>
          <w:color w:val="000000"/>
        </w:rPr>
        <w:t xml:space="preserve"> </w:t>
      </w:r>
      <w:r w:rsidRPr="002D199C">
        <w:rPr>
          <w:color w:val="000000"/>
          <w:u w:val="single" w:color="000000"/>
        </w:rPr>
        <w:t>that</w:t>
      </w:r>
      <w:r w:rsidRPr="002D199C">
        <w:rPr>
          <w:color w:val="000000"/>
        </w:rPr>
        <w:t xml:space="preserve"> is used in a commercial establishment for the tanning of human skin </w:t>
      </w:r>
      <w:r w:rsidRPr="002D199C">
        <w:rPr>
          <w:color w:val="000000"/>
          <w:u w:val="single" w:color="000000"/>
        </w:rPr>
        <w:t>or radiofrequency radiation within a magnetic resonance imaging device used for the purpose of obtaining images of the human body</w:t>
      </w:r>
      <w:r w:rsidRPr="002D199C">
        <w:rPr>
          <w:color w:val="000000"/>
        </w:rPr>
        <w:t xml:space="preserve">.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w:t>
      </w:r>
      <w:r w:rsidRPr="002D199C">
        <w:rPr>
          <w:strike/>
          <w:color w:val="000000"/>
        </w:rPr>
        <w:t>the provisions of</w:t>
      </w:r>
      <w:r w:rsidRPr="002D199C">
        <w:rPr>
          <w:color w:val="000000"/>
        </w:rPr>
        <w:t xml:space="preserve"> law. </w:t>
      </w:r>
    </w:p>
    <w:p w:rsidR="002D199C" w:rsidRPr="002D199C" w:rsidRDefault="002D199C" w:rsidP="002D199C">
      <w:pPr>
        <w:rPr>
          <w:color w:val="000000"/>
        </w:rPr>
      </w:pPr>
      <w:r w:rsidRPr="002D199C">
        <w:rPr>
          <w:color w:val="000000"/>
        </w:rPr>
        <w:tab/>
      </w:r>
      <w:r w:rsidRPr="002D199C">
        <w:rPr>
          <w:color w:val="000000"/>
        </w:rPr>
        <w:tab/>
      </w:r>
      <w:r w:rsidRPr="002D199C">
        <w:rPr>
          <w:strike/>
          <w:color w:val="000000"/>
        </w:rPr>
        <w:t>(3)</w:t>
      </w:r>
      <w:r w:rsidRPr="002D199C">
        <w:rPr>
          <w:color w:val="000000"/>
          <w:u w:val="single" w:color="000000"/>
        </w:rPr>
        <w:t>(4)</w:t>
      </w:r>
      <w:r w:rsidRPr="002D199C">
        <w:rPr>
          <w:color w:val="000000"/>
        </w:rPr>
        <w:tab/>
        <w:t xml:space="preserve">The department </w:t>
      </w:r>
      <w:r w:rsidRPr="002D199C">
        <w:rPr>
          <w:strike/>
          <w:color w:val="000000"/>
        </w:rPr>
        <w:t>shall have</w:t>
      </w:r>
      <w:r w:rsidRPr="002D199C">
        <w:rPr>
          <w:color w:val="000000"/>
        </w:rPr>
        <w:t xml:space="preserve"> </w:t>
      </w:r>
      <w:r w:rsidRPr="002D199C">
        <w:rPr>
          <w:color w:val="000000"/>
          <w:u w:val="single" w:color="000000"/>
        </w:rPr>
        <w:t>has</w:t>
      </w:r>
      <w:r w:rsidRPr="002D199C">
        <w:rPr>
          <w:color w:val="000000"/>
        </w:rPr>
        <w:t xml:space="preserve"> no duty to inspect a source of nonionizing radiation unless it has received credible information indicating a violation of applicable statutes or regulations or the existence of a public health emergency.  The department may retain up to </w:t>
      </w:r>
      <w:r w:rsidRPr="002D199C">
        <w:rPr>
          <w:strike/>
          <w:color w:val="000000"/>
        </w:rPr>
        <w:t>thirty</w:t>
      </w:r>
      <w:r w:rsidRPr="002D199C">
        <w:rPr>
          <w:color w:val="000000"/>
        </w:rPr>
        <w:t xml:space="preserve"> </w:t>
      </w:r>
      <w:r w:rsidRPr="002D199C">
        <w:rPr>
          <w:color w:val="000000"/>
          <w:u w:val="single" w:color="000000"/>
        </w:rPr>
        <w:t>fifty</w:t>
      </w:r>
      <w:r w:rsidRPr="002D199C">
        <w:rPr>
          <w:color w:val="000000"/>
        </w:rPr>
        <w:t xml:space="preserve"> thousand dollars from the fees collected to be used for the administration of this program.</w:t>
      </w:r>
    </w:p>
    <w:p w:rsidR="002D199C" w:rsidRPr="000D017F" w:rsidRDefault="002D199C" w:rsidP="002D199C">
      <w:r w:rsidRPr="000D017F">
        <w:tab/>
        <w:t>(B)</w:t>
      </w:r>
      <w:r w:rsidRPr="000D017F">
        <w:tab/>
        <w:t>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2D199C" w:rsidRPr="000D017F" w:rsidRDefault="002D199C" w:rsidP="002D199C">
      <w:r w:rsidRPr="000D017F">
        <w:tab/>
        <w:t>(C)</w:t>
      </w:r>
      <w:r w:rsidRPr="000D017F">
        <w:tab/>
        <w:t xml:space="preserve">A registrant, licensee, or certificant who fails to pay the fees required by </w:t>
      </w:r>
      <w:r w:rsidRPr="000D017F">
        <w:rPr>
          <w:strike/>
        </w:rPr>
        <w:t>regulation of</w:t>
      </w:r>
      <w:r w:rsidRPr="000D017F">
        <w:t xml:space="preserve">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2D199C" w:rsidRPr="002D199C" w:rsidRDefault="002D199C" w:rsidP="002D199C">
      <w:pPr>
        <w:rPr>
          <w:color w:val="000000"/>
        </w:rPr>
      </w:pPr>
      <w:r w:rsidRPr="002D199C">
        <w:rPr>
          <w:color w:val="000000"/>
        </w:rPr>
        <w:t>SECTION</w:t>
      </w:r>
      <w:r w:rsidRPr="002D199C">
        <w:rPr>
          <w:color w:val="000000"/>
        </w:rPr>
        <w:tab/>
        <w:t>4.</w:t>
      </w:r>
      <w:r w:rsidRPr="002D199C">
        <w:rPr>
          <w:color w:val="000000"/>
        </w:rPr>
        <w:tab/>
        <w:t>Section 44</w:t>
      </w:r>
      <w:r w:rsidRPr="002D199C">
        <w:rPr>
          <w:color w:val="000000"/>
        </w:rPr>
        <w:noBreakHyphen/>
        <w:t>1</w:t>
      </w:r>
      <w:r w:rsidRPr="002D199C">
        <w:rPr>
          <w:color w:val="000000"/>
        </w:rPr>
        <w:noBreakHyphen/>
        <w:t>60 (E)(2) and (G) of the 1976 Code, as last amended by Act 278 of 2010, is further amended to read:</w:t>
      </w:r>
    </w:p>
    <w:p w:rsidR="002D199C" w:rsidRPr="002D199C" w:rsidRDefault="002D199C" w:rsidP="002D199C">
      <w:pPr>
        <w:rPr>
          <w:color w:val="000000"/>
        </w:rPr>
      </w:pPr>
      <w:r w:rsidRPr="002D199C">
        <w:rPr>
          <w:color w:val="000000"/>
        </w:rPr>
        <w:tab/>
        <w:t>“(E)(2)</w:t>
      </w:r>
      <w:r w:rsidRPr="002D199C">
        <w:rPr>
          <w:color w:val="000000"/>
        </w:rPr>
        <w:tab/>
        <w:t xml:space="preserve">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 </w:t>
      </w:r>
      <w:r w:rsidRPr="002D199C">
        <w:rPr>
          <w:color w:val="000000"/>
          <w:u w:val="single" w:color="000000"/>
        </w:rPr>
        <w:t>There is no right to a final review regarding a staff decision on an application or on a request of exemption or nonapplicability determination submitted pursuant to the Certificate of Need program</w:t>
      </w:r>
      <w:r w:rsidRPr="002D199C">
        <w:rPr>
          <w:color w:val="000000"/>
          <w:u w:val="single"/>
        </w:rPr>
        <w:t>.</w:t>
      </w:r>
    </w:p>
    <w:p w:rsidR="002D199C" w:rsidRPr="002D199C" w:rsidRDefault="002D199C" w:rsidP="002D199C">
      <w:pPr>
        <w:rPr>
          <w:color w:val="000000"/>
        </w:rPr>
      </w:pPr>
      <w:r w:rsidRPr="002D199C">
        <w:rPr>
          <w:color w:val="000000"/>
        </w:rPr>
        <w:tab/>
        <w:t>(G)</w:t>
      </w:r>
      <w:r w:rsidRPr="002D199C">
        <w:rPr>
          <w:color w:val="000000"/>
          <w:u w:val="single" w:color="000000"/>
        </w:rPr>
        <w:t>(1)</w:t>
      </w:r>
      <w:r w:rsidRPr="002D199C">
        <w:rPr>
          <w:color w:val="000000"/>
        </w:rPr>
        <w:tab/>
      </w:r>
      <w:r w:rsidRPr="002D199C">
        <w:rPr>
          <w:color w:val="000000"/>
          <w:u w:val="single" w:color="000000"/>
        </w:rPr>
        <w:t>Except as otherwise provided in item (2),</w:t>
      </w:r>
      <w:r w:rsidRPr="002D199C">
        <w:rPr>
          <w:color w:val="000000"/>
        </w:rPr>
        <w:t xml:space="preserve"> an applicant, permittee, licensee, or affected person may file a request with the Administrative Law Court for a contested case hearing within thirty calendar days after: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(1)</w:t>
      </w:r>
      <w:r w:rsidRPr="002D199C">
        <w:rPr>
          <w:color w:val="000000"/>
          <w:u w:val="single" w:color="000000"/>
        </w:rPr>
        <w:t>(a)</w:t>
      </w:r>
      <w:r w:rsidRPr="002D199C">
        <w:rPr>
          <w:color w:val="000000"/>
        </w:rPr>
        <w:tab/>
        <w:t>notice is mailed to the applicant, permittee, licensee, and affected persons that the board declined to hold a final review conference;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(2)</w:t>
      </w:r>
      <w:r w:rsidRPr="002D199C">
        <w:rPr>
          <w:color w:val="000000"/>
          <w:u w:val="single" w:color="000000"/>
        </w:rPr>
        <w:t>(b)</w:t>
      </w:r>
      <w:r w:rsidRPr="002D199C">
        <w:rPr>
          <w:color w:val="000000"/>
        </w:rPr>
        <w:tab/>
        <w:t>the sixty calendar day deadline to hold the final review conference lapses and no conference has been held;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(3)</w:t>
      </w:r>
      <w:r w:rsidRPr="002D199C">
        <w:rPr>
          <w:color w:val="000000"/>
          <w:u w:val="single" w:color="000000"/>
        </w:rPr>
        <w:t>(c)</w:t>
      </w:r>
      <w:r w:rsidRPr="002D199C">
        <w:rPr>
          <w:color w:val="000000"/>
        </w:rPr>
        <w:tab/>
        <w:t>the final agency decision resulting from the final review conference is received by the parties.</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 xml:space="preserve">In the case of a Certificate of Need decision, an applicant, a holder of a certificate, and an affected person, within thirty days after receipt of the department staff decision, may file a request with the Administrative Law Court for a contested case hearing.  </w:t>
      </w:r>
      <w:r w:rsidRPr="002D199C">
        <w:rPr>
          <w:color w:val="000000"/>
          <w:u w:val="single"/>
        </w:rPr>
        <w:t>Except in contested cases involving a challenge to a staff decision by a competing applicant, an affected person may not file a request for a contested case pursuant to this section to review a decision on an application unless the person has provided written notice to the department during the staff review process that he is an affected person and specifically states his opposition to the application under review.</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5.</w:t>
      </w:r>
      <w:r w:rsidRPr="002D199C">
        <w:rPr>
          <w:color w:val="000000"/>
        </w:rPr>
        <w:tab/>
        <w:t>A.</w:t>
      </w:r>
      <w:r w:rsidRPr="002D199C">
        <w:rPr>
          <w:color w:val="000000"/>
        </w:rPr>
        <w:tab/>
        <w:t>Section 44</w:t>
      </w:r>
      <w:r w:rsidRPr="002D199C">
        <w:rPr>
          <w:color w:val="000000"/>
        </w:rPr>
        <w:noBreakHyphen/>
        <w:t>7</w:t>
      </w:r>
      <w:r w:rsidRPr="002D199C">
        <w:rPr>
          <w:color w:val="000000"/>
        </w:rPr>
        <w:noBreakHyphen/>
        <w:t>130(1), (5), (20), and (21) of the 1976 Code, as last amended by Act 278 of 2010, is further amended to read:</w:t>
      </w:r>
    </w:p>
    <w:p w:rsidR="002D199C" w:rsidRPr="002D199C" w:rsidRDefault="002D199C" w:rsidP="002D199C">
      <w:pPr>
        <w:rPr>
          <w:color w:val="000000"/>
        </w:rPr>
      </w:pPr>
      <w:r w:rsidRPr="002D199C">
        <w:rPr>
          <w:color w:val="000000"/>
        </w:rPr>
        <w:tab/>
        <w:t>“(1)</w:t>
      </w:r>
      <w:r w:rsidRPr="002D199C">
        <w:rPr>
          <w:color w:val="000000"/>
        </w:rPr>
        <w:tab/>
        <w:t xml:space="preserve">‘Affected person’ means the applicant, a person </w:t>
      </w:r>
      <w:r w:rsidRPr="002D199C">
        <w:rPr>
          <w:color w:val="000000"/>
          <w:u w:val="single"/>
        </w:rPr>
        <w:t>with standing</w:t>
      </w:r>
      <w:r w:rsidRPr="002D199C">
        <w:rPr>
          <w:color w:val="000000"/>
        </w:rPr>
        <w:t xml:space="preserve"> residing within the geographic area served or to be served by the applicant,</w:t>
      </w:r>
      <w:r w:rsidRPr="002D199C">
        <w:rPr>
          <w:strike/>
          <w:color w:val="000000"/>
        </w:rPr>
        <w:t xml:space="preserve"> </w:t>
      </w:r>
      <w:r w:rsidRPr="002D199C">
        <w:rPr>
          <w:color w:val="000000"/>
        </w:rPr>
        <w:t xml:space="preserve">persons </w:t>
      </w:r>
      <w:r w:rsidRPr="002D199C">
        <w:rPr>
          <w:strike/>
          <w:color w:val="000000"/>
        </w:rPr>
        <w:t>located in the health service area in which the project is to be located and</w:t>
      </w:r>
      <w:r w:rsidRPr="002D199C">
        <w:rPr>
          <w:i/>
          <w:color w:val="000000"/>
        </w:rPr>
        <w:t xml:space="preserve"> </w:t>
      </w:r>
      <w:r w:rsidRPr="002D199C">
        <w:rPr>
          <w:color w:val="000000"/>
        </w:rPr>
        <w:t xml:space="preserve">who provide similar services to the proposed project </w:t>
      </w:r>
      <w:r w:rsidRPr="002D199C">
        <w:rPr>
          <w:color w:val="000000"/>
          <w:u w:val="single" w:color="000000"/>
        </w:rPr>
        <w:t>in the health service area in which the project is to be located</w:t>
      </w:r>
      <w:r w:rsidRPr="002D199C">
        <w:rPr>
          <w:color w:val="000000"/>
        </w:rPr>
        <w:t xml:space="preserve"> persons who before receipt by the department of the proposal being reviewed have formally indicated an intention to provide </w:t>
      </w:r>
      <w:r w:rsidRPr="002D199C">
        <w:rPr>
          <w:color w:val="000000"/>
          <w:u w:val="single" w:color="000000"/>
        </w:rPr>
        <w:t>in the future</w:t>
      </w:r>
      <w:r w:rsidRPr="002D199C">
        <w:rPr>
          <w:color w:val="000000"/>
        </w:rPr>
        <w:t xml:space="preserve"> similar services </w:t>
      </w:r>
      <w:r w:rsidRPr="002D199C">
        <w:rPr>
          <w:strike/>
          <w:color w:val="000000"/>
        </w:rPr>
        <w:t>in the future</w:t>
      </w:r>
      <w:r w:rsidRPr="002D199C">
        <w:rPr>
          <w:color w:val="000000"/>
        </w:rPr>
        <w:t xml:space="preserve"> </w:t>
      </w:r>
      <w:r w:rsidRPr="002D199C">
        <w:rPr>
          <w:color w:val="000000"/>
          <w:u w:val="single" w:color="000000"/>
        </w:rPr>
        <w:t>to the proposed project in the health service area in which the project is to be located</w:t>
      </w:r>
      <w:r w:rsidRPr="002D199C">
        <w:rPr>
          <w:color w:val="000000"/>
        </w:rPr>
        <w:t xml:space="preserve">, persons who pay for health services in the health service area in which the project is to be located and who have notified the department of their interest in Certificate of Need applications, the State Consumer Advocate, and the State Ombudsman. </w:t>
      </w:r>
      <w:r w:rsidRPr="002D199C">
        <w:rPr>
          <w:strike/>
          <w:color w:val="000000"/>
        </w:rPr>
        <w:t>Persons from another state who would otherwise be considered ‘affected persons’ are not included unless that state provides for similar involvement of persons from South Carolina in its certificate of need process.</w:t>
      </w:r>
      <w:r w:rsidRPr="002D199C">
        <w:rPr>
          <w:i/>
          <w:color w:val="000000"/>
        </w:rPr>
        <w:t xml:space="preserve">  </w:t>
      </w:r>
      <w:r w:rsidRPr="002D199C">
        <w:rPr>
          <w:color w:val="000000"/>
          <w:u w:val="single" w:color="000000"/>
        </w:rPr>
        <w:t>A person operating a health care facility or providing a health service in a state other than South Carolina who does not operate a health care facility in the proposed service area which provides similar services or provides a health service similar to that being sought by the applicant is not considered an affected person.</w:t>
      </w:r>
    </w:p>
    <w:p w:rsidR="002D199C" w:rsidRPr="000D017F" w:rsidRDefault="002D199C" w:rsidP="002D199C">
      <w:r w:rsidRPr="000D017F">
        <w:tab/>
        <w:t>(5)</w:t>
      </w:r>
      <w:r w:rsidRPr="000D017F">
        <w:tab/>
        <w:t xml:space="preserve">‘Competing applicants’ means two or more persons or health care facilities as defined in this article who apply for Certificates of Need to provide similar services or facilities in the same service area within </w:t>
      </w:r>
      <w:r w:rsidRPr="000D017F">
        <w:rPr>
          <w:strike/>
        </w:rPr>
        <w:t>a time frame as established by departmental regulations</w:t>
      </w:r>
      <w:r w:rsidRPr="000D017F">
        <w:t xml:space="preserve"> </w:t>
      </w:r>
      <w:r w:rsidRPr="000D017F">
        <w:rPr>
          <w:u w:val="single"/>
        </w:rPr>
        <w:t>thirty days of the publication on the department’s website of the notice of the filing of the first application</w:t>
      </w:r>
      <w:r w:rsidRPr="000D017F">
        <w:t xml:space="preserve"> and whose applications, if approved, would exceed the need for services or facilities.</w:t>
      </w:r>
    </w:p>
    <w:p w:rsidR="002D199C" w:rsidRPr="002D199C" w:rsidRDefault="002D199C" w:rsidP="002D199C">
      <w:pPr>
        <w:rPr>
          <w:color w:val="000000"/>
        </w:rPr>
      </w:pPr>
      <w:r w:rsidRPr="002D199C">
        <w:rPr>
          <w:color w:val="000000"/>
        </w:rPr>
        <w:tab/>
        <w:t>(20)</w:t>
      </w:r>
      <w:r w:rsidRPr="002D199C">
        <w:rPr>
          <w:color w:val="000000"/>
        </w:rPr>
        <w:tab/>
        <w:t xml:space="preserve">‘Freestanding or mobile technology’ means medical equipment owned or operated by a person other than a health care facility </w:t>
      </w:r>
      <w:r w:rsidRPr="002D199C">
        <w:rPr>
          <w:strike/>
          <w:color w:val="000000"/>
        </w:rPr>
        <w:t>for which the total cost is in excess of that prescribed by regulation</w:t>
      </w:r>
      <w:r w:rsidRPr="002D199C">
        <w:rPr>
          <w:color w:val="000000"/>
        </w:rPr>
        <w:t xml:space="preserve"> </w:t>
      </w:r>
      <w:r w:rsidRPr="002D199C">
        <w:rPr>
          <w:strike/>
          <w:color w:val="000000"/>
        </w:rPr>
        <w:t>and for which specific standards or criteria are prescribed in the State Health Plan</w:t>
      </w:r>
      <w:r w:rsidRPr="002D199C">
        <w:rPr>
          <w:color w:val="000000"/>
        </w:rPr>
        <w:t xml:space="preserve"> </w:t>
      </w:r>
      <w:r w:rsidRPr="002D199C">
        <w:rPr>
          <w:color w:val="000000"/>
          <w:u w:val="single"/>
        </w:rPr>
        <w:t>for which the total cost is in excess of that prescribed by regulation and for which specific standards or criteria are prescribed in the State Health Plan</w:t>
      </w:r>
      <w:r w:rsidRPr="002D199C">
        <w:rPr>
          <w:color w:val="000000"/>
        </w:rPr>
        <w:t>.</w:t>
      </w:r>
    </w:p>
    <w:p w:rsidR="002D199C" w:rsidRPr="002D199C" w:rsidRDefault="002D199C" w:rsidP="002D199C">
      <w:pPr>
        <w:rPr>
          <w:color w:val="000000"/>
        </w:rPr>
      </w:pPr>
      <w:r w:rsidRPr="002D199C">
        <w:rPr>
          <w:color w:val="000000"/>
        </w:rPr>
        <w:tab/>
        <w:t>(21)</w:t>
      </w:r>
      <w:r w:rsidRPr="002D199C">
        <w:rPr>
          <w:color w:val="000000"/>
        </w:rPr>
        <w:tab/>
        <w:t xml:space="preserve">‘Like equipment with similar capabilities’ means medical equipment </w:t>
      </w:r>
      <w:r w:rsidRPr="002D199C">
        <w:rPr>
          <w:color w:val="000000"/>
          <w:u w:val="single" w:color="000000"/>
        </w:rPr>
        <w:t>that has substantially similar technology as the equipment current in use, although it may possess expanded capabilities due to technological improvements;</w:t>
      </w:r>
      <w:r w:rsidRPr="002D199C">
        <w:rPr>
          <w:color w:val="000000"/>
        </w:rPr>
        <w:t xml:space="preserve"> in which </w:t>
      </w:r>
      <w:r w:rsidRPr="002D199C">
        <w:rPr>
          <w:strike/>
          <w:color w:val="000000"/>
        </w:rPr>
        <w:t>functional and technological capabilities are identical to the equipment to be replaced; and</w:t>
      </w:r>
      <w:r w:rsidRPr="002D199C">
        <w:rPr>
          <w:color w:val="000000"/>
        </w:rPr>
        <w:t xml:space="preserve"> the replacement equipment is to be used for the same or similar diagnostic, therapeutic, or treatment purposes as currently in use; and does not constitute a material change in service or a new service.”</w:t>
      </w:r>
    </w:p>
    <w:p w:rsidR="002D199C" w:rsidRPr="002D199C" w:rsidRDefault="002D199C" w:rsidP="002D199C">
      <w:pPr>
        <w:rPr>
          <w:color w:val="000000"/>
        </w:rPr>
      </w:pPr>
      <w:r w:rsidRPr="002D199C">
        <w:rPr>
          <w:color w:val="000000"/>
        </w:rPr>
        <w:t>B.</w:t>
      </w:r>
      <w:r w:rsidRPr="002D199C">
        <w:rPr>
          <w:color w:val="000000"/>
        </w:rPr>
        <w:tab/>
        <w:t>Section 44</w:t>
      </w:r>
      <w:r w:rsidRPr="002D199C">
        <w:rPr>
          <w:color w:val="000000"/>
        </w:rPr>
        <w:noBreakHyphen/>
        <w:t>7</w:t>
      </w:r>
      <w:r w:rsidRPr="002D199C">
        <w:rPr>
          <w:color w:val="000000"/>
        </w:rPr>
        <w:noBreakHyphen/>
        <w:t>130 of the 1976 Code is amended by adding an appropriately numbered item to read:</w:t>
      </w:r>
    </w:p>
    <w:p w:rsidR="002D199C" w:rsidRPr="002D199C" w:rsidRDefault="002D199C" w:rsidP="002D199C">
      <w:pPr>
        <w:rPr>
          <w:color w:val="000000"/>
        </w:rPr>
      </w:pPr>
      <w:r w:rsidRPr="002D199C">
        <w:rPr>
          <w:color w:val="000000"/>
        </w:rPr>
        <w:tab/>
        <w:t>“(  )</w:t>
      </w:r>
      <w:r w:rsidRPr="002D199C">
        <w:rPr>
          <w:color w:val="000000"/>
        </w:rPr>
        <w:tab/>
        <w:t>‘Similar services’ means services that are comparable to those contemplated in the application and for which there are standards in the State Health Plan.”</w:t>
      </w:r>
    </w:p>
    <w:p w:rsidR="002D199C" w:rsidRPr="002D199C" w:rsidRDefault="002D199C" w:rsidP="002D199C">
      <w:pPr>
        <w:rPr>
          <w:color w:val="000000"/>
        </w:rPr>
      </w:pPr>
      <w:r w:rsidRPr="002D199C">
        <w:rPr>
          <w:color w:val="000000"/>
        </w:rPr>
        <w:t>SECTION</w:t>
      </w:r>
      <w:r w:rsidRPr="002D199C">
        <w:rPr>
          <w:color w:val="000000"/>
        </w:rPr>
        <w:tab/>
        <w:t>6.</w:t>
      </w:r>
      <w:r w:rsidRPr="002D199C">
        <w:rPr>
          <w:color w:val="000000"/>
        </w:rPr>
        <w:tab/>
        <w:t>Section 44</w:t>
      </w:r>
      <w:r w:rsidRPr="002D199C">
        <w:rPr>
          <w:color w:val="000000"/>
        </w:rPr>
        <w:noBreakHyphen/>
        <w:t>7</w:t>
      </w:r>
      <w:r w:rsidRPr="002D199C">
        <w:rPr>
          <w:color w:val="000000"/>
        </w:rPr>
        <w:noBreakHyphen/>
        <w:t>150(5) of the 1976 Code, as last amended by Act 278 of 2010, is further amended to read:</w:t>
      </w:r>
    </w:p>
    <w:p w:rsidR="002D199C" w:rsidRPr="002D199C" w:rsidRDefault="002D199C" w:rsidP="002D199C">
      <w:pPr>
        <w:rPr>
          <w:color w:val="000000"/>
        </w:rPr>
      </w:pPr>
      <w:r w:rsidRPr="002D199C">
        <w:rPr>
          <w:color w:val="000000"/>
        </w:rPr>
        <w:tab/>
        <w:t>“(5)</w:t>
      </w:r>
      <w:r w:rsidRPr="002D199C">
        <w:rPr>
          <w:color w:val="000000"/>
        </w:rPr>
        <w:tab/>
      </w:r>
      <w:r w:rsidRPr="002D199C">
        <w:rPr>
          <w:strike/>
          <w:color w:val="000000"/>
        </w:rPr>
        <w:t>The department may</w:t>
      </w:r>
      <w:r w:rsidRPr="002D199C">
        <w:rPr>
          <w:color w:val="000000"/>
        </w:rPr>
        <w:t xml:space="preserve"> </w:t>
      </w:r>
      <w:r w:rsidRPr="002D199C">
        <w:rPr>
          <w:color w:val="000000"/>
          <w:u w:val="single" w:color="000000"/>
        </w:rPr>
        <w:t>as it determines necessary</w:t>
      </w:r>
      <w:r w:rsidRPr="002D199C">
        <w:rPr>
          <w:color w:val="000000"/>
        </w:rPr>
        <w:t xml:space="preserve">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w:t>
      </w:r>
      <w:r w:rsidRPr="002D199C">
        <w:rPr>
          <w:strike/>
          <w:color w:val="000000"/>
        </w:rPr>
        <w:t>in excess of seven hundred fifty thousand dollars</w:t>
      </w:r>
      <w:r w:rsidRPr="002D199C">
        <w:rPr>
          <w:color w:val="000000"/>
        </w:rPr>
        <w:t xml:space="preserve"> must be retained by the department and designated for the administrative costs of the Certificate of Need program. </w:t>
      </w:r>
      <w:r w:rsidRPr="002D199C">
        <w:rPr>
          <w:strike/>
          <w:color w:val="000000"/>
        </w:rPr>
        <w:t>The first seven hundred fifty thousand dollars collected pursuant to this section must be deposited into the general fund of the State. Until fees are promulgated through regulation, all fees established as of January 1, 2009, remain in effect.</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7.</w:t>
      </w:r>
      <w:r w:rsidRPr="002D199C">
        <w:rPr>
          <w:color w:val="000000"/>
        </w:rPr>
        <w:tab/>
        <w:t>A.</w:t>
      </w:r>
      <w:r w:rsidRPr="002D199C">
        <w:rPr>
          <w:color w:val="000000"/>
        </w:rPr>
        <w:tab/>
        <w:t>Section 44</w:t>
      </w:r>
      <w:r w:rsidRPr="002D199C">
        <w:rPr>
          <w:color w:val="000000"/>
        </w:rPr>
        <w:noBreakHyphen/>
        <w:t>7</w:t>
      </w:r>
      <w:r w:rsidRPr="002D199C">
        <w:rPr>
          <w:color w:val="000000"/>
        </w:rPr>
        <w:noBreakHyphen/>
        <w:t>160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160.</w:t>
      </w:r>
      <w:r w:rsidRPr="002D199C">
        <w:rPr>
          <w:color w:val="000000"/>
        </w:rPr>
        <w:tab/>
        <w:t>A person or health care facility</w:t>
      </w:r>
      <w:r w:rsidRPr="002D199C">
        <w:rPr>
          <w:color w:val="000000"/>
          <w:u w:val="single" w:color="000000"/>
        </w:rPr>
        <w:t>,</w:t>
      </w:r>
      <w:r w:rsidRPr="002D199C">
        <w:rPr>
          <w:color w:val="000000"/>
        </w:rPr>
        <w:t xml:space="preserve"> as defined in this article</w:t>
      </w:r>
      <w:r w:rsidRPr="002D199C">
        <w:rPr>
          <w:color w:val="000000"/>
          <w:u w:val="single" w:color="000000"/>
        </w:rPr>
        <w:t>,</w:t>
      </w:r>
      <w:r w:rsidRPr="002D199C">
        <w:rPr>
          <w:color w:val="000000"/>
        </w:rPr>
        <w:t xml:space="preserve"> is required to obtain a Certificate of Need from the department before undertaking any of the following: </w:t>
      </w:r>
    </w:p>
    <w:p w:rsidR="002D199C" w:rsidRPr="002D199C" w:rsidRDefault="002D199C" w:rsidP="002D199C">
      <w:pPr>
        <w:rPr>
          <w:color w:val="000000"/>
        </w:rPr>
      </w:pPr>
      <w:r w:rsidRPr="002D199C">
        <w:rPr>
          <w:color w:val="000000"/>
        </w:rPr>
        <w:tab/>
        <w:t>(1)</w:t>
      </w:r>
      <w:r w:rsidRPr="002D199C">
        <w:rPr>
          <w:color w:val="000000"/>
        </w:rPr>
        <w:tab/>
        <w:t xml:space="preserve">the construction or other establishment of a new health care facility; </w:t>
      </w:r>
    </w:p>
    <w:p w:rsidR="002D199C" w:rsidRPr="002D199C" w:rsidRDefault="002D199C" w:rsidP="002D199C">
      <w:pPr>
        <w:rPr>
          <w:strike/>
          <w:color w:val="000000"/>
        </w:rPr>
      </w:pPr>
      <w:r w:rsidRPr="002D199C">
        <w:rPr>
          <w:color w:val="000000"/>
        </w:rPr>
        <w:tab/>
        <w:t>(2)</w:t>
      </w:r>
      <w:r w:rsidRPr="002D199C">
        <w:rPr>
          <w:color w:val="000000"/>
        </w:rPr>
        <w:tab/>
        <w:t xml:space="preserve">a change in the existing bed complement of a health care facility </w:t>
      </w:r>
      <w:r w:rsidRPr="002D199C">
        <w:rPr>
          <w:strike/>
          <w:color w:val="000000"/>
        </w:rPr>
        <w:t>through the addition of one or more</w:t>
      </w:r>
      <w:r w:rsidRPr="002D199C">
        <w:rPr>
          <w:color w:val="000000"/>
        </w:rPr>
        <w:t xml:space="preserve"> beds or change in the classification of licensure of </w:t>
      </w:r>
      <w:r w:rsidRPr="002D199C">
        <w:rPr>
          <w:strike/>
          <w:color w:val="000000"/>
        </w:rPr>
        <w:t>one or more</w:t>
      </w:r>
      <w:r w:rsidRPr="002D199C">
        <w:rPr>
          <w:color w:val="000000"/>
        </w:rPr>
        <w:t xml:space="preserve"> beds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(3)</w:t>
      </w:r>
      <w:r w:rsidRPr="002D199C">
        <w:rPr>
          <w:color w:val="000000"/>
        </w:rPr>
        <w:tab/>
        <w:t xml:space="preserve">an expenditure by or on behalf of a health care facility in excess of </w:t>
      </w:r>
      <w:r w:rsidRPr="002D199C">
        <w:rPr>
          <w:strike/>
          <w:color w:val="000000"/>
        </w:rPr>
        <w:t>an amount to be prescribed by regulation</w:t>
      </w:r>
      <w:r w:rsidRPr="002D199C">
        <w:rPr>
          <w:color w:val="000000"/>
        </w:rPr>
        <w:t xml:space="preserve"> </w:t>
      </w:r>
      <w:r w:rsidRPr="002D199C">
        <w:rPr>
          <w:color w:val="000000"/>
          <w:u w:val="single" w:color="000000"/>
        </w:rPr>
        <w:t>five million dollars</w:t>
      </w:r>
      <w:r w:rsidRPr="002D199C">
        <w:rPr>
          <w:color w:val="000000"/>
        </w:rPr>
        <w:t xml:space="preserve"> which, under generally acceptable accounting principles consistently applied, is considered a capital expenditure</w:t>
      </w:r>
      <w:r w:rsidRPr="002D199C">
        <w:rPr>
          <w:color w:val="000000"/>
          <w:u w:val="single" w:color="000000"/>
        </w:rPr>
        <w:t>,</w:t>
      </w:r>
      <w:r w:rsidRPr="002D199C">
        <w:rPr>
          <w:color w:val="000000"/>
        </w:rPr>
        <w:t xml:space="preserve"> except </w:t>
      </w:r>
      <w:r w:rsidRPr="002D199C">
        <w:rPr>
          <w:color w:val="000000"/>
          <w:u w:val="single" w:color="000000"/>
        </w:rPr>
        <w:t>for</w:t>
      </w:r>
      <w:r w:rsidRPr="002D199C">
        <w:rPr>
          <w:color w:val="000000"/>
        </w:rPr>
        <w:t xml:space="preserve"> those expenditures </w:t>
      </w:r>
      <w:r w:rsidRPr="002D199C">
        <w:rPr>
          <w:color w:val="000000"/>
          <w:u w:val="single" w:color="000000"/>
        </w:rPr>
        <w:t>otherwise</w:t>
      </w:r>
      <w:r w:rsidRPr="002D199C">
        <w:rPr>
          <w:color w:val="000000"/>
        </w:rPr>
        <w:t xml:space="preserve"> exempted in Section 44</w:t>
      </w:r>
      <w:r w:rsidRPr="002D199C">
        <w:rPr>
          <w:color w:val="000000"/>
        </w:rPr>
        <w:noBreakHyphen/>
        <w:t>7</w:t>
      </w:r>
      <w:r w:rsidRPr="002D199C">
        <w:rPr>
          <w:color w:val="000000"/>
        </w:rPr>
        <w:noBreakHyphen/>
        <w:t>170</w:t>
      </w:r>
      <w:r w:rsidRPr="002D199C">
        <w:rPr>
          <w:strike/>
          <w:color w:val="000000"/>
        </w:rPr>
        <w:t>(B)(1)</w:t>
      </w:r>
      <w:r w:rsidRPr="002D199C">
        <w:rPr>
          <w:color w:val="000000"/>
        </w:rPr>
        <w:t>.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r w:rsidRPr="002D199C">
        <w:rPr>
          <w:color w:val="000000"/>
          <w:u w:val="single"/>
        </w:rPr>
        <w:t xml:space="preserve">.  </w:t>
      </w:r>
      <w:r w:rsidRPr="002D199C">
        <w:rPr>
          <w:color w:val="000000"/>
          <w:u w:val="single" w:color="000000"/>
        </w:rPr>
        <w:t>The department shall make an annual adjustment to this capital expenditure amount to reflect changes in the Consumer Price Index for All Urban Consumers, Medical Care Services as published by the United States Department of Labor, Bureau of Labor Statistics</w:t>
      </w:r>
      <w:r w:rsidRPr="002D199C">
        <w:rPr>
          <w:color w:val="000000"/>
        </w:rPr>
        <w:t>;</w:t>
      </w:r>
    </w:p>
    <w:p w:rsidR="002D199C" w:rsidRPr="002D199C" w:rsidRDefault="002D199C" w:rsidP="002D199C">
      <w:pPr>
        <w:rPr>
          <w:color w:val="000000"/>
        </w:rPr>
      </w:pPr>
      <w:r w:rsidRPr="002D199C">
        <w:rPr>
          <w:color w:val="000000"/>
        </w:rPr>
        <w:tab/>
        <w:t>(4)</w:t>
      </w:r>
      <w:r w:rsidRPr="002D199C">
        <w:rPr>
          <w:color w:val="000000"/>
        </w:rPr>
        <w:tab/>
        <w:t xml:space="preserve">a capital expenditure </w:t>
      </w:r>
      <w:r w:rsidRPr="002D199C">
        <w:rPr>
          <w:strike/>
          <w:color w:val="000000"/>
        </w:rPr>
        <w:t>by or on behalf of a health care facility</w:t>
      </w:r>
      <w:r w:rsidRPr="002D199C">
        <w:rPr>
          <w:color w:val="000000"/>
        </w:rPr>
        <w:t xml:space="preserve"> which is associated with the addition or substantial expansion of a health service for which specific standards or criteria are prescribed in the South Carolina Health Plan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(5)</w:t>
      </w:r>
      <w:r w:rsidRPr="002D199C">
        <w:rPr>
          <w:color w:val="000000"/>
        </w:rPr>
        <w:tab/>
        <w:t xml:space="preserve">the offering of a health service </w:t>
      </w:r>
      <w:r w:rsidRPr="002D199C">
        <w:rPr>
          <w:strike/>
          <w:color w:val="000000"/>
        </w:rPr>
        <w:t>by or on behalf of a health care facility</w:t>
      </w:r>
      <w:r w:rsidRPr="002D199C">
        <w:rPr>
          <w:color w:val="000000"/>
        </w:rPr>
        <w:t xml:space="preserve"> which has not been offered by the facility in the preceding twelve months </w:t>
      </w:r>
      <w:r w:rsidRPr="002D199C">
        <w:rPr>
          <w:strike/>
          <w:color w:val="000000"/>
        </w:rPr>
        <w:t>and for which specific standards or criteria are prescribed in the South Carolina Health Plan</w:t>
      </w:r>
      <w:r w:rsidRPr="002D199C">
        <w:rPr>
          <w:color w:val="000000"/>
        </w:rPr>
        <w:t xml:space="preserve"> </w:t>
      </w:r>
      <w:r w:rsidRPr="002D199C">
        <w:rPr>
          <w:color w:val="000000"/>
          <w:u w:val="single"/>
        </w:rPr>
        <w:t>unless otherwise exempt pursuant to Section 44-7-170</w:t>
      </w:r>
      <w:r w:rsidRPr="002D199C">
        <w:rPr>
          <w:color w:val="000000"/>
        </w:rPr>
        <w:t>;</w:t>
      </w:r>
    </w:p>
    <w:p w:rsidR="002D199C" w:rsidRPr="002D199C" w:rsidRDefault="002D199C" w:rsidP="002D199C">
      <w:pPr>
        <w:rPr>
          <w:color w:val="000000"/>
          <w:u w:val="single"/>
        </w:rPr>
      </w:pPr>
      <w:r w:rsidRPr="002D199C">
        <w:rPr>
          <w:color w:val="000000"/>
        </w:rPr>
        <w:tab/>
        <w:t>(6)</w:t>
      </w:r>
      <w:r w:rsidRPr="002D199C">
        <w:rPr>
          <w:color w:val="000000"/>
        </w:rPr>
        <w:tab/>
      </w:r>
      <w:r w:rsidRPr="002D199C">
        <w:rPr>
          <w:color w:val="000000"/>
          <w:u w:color="000000"/>
        </w:rPr>
        <w:t xml:space="preserve">the acquisition of </w:t>
      </w:r>
      <w:r w:rsidRPr="002D199C">
        <w:rPr>
          <w:strike/>
          <w:color w:val="000000"/>
          <w:u w:color="000000"/>
        </w:rPr>
        <w:t>medical equipment which is to be</w:t>
      </w:r>
      <w:r w:rsidRPr="002D199C">
        <w:rPr>
          <w:color w:val="000000"/>
          <w:u w:color="000000"/>
        </w:rPr>
        <w:t xml:space="preserve"> </w:t>
      </w:r>
      <w:r w:rsidRPr="002D199C">
        <w:rPr>
          <w:color w:val="000000"/>
          <w:u w:val="single" w:color="000000"/>
        </w:rPr>
        <w:t>new and emerging technology</w:t>
      </w:r>
      <w:r w:rsidRPr="002D199C">
        <w:rPr>
          <w:color w:val="000000"/>
          <w:u w:color="000000"/>
        </w:rPr>
        <w:t xml:space="preserve"> used for diagnosis or treatment </w:t>
      </w:r>
      <w:r w:rsidRPr="002D199C">
        <w:rPr>
          <w:strike/>
          <w:color w:val="000000"/>
          <w:u w:color="000000"/>
        </w:rPr>
        <w:t>if the total project cost is in excess of that prescribed by regulation</w:t>
      </w:r>
      <w:r w:rsidRPr="002D199C">
        <w:rPr>
          <w:color w:val="000000"/>
          <w:u w:color="000000"/>
        </w:rPr>
        <w:t>.”</w:t>
      </w:r>
    </w:p>
    <w:p w:rsidR="002D199C" w:rsidRPr="002D199C" w:rsidRDefault="002D199C" w:rsidP="002D199C">
      <w:pPr>
        <w:rPr>
          <w:color w:val="000000"/>
        </w:rPr>
      </w:pPr>
      <w:r w:rsidRPr="002D199C">
        <w:rPr>
          <w:color w:val="000000"/>
        </w:rPr>
        <w:t>B.</w:t>
      </w:r>
      <w:r w:rsidRPr="002D199C">
        <w:rPr>
          <w:color w:val="000000"/>
        </w:rPr>
        <w:tab/>
        <w:t>This SECTION takes effect upon approval by the Governor, and the expenditure threshold set forth in Section 44</w:t>
      </w:r>
      <w:r w:rsidRPr="002D199C">
        <w:rPr>
          <w:color w:val="000000"/>
        </w:rPr>
        <w:noBreakHyphen/>
        <w:t>7</w:t>
      </w:r>
      <w:r w:rsidRPr="002D199C">
        <w:rPr>
          <w:color w:val="000000"/>
        </w:rPr>
        <w:noBreakHyphen/>
        <w:t>160(3) first applies to Certificate of Need applications submitted thereafter.</w:t>
      </w:r>
    </w:p>
    <w:p w:rsidR="002D199C" w:rsidRPr="002D199C" w:rsidRDefault="002D199C" w:rsidP="002D199C">
      <w:pPr>
        <w:rPr>
          <w:color w:val="000000"/>
        </w:rPr>
      </w:pPr>
      <w:r w:rsidRPr="002D199C">
        <w:rPr>
          <w:color w:val="000000"/>
        </w:rPr>
        <w:t>SECTION</w:t>
      </w:r>
      <w:r w:rsidRPr="002D199C">
        <w:rPr>
          <w:color w:val="000000"/>
        </w:rPr>
        <w:tab/>
        <w:t>8.</w:t>
      </w:r>
      <w:r w:rsidRPr="002D199C">
        <w:rPr>
          <w:color w:val="000000"/>
        </w:rPr>
        <w:tab/>
        <w:t>Section 44-7-170(A) of the 1976 Code, as last amended by Act 278 of 2010, is further amended to read:</w:t>
      </w:r>
    </w:p>
    <w:p w:rsidR="002D199C" w:rsidRPr="002D199C" w:rsidRDefault="002D199C" w:rsidP="002D199C">
      <w:pPr>
        <w:rPr>
          <w:color w:val="000000"/>
        </w:rPr>
      </w:pPr>
      <w:r w:rsidRPr="002D199C">
        <w:rPr>
          <w:color w:val="000000"/>
        </w:rPr>
        <w:tab/>
        <w:t>“(A)</w:t>
      </w:r>
      <w:r w:rsidRPr="002D199C">
        <w:rPr>
          <w:color w:val="000000"/>
        </w:rPr>
        <w:tab/>
        <w:t>The following are exempt from Certificate of Need review:</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rPr>
        <w:tab/>
        <w:t>(a)</w:t>
      </w:r>
      <w:r w:rsidRPr="002D199C">
        <w:rPr>
          <w:color w:val="000000"/>
        </w:rPr>
        <w:tab/>
        <w:t>affect the charges imposed by the person for the provision of medical or other patient care services other than the services that are included in the research;</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t>change the bed capacity of a health care facility;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t>substantially change the medical or other patient care services provided by the person.</w:t>
      </w:r>
    </w:p>
    <w:p w:rsidR="002D199C" w:rsidRPr="002D199C" w:rsidRDefault="002D199C" w:rsidP="002D199C">
      <w:pPr>
        <w:rPr>
          <w:color w:val="000000"/>
        </w:rPr>
      </w:pPr>
      <w:r w:rsidRPr="002D199C">
        <w:rPr>
          <w:color w:val="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the offices of a licensed private practitioner whether for individual or group practice except as provided for in Section 44</w:t>
      </w:r>
      <w:r w:rsidRPr="002D199C">
        <w:rPr>
          <w:color w:val="000000"/>
        </w:rPr>
        <w:noBreakHyphen/>
        <w:t>7</w:t>
      </w:r>
      <w:r w:rsidRPr="002D199C">
        <w:rPr>
          <w:color w:val="000000"/>
        </w:rPr>
        <w:noBreakHyphen/>
        <w:t>160(1) and (5);</w:t>
      </w:r>
    </w:p>
    <w:p w:rsidR="002D199C" w:rsidRPr="002D199C" w:rsidRDefault="002D199C" w:rsidP="002D199C">
      <w:pPr>
        <w:rPr>
          <w:color w:val="000000"/>
          <w:u w:val="single" w:color="000000"/>
        </w:rPr>
      </w:pPr>
      <w:r w:rsidRPr="002D199C">
        <w:rPr>
          <w:color w:val="000000"/>
        </w:rPr>
        <w:tab/>
      </w:r>
      <w:r w:rsidRPr="002D199C">
        <w:rPr>
          <w:color w:val="000000"/>
        </w:rPr>
        <w:tab/>
        <w:t>(3)</w:t>
      </w:r>
      <w:r w:rsidRPr="002D199C">
        <w:rPr>
          <w:color w:val="000000"/>
        </w:rPr>
        <w:tab/>
        <w:t xml:space="preserve">the replacement of like equipment </w:t>
      </w:r>
      <w:r w:rsidRPr="002D199C">
        <w:rPr>
          <w:color w:val="000000"/>
          <w:u w:val="single" w:color="000000"/>
        </w:rPr>
        <w:t>with similar capabilities</w:t>
      </w:r>
      <w:r w:rsidRPr="002D199C">
        <w:rPr>
          <w:color w:val="000000"/>
        </w:rPr>
        <w:t xml:space="preserve"> for which a Certificate of Need has been issued which does not constitute a material change in service or a new service</w:t>
      </w:r>
      <w:r w:rsidRPr="002D199C">
        <w:rPr>
          <w:color w:val="000000"/>
          <w:u w:val="single" w:color="000000"/>
        </w:rPr>
        <w:t>;</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(4)</w:t>
      </w:r>
      <w:r w:rsidRPr="002D199C">
        <w:rPr>
          <w:color w:val="000000"/>
        </w:rPr>
        <w:t xml:space="preserve"> </w:t>
      </w:r>
      <w:r w:rsidRPr="002D199C">
        <w:rPr>
          <w:color w:val="000000"/>
        </w:rPr>
        <w:tab/>
      </w:r>
      <w:r w:rsidRPr="002D199C">
        <w:rPr>
          <w:color w:val="000000"/>
          <w:u w:val="single" w:color="000000"/>
        </w:rPr>
        <w:t xml:space="preserve">the addition of one or more beds in the bed capacity of an existing freestanding licensed acute care hospital, nursing home, rehabilitation facility, or psychiatric hospital; </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(5)</w:t>
      </w:r>
      <w:r w:rsidRPr="002D199C">
        <w:rPr>
          <w:color w:val="000000"/>
          <w:u w:color="000000"/>
        </w:rPr>
        <w:tab/>
      </w:r>
      <w:r w:rsidRPr="002D199C">
        <w:rPr>
          <w:color w:val="000000"/>
          <w:u w:val="single" w:color="000000"/>
        </w:rPr>
        <w:t>a capital expenditure by or on behalf of a health care facility to expand existing health services and associated equipment other than to expand beds or those services described in this Section 44</w:t>
      </w:r>
      <w:r w:rsidRPr="002D199C">
        <w:rPr>
          <w:color w:val="000000"/>
          <w:u w:val="single" w:color="000000"/>
        </w:rPr>
        <w:noBreakHyphen/>
        <w:t>7</w:t>
      </w:r>
      <w:r w:rsidRPr="002D199C">
        <w:rPr>
          <w:color w:val="000000"/>
          <w:u w:val="single" w:color="000000"/>
        </w:rPr>
        <w:noBreakHyphen/>
        <w:t>170(A) for which a Certificate of Need previously has been awarded within a one</w:t>
      </w:r>
      <w:r w:rsidRPr="002D199C">
        <w:rPr>
          <w:color w:val="000000"/>
          <w:u w:val="single" w:color="000000"/>
        </w:rPr>
        <w:noBreakHyphen/>
        <w:t>mile radius  for the same site where such services are located</w:t>
      </w:r>
      <w:r w:rsidRPr="002D199C">
        <w:rPr>
          <w:color w:val="000000"/>
          <w:u w:color="000000"/>
        </w:rPr>
        <w:t>.”</w:t>
      </w:r>
    </w:p>
    <w:p w:rsidR="002D199C" w:rsidRPr="002D199C" w:rsidRDefault="002D199C" w:rsidP="002D199C">
      <w:pPr>
        <w:rPr>
          <w:color w:val="000000"/>
        </w:rPr>
      </w:pPr>
      <w:r w:rsidRPr="002D199C">
        <w:rPr>
          <w:color w:val="000000"/>
        </w:rPr>
        <w:t>SECTION</w:t>
      </w:r>
      <w:r w:rsidRPr="002D199C">
        <w:rPr>
          <w:color w:val="000000"/>
        </w:rPr>
        <w:tab/>
        <w:t>9.</w:t>
      </w:r>
      <w:r w:rsidRPr="002D199C">
        <w:rPr>
          <w:color w:val="000000"/>
        </w:rPr>
        <w:tab/>
        <w:t>Section 44-7-180 of the 1976 Code, as last amended by Act 278 of 2010, is further amended to read:</w:t>
      </w:r>
    </w:p>
    <w:p w:rsidR="002D199C" w:rsidRPr="000D017F" w:rsidRDefault="002D199C" w:rsidP="002D199C">
      <w:pPr>
        <w:rPr>
          <w:strike/>
        </w:rPr>
      </w:pPr>
      <w:r w:rsidRPr="002D199C">
        <w:rPr>
          <w:color w:val="000000"/>
        </w:rPr>
        <w:tab/>
        <w:t>“Section 44-7-180.</w:t>
      </w:r>
      <w:r w:rsidRPr="002D199C">
        <w:rPr>
          <w:color w:val="000000"/>
        </w:rPr>
        <w:tab/>
      </w:r>
      <w:r w:rsidRPr="000D017F">
        <w:t>(A)</w:t>
      </w:r>
      <w:r w:rsidRPr="000D017F">
        <w:tab/>
      </w:r>
      <w:r w:rsidRPr="000D017F">
        <w:rPr>
          <w:strike/>
        </w:rPr>
        <w:t>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Pr="000D017F">
        <w:rPr>
          <w:strike/>
        </w:rPr>
        <w:noBreakHyphen/>
        <w:t>profit nursing home. The chairman of the board shall appoint one member. The South Carolina Consumer Advocate or the Consumer Advocate’s designee is an ex officio nonvoting member. Members appointed by the Governor are appointed for four</w:t>
      </w:r>
      <w:r w:rsidRPr="000D017F">
        <w:rPr>
          <w:strike/>
        </w:rPr>
        <w:noBreakHyphen/>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Pr="000D017F">
        <w:rPr>
          <w:strike/>
        </w:rPr>
        <w:noBreakHyphen/>
        <w:t>year term in that office.</w:t>
      </w:r>
    </w:p>
    <w:p w:rsidR="002D199C" w:rsidRPr="000D017F" w:rsidRDefault="002D199C" w:rsidP="002D199C">
      <w:r w:rsidRPr="000D017F">
        <w:tab/>
      </w:r>
      <w:r w:rsidRPr="000D017F">
        <w:rPr>
          <w:strike/>
        </w:rPr>
        <w:t>(B)</w:t>
      </w:r>
      <w:r w:rsidRPr="000D017F">
        <w:tab/>
      </w:r>
      <w:r w:rsidRPr="000D017F">
        <w:rPr>
          <w:strike/>
        </w:rPr>
        <w:t>With the advice of the health planning committee,</w:t>
      </w:r>
      <w:r w:rsidRPr="000D017F">
        <w:t xml:space="preserve"> The department shall prepare</w:t>
      </w:r>
      <w:r w:rsidRPr="000D017F">
        <w:rPr>
          <w:u w:val="single"/>
        </w:rPr>
        <w:t>, and publish electronically,</w:t>
      </w:r>
      <w:r w:rsidRPr="000D017F">
        <w:t xml:space="preserve"> a South Carolina Health Plan for use in the administration of the Certificate of Need program provided in this article. The plan at a minimum must include:</w:t>
      </w:r>
    </w:p>
    <w:p w:rsidR="002D199C" w:rsidRPr="000D017F" w:rsidRDefault="002D199C" w:rsidP="002D199C">
      <w:pPr>
        <w:rPr>
          <w:u w:val="single"/>
        </w:rPr>
      </w:pPr>
      <w:r w:rsidRPr="000D017F">
        <w:tab/>
      </w:r>
      <w:r w:rsidRPr="000D017F">
        <w:tab/>
        <w:t>(1)</w:t>
      </w:r>
      <w:r w:rsidRPr="000D017F">
        <w:tab/>
        <w:t>an inventory of existing health care facilities, beds, specified health services, and equipment;</w:t>
      </w:r>
    </w:p>
    <w:p w:rsidR="002D199C" w:rsidRPr="000D017F" w:rsidRDefault="002D199C" w:rsidP="002D199C">
      <w:pPr>
        <w:rPr>
          <w:u w:val="single"/>
        </w:rPr>
      </w:pPr>
      <w:r w:rsidRPr="000D017F">
        <w:tab/>
      </w:r>
      <w:r w:rsidRPr="000D017F">
        <w:tab/>
        <w:t>(2)</w:t>
      </w:r>
      <w:r w:rsidRPr="000D017F">
        <w:tab/>
        <w:t>projections of need for additional health care facilities, beds, health services, and equipment;</w:t>
      </w:r>
    </w:p>
    <w:p w:rsidR="002D199C" w:rsidRPr="000D017F" w:rsidRDefault="002D199C" w:rsidP="002D199C">
      <w:r w:rsidRPr="000D017F">
        <w:tab/>
      </w:r>
      <w:r w:rsidRPr="000D017F">
        <w:tab/>
        <w:t>(3)</w:t>
      </w:r>
      <w:r w:rsidRPr="000D017F">
        <w:tab/>
        <w:t>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2D199C" w:rsidRPr="002D199C" w:rsidRDefault="002D199C" w:rsidP="002D199C">
      <w:pPr>
        <w:rPr>
          <w:color w:val="000000"/>
          <w:u w:val="single"/>
        </w:rPr>
      </w:pPr>
      <w:r w:rsidRPr="000D017F">
        <w:tab/>
      </w:r>
      <w:r w:rsidRPr="000D017F">
        <w:tab/>
        <w:t>(4)</w:t>
      </w:r>
      <w:r w:rsidRPr="000D017F">
        <w:tab/>
        <w:t>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2D199C" w:rsidRPr="000D017F" w:rsidRDefault="002D199C" w:rsidP="002D199C">
      <w:r w:rsidRPr="000D017F">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2D199C" w:rsidRPr="002D199C" w:rsidRDefault="002D199C" w:rsidP="002D199C">
      <w:pPr>
        <w:rPr>
          <w:color w:val="000000"/>
          <w:u w:val="single"/>
        </w:rPr>
      </w:pPr>
      <w:r w:rsidRPr="000D017F">
        <w:tab/>
      </w:r>
      <w:r w:rsidRPr="000D017F">
        <w:rPr>
          <w:strike/>
        </w:rPr>
        <w:t>(C)</w:t>
      </w:r>
      <w:r w:rsidRPr="000D017F">
        <w:tab/>
      </w:r>
      <w:r w:rsidRPr="000D017F">
        <w:rPr>
          <w:strike/>
        </w:rPr>
        <w:t>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r w:rsidRPr="000D017F">
        <w:t xml:space="preserve">  </w:t>
      </w:r>
    </w:p>
    <w:p w:rsidR="002D199C" w:rsidRPr="002D199C" w:rsidRDefault="002D199C" w:rsidP="002D199C">
      <w:pPr>
        <w:rPr>
          <w:color w:val="000000"/>
          <w:u w:val="single"/>
        </w:rPr>
      </w:pPr>
      <w:r w:rsidRPr="002D199C">
        <w:rPr>
          <w:color w:val="000000"/>
        </w:rPr>
        <w:tab/>
      </w:r>
      <w:r w:rsidRPr="002D199C">
        <w:rPr>
          <w:color w:val="000000"/>
          <w:u w:val="single"/>
        </w:rPr>
        <w:t>(B)(1)</w:t>
      </w:r>
      <w:r w:rsidRPr="002D199C">
        <w:rPr>
          <w:color w:val="000000"/>
        </w:rPr>
        <w:tab/>
      </w:r>
      <w:r w:rsidRPr="002D199C">
        <w:rPr>
          <w:color w:val="000000"/>
          <w:u w:val="single"/>
        </w:rPr>
        <w:t>The department must review and update the State Health Plan annually, including standards by which need is determined for health services and health care facilities. The updated State Health Plan must be submitted to the chairmen of the House Ways and Means Committee and the Senate Finance Committee before July 1 each year.</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rPr>
        <w:t>(2)</w:t>
      </w:r>
      <w:r w:rsidRPr="002D199C">
        <w:rPr>
          <w:color w:val="000000"/>
        </w:rPr>
        <w:tab/>
      </w:r>
      <w:r w:rsidRPr="002D199C">
        <w:rPr>
          <w:color w:val="000000"/>
          <w:u w:val="single" w:color="000000"/>
        </w:rPr>
        <w:t>No later than March 1, 2016, the General Assembly may require the department to resubmit the State Health Plan by the enactment of a joint resolution.  The department has sixty days to resubmit the State Health Plan.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10.</w:t>
      </w:r>
      <w:r w:rsidRPr="002D199C">
        <w:rPr>
          <w:color w:val="000000"/>
        </w:rPr>
        <w:tab/>
        <w:t>Section 44</w:t>
      </w:r>
      <w:r w:rsidRPr="002D199C">
        <w:rPr>
          <w:color w:val="000000"/>
        </w:rPr>
        <w:noBreakHyphen/>
        <w:t>7</w:t>
      </w:r>
      <w:r w:rsidRPr="002D199C">
        <w:rPr>
          <w:color w:val="000000"/>
        </w:rPr>
        <w:noBreakHyphen/>
        <w:t>200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200.</w:t>
      </w:r>
      <w:r w:rsidRPr="002D199C">
        <w:rPr>
          <w:color w:val="000000"/>
        </w:rPr>
        <w:tab/>
        <w:t>(A)</w:t>
      </w:r>
      <w:r w:rsidRPr="002D199C">
        <w:rPr>
          <w:color w:val="000000"/>
        </w:rPr>
        <w:tab/>
        <w:t xml:space="preserve">An application for a Certificate of Need must be submitted </w:t>
      </w:r>
      <w:r w:rsidRPr="002D199C">
        <w:rPr>
          <w:strike/>
          <w:color w:val="000000"/>
        </w:rPr>
        <w:t>to the department in a form established by regulation</w:t>
      </w:r>
      <w:r w:rsidRPr="002D199C">
        <w:rPr>
          <w:color w:val="000000"/>
        </w:rPr>
        <w:t xml:space="preserve"> </w:t>
      </w:r>
      <w:r w:rsidRPr="002D199C">
        <w:rPr>
          <w:color w:val="000000"/>
          <w:u w:val="single"/>
        </w:rPr>
        <w:t>utilizing a web-based application available on the department’s website</w:t>
      </w:r>
      <w:r w:rsidRPr="002D199C">
        <w:rPr>
          <w:color w:val="000000"/>
        </w:rPr>
        <w:t>. The application must address all applicable standards and requirements set forth in departmental regulations</w:t>
      </w:r>
      <w:r w:rsidRPr="002D199C">
        <w:rPr>
          <w:strike/>
          <w:color w:val="000000"/>
        </w:rPr>
        <w:t>,</w:t>
      </w:r>
      <w:r w:rsidRPr="002D199C">
        <w:rPr>
          <w:color w:val="000000"/>
        </w:rPr>
        <w:t xml:space="preserve"> </w:t>
      </w:r>
      <w:r w:rsidRPr="002D199C">
        <w:rPr>
          <w:color w:val="000000"/>
          <w:u w:val="single" w:color="000000"/>
        </w:rPr>
        <w:t>and</w:t>
      </w:r>
      <w:r w:rsidRPr="002D199C">
        <w:rPr>
          <w:color w:val="000000"/>
        </w:rPr>
        <w:t xml:space="preserve"> project review criteria of the department</w:t>
      </w:r>
      <w:r w:rsidRPr="002D199C">
        <w:rPr>
          <w:strike/>
          <w:color w:val="000000"/>
        </w:rPr>
        <w:t>, and the South Carolina Health Plan</w:t>
      </w:r>
      <w:r w:rsidRPr="002D199C">
        <w:rPr>
          <w:color w:val="000000"/>
        </w:rPr>
        <w:t>.</w:t>
      </w:r>
    </w:p>
    <w:p w:rsidR="002D199C" w:rsidRPr="002D199C" w:rsidRDefault="002D199C" w:rsidP="002D199C">
      <w:pPr>
        <w:rPr>
          <w:color w:val="000000"/>
        </w:rPr>
      </w:pPr>
      <w:r w:rsidRPr="002D199C">
        <w:rPr>
          <w:color w:val="000000"/>
        </w:rPr>
        <w:tab/>
        <w:t>(B)</w:t>
      </w:r>
      <w:r w:rsidRPr="002D199C">
        <w:rPr>
          <w:color w:val="000000"/>
        </w:rPr>
        <w:tab/>
      </w:r>
      <w:r w:rsidRPr="002D199C">
        <w:rPr>
          <w:strike/>
          <w:color w:val="000000"/>
        </w:rPr>
        <w:t>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Pr="002D199C">
        <w:rPr>
          <w:strike/>
          <w:color w:val="000000"/>
        </w:rPr>
        <w:noBreakHyphen/>
        <w:t>day period and payment of the initial application fee has been received.</w:t>
      </w:r>
    </w:p>
    <w:p w:rsidR="002D199C" w:rsidRPr="002D199C" w:rsidRDefault="002D199C" w:rsidP="002D199C">
      <w:pPr>
        <w:rPr>
          <w:color w:val="000000"/>
        </w:rPr>
      </w:pPr>
      <w:r w:rsidRPr="002D199C">
        <w:rPr>
          <w:color w:val="000000"/>
        </w:rPr>
        <w:tab/>
      </w:r>
      <w:r w:rsidRPr="002D199C">
        <w:rPr>
          <w:color w:val="000000"/>
          <w:u w:val="single" w:color="000000"/>
        </w:rPr>
        <w:t>Within twenty days before submission of an application, the applicant shall file a letter of intent to submit an application with the department.  The letter of intent must contain a brief description of the scope and nature of the project.  The department must not accept an application for a Certificate of Need unless the application is accompanied by a copy of the letter of intent filed by the applicant with the department within the prior twenty</w:t>
      </w:r>
      <w:r w:rsidRPr="002D199C">
        <w:rPr>
          <w:color w:val="000000"/>
          <w:u w:val="single" w:color="000000"/>
        </w:rPr>
        <w:noBreakHyphen/>
        <w:t>day period and payment of the initial application fee has been received.</w:t>
      </w:r>
    </w:p>
    <w:p w:rsidR="002D199C" w:rsidRPr="002D199C" w:rsidRDefault="002D199C" w:rsidP="002D199C">
      <w:pPr>
        <w:rPr>
          <w:color w:val="000000"/>
        </w:rPr>
      </w:pPr>
      <w:r w:rsidRPr="002D199C">
        <w:rPr>
          <w:color w:val="000000"/>
        </w:rPr>
        <w:tab/>
        <w:t>(C)</w:t>
      </w:r>
      <w:r w:rsidRPr="002D199C">
        <w:rPr>
          <w:color w:val="000000"/>
        </w:rPr>
        <w:tab/>
        <w:t>Upon publication of this notice and until a contested case hearing is requested pursuant to Section 44</w:t>
      </w:r>
      <w:r w:rsidRPr="002D199C">
        <w:rPr>
          <w:color w:val="000000"/>
        </w:rPr>
        <w:noBreakHyphen/>
        <w:t>1</w:t>
      </w:r>
      <w:r w:rsidRPr="002D199C">
        <w:rPr>
          <w:color w:val="000000"/>
        </w:rPr>
        <w:noBreakHyphen/>
        <w:t>60(G):</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 xml:space="preserve">members of the board </w:t>
      </w:r>
      <w:r w:rsidRPr="002D199C">
        <w:rPr>
          <w:strike/>
          <w:color w:val="000000"/>
        </w:rPr>
        <w:t>and persons appointed by the board to hold a final review conference on staff decisions</w:t>
      </w:r>
      <w:r w:rsidRPr="002D199C">
        <w:rPr>
          <w:color w:val="000000"/>
        </w:rPr>
        <w:t xml:space="preserve"> may not communicate directly or indirectly with any person in connection with the application;  and</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no person shall communicate, or cause another to communicate, as to the merits of the application with members of the board </w:t>
      </w:r>
      <w:r w:rsidRPr="002D199C">
        <w:rPr>
          <w:strike/>
          <w:color w:val="000000"/>
        </w:rPr>
        <w:t>and persons appointed by the board to hold a final review conference on staff decisions</w:t>
      </w:r>
      <w:r w:rsidRPr="002D199C">
        <w:rPr>
          <w:color w:val="000000"/>
        </w:rPr>
        <w:t>.</w:t>
      </w:r>
    </w:p>
    <w:p w:rsidR="002D199C" w:rsidRPr="002D199C" w:rsidRDefault="002D199C" w:rsidP="002D199C">
      <w:pPr>
        <w:rPr>
          <w:color w:val="000000"/>
        </w:rPr>
      </w:pPr>
      <w:r w:rsidRPr="002D199C">
        <w:rPr>
          <w:color w:val="000000"/>
        </w:rPr>
        <w:tab/>
        <w:t>A person who violates this subsection is subject to the penalties provided in Section 1</w:t>
      </w:r>
      <w:r w:rsidRPr="002D199C">
        <w:rPr>
          <w:color w:val="000000"/>
        </w:rPr>
        <w:noBreakHyphen/>
        <w:t>23</w:t>
      </w:r>
      <w:r w:rsidRPr="002D199C">
        <w:rPr>
          <w:color w:val="000000"/>
        </w:rPr>
        <w:noBreakHyphen/>
        <w:t>360.</w:t>
      </w:r>
    </w:p>
    <w:p w:rsidR="002D199C" w:rsidRPr="002D199C" w:rsidRDefault="002D199C" w:rsidP="002D199C">
      <w:pPr>
        <w:rPr>
          <w:color w:val="000000"/>
        </w:rPr>
      </w:pPr>
      <w:r w:rsidRPr="002D199C">
        <w:rPr>
          <w:color w:val="000000"/>
        </w:rPr>
        <w:tab/>
        <w:t>(D)</w:t>
      </w:r>
      <w:r w:rsidRPr="002D199C">
        <w:rPr>
          <w:color w:val="000000"/>
        </w:rPr>
        <w:tab/>
        <w:t xml:space="preserve">After receipt of an application with </w:t>
      </w:r>
      <w:r w:rsidRPr="002D199C">
        <w:rPr>
          <w:strike/>
          <w:color w:val="000000"/>
        </w:rPr>
        <w:t>proof of publication</w:t>
      </w:r>
      <w:r w:rsidRPr="002D199C">
        <w:rPr>
          <w:color w:val="000000"/>
        </w:rPr>
        <w:t xml:space="preserve"> </w:t>
      </w:r>
      <w:r w:rsidRPr="002D199C">
        <w:rPr>
          <w:color w:val="000000"/>
          <w:u w:val="single" w:color="000000"/>
        </w:rPr>
        <w:t>a copy of the letter of intent</w:t>
      </w:r>
      <w:r w:rsidRPr="002D199C">
        <w:rPr>
          <w:color w:val="000000"/>
        </w:rPr>
        <w:t xml:space="preserve">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Pr="002D199C">
        <w:rPr>
          <w:color w:val="000000"/>
        </w:rPr>
        <w:noBreakHyphen/>
        <w:t>day period, the application is considered withdrawn.</w:t>
      </w:r>
    </w:p>
    <w:p w:rsidR="002D199C" w:rsidRPr="002D199C" w:rsidRDefault="002D199C" w:rsidP="002D199C">
      <w:pPr>
        <w:rPr>
          <w:color w:val="000000"/>
        </w:rPr>
      </w:pPr>
      <w:r w:rsidRPr="002D199C">
        <w:rPr>
          <w:color w:val="000000"/>
        </w:rPr>
        <w:tab/>
        <w:t>(E)</w:t>
      </w:r>
      <w:r w:rsidRPr="002D199C">
        <w:rPr>
          <w:color w:val="000000"/>
        </w:rPr>
        <w:tab/>
        <w:t xml:space="preserve">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w:t>
      </w:r>
      <w:r w:rsidRPr="002D199C">
        <w:rPr>
          <w:strike/>
          <w:color w:val="000000"/>
        </w:rPr>
        <w:t>Such</w:t>
      </w:r>
      <w:r w:rsidRPr="002D199C">
        <w:rPr>
          <w:color w:val="000000"/>
        </w:rPr>
        <w:t xml:space="preserve"> Written communication must be included in the administrative record.”</w:t>
      </w:r>
    </w:p>
    <w:p w:rsidR="002D199C" w:rsidRPr="002D199C" w:rsidRDefault="002D199C" w:rsidP="002D199C">
      <w:pPr>
        <w:rPr>
          <w:color w:val="000000"/>
        </w:rPr>
      </w:pPr>
      <w:r w:rsidRPr="002D199C">
        <w:rPr>
          <w:color w:val="000000"/>
        </w:rPr>
        <w:t>SECTION</w:t>
      </w:r>
      <w:r w:rsidRPr="002D199C">
        <w:rPr>
          <w:color w:val="000000"/>
        </w:rPr>
        <w:tab/>
        <w:t>11.</w:t>
      </w:r>
      <w:r w:rsidRPr="002D199C">
        <w:rPr>
          <w:color w:val="000000"/>
        </w:rPr>
        <w:tab/>
        <w:t>Section 44</w:t>
      </w:r>
      <w:r w:rsidRPr="002D199C">
        <w:rPr>
          <w:color w:val="000000"/>
        </w:rPr>
        <w:noBreakHyphen/>
        <w:t>7</w:t>
      </w:r>
      <w:r w:rsidRPr="002D199C">
        <w:rPr>
          <w:color w:val="000000"/>
        </w:rPr>
        <w:noBreakHyphen/>
        <w:t>210 of the 1976 Code, as last amended by Act 278 of 2010, is further amended to read:</w:t>
      </w:r>
    </w:p>
    <w:p w:rsidR="002D199C" w:rsidRPr="002D199C" w:rsidRDefault="002D199C" w:rsidP="002D199C">
      <w:pPr>
        <w:rPr>
          <w:color w:val="000000"/>
          <w:u w:color="000000"/>
        </w:rPr>
      </w:pPr>
      <w:r w:rsidRPr="002D199C">
        <w:rPr>
          <w:color w:val="000000"/>
        </w:rPr>
        <w:tab/>
        <w:t>“Section 44</w:t>
      </w:r>
      <w:r w:rsidRPr="002D199C">
        <w:rPr>
          <w:color w:val="000000"/>
        </w:rPr>
        <w:noBreakHyphen/>
        <w:t>7</w:t>
      </w:r>
      <w:r w:rsidRPr="002D199C">
        <w:rPr>
          <w:color w:val="000000"/>
        </w:rPr>
        <w:noBreakHyphen/>
        <w:t>210.</w:t>
      </w:r>
      <w:r w:rsidRPr="002D199C">
        <w:rPr>
          <w:color w:val="000000"/>
        </w:rPr>
        <w:tab/>
        <w:t>(A)</w:t>
      </w:r>
      <w:r w:rsidRPr="002D199C">
        <w:rPr>
          <w:color w:val="000000"/>
        </w:rPr>
        <w:tab/>
        <w:t>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w:t>
      </w:r>
      <w:r w:rsidRPr="002D199C">
        <w:rPr>
          <w:strike/>
          <w:color w:val="000000"/>
        </w:rPr>
        <w:t>,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w:t>
      </w:r>
      <w:r w:rsidRPr="002D199C">
        <w:rPr>
          <w:color w:val="000000"/>
        </w:rPr>
        <w:t xml:space="preserve">. The staff may reorder the relative importance of the project review criteria no more than one time during the review period. The staff’s reordering of the relative importance of the project review criteria does not extend the review period provided for in this section.  </w:t>
      </w:r>
      <w:r w:rsidRPr="002D199C">
        <w:rPr>
          <w:color w:val="000000"/>
          <w:u w:val="single"/>
        </w:rPr>
        <w:t>Other than in the review of competing applications, if the department fails to deny or approve an application within one hundred twenty days of the date notice was published on the department’s website, the application is deemed to be approved and a Certificate of Need shall be issued within seven days.  The executive director may grant the staff one thirty</w:t>
      </w:r>
      <w:r w:rsidRPr="002D199C">
        <w:rPr>
          <w:color w:val="000000"/>
          <w:u w:val="single"/>
        </w:rPr>
        <w:noBreakHyphen/>
        <w:t>day extension per certificate of need application to render a decision.  If the department does not act within one hundred twenty days and the application is deemed approved, the department’s administrative record is considered part of any request for contested case and must be furnished to the parties to any contested case and the department staff will be made available to the parties for the purposes of depositions and testimony during any contested case hearing.  If an affected person requests a contested case before the Administrative Law Court concerning an application deemed to have been approved under this section, the failure of the department to act on the application within the applicable review period shall not be used as a basis by the Administrative Law Court to remand the case to the department.</w:t>
      </w:r>
    </w:p>
    <w:p w:rsidR="002D199C" w:rsidRPr="002D199C" w:rsidRDefault="002D199C" w:rsidP="002D199C">
      <w:pPr>
        <w:rPr>
          <w:color w:val="000000"/>
        </w:rPr>
      </w:pPr>
      <w:r w:rsidRPr="002D199C">
        <w:rPr>
          <w:color w:val="000000"/>
        </w:rPr>
        <w:tab/>
        <w:t>(B)</w:t>
      </w:r>
      <w:r w:rsidRPr="002D199C">
        <w:rPr>
          <w:color w:val="000000"/>
        </w:rPr>
        <w:tab/>
        <w:t xml:space="preserve">The department may not issue a Certificate of Need unless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w:t>
      </w:r>
      <w:r w:rsidRPr="002D199C">
        <w:rPr>
          <w:strike/>
          <w:color w:val="000000"/>
        </w:rPr>
        <w:t>,</w:t>
      </w:r>
      <w:r w:rsidRPr="002D199C">
        <w:rPr>
          <w:color w:val="000000"/>
        </w:rPr>
        <w:t xml:space="preserve"> project review criteria</w:t>
      </w:r>
      <w:r w:rsidRPr="002D199C">
        <w:rPr>
          <w:strike/>
          <w:color w:val="000000"/>
        </w:rPr>
        <w:t>,</w:t>
      </w:r>
      <w:r w:rsidRPr="002D199C">
        <w:rPr>
          <w:color w:val="000000"/>
        </w:rPr>
        <w:t xml:space="preserve"> and other regulations. Based on project review criteria and other regulations, which must be identified by the department, the department may refuse to issue a Certificate of Need even if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 In the case of competing applications, the department shall award a Certificate of Need, if appropriate, on the basis of which, if any, most fully complies with the requirements, goals, and purposes of this article and the </w:t>
      </w:r>
      <w:r w:rsidRPr="002D199C">
        <w:rPr>
          <w:strike/>
          <w:color w:val="000000"/>
        </w:rPr>
        <w:t>State Health Plan,</w:t>
      </w:r>
      <w:r w:rsidRPr="002D199C">
        <w:rPr>
          <w:color w:val="000000"/>
        </w:rPr>
        <w:t xml:space="preserve"> project review criteria</w:t>
      </w:r>
      <w:r w:rsidRPr="002D199C">
        <w:rPr>
          <w:strike/>
          <w:color w:val="000000"/>
        </w:rPr>
        <w:t>,</w:t>
      </w:r>
      <w:r w:rsidRPr="002D199C">
        <w:rPr>
          <w:color w:val="000000"/>
        </w:rPr>
        <w:t xml:space="preserve"> and the regulations </w:t>
      </w:r>
      <w:r w:rsidRPr="002D199C">
        <w:rPr>
          <w:strike/>
          <w:color w:val="000000"/>
        </w:rPr>
        <w:t>adopted</w:t>
      </w:r>
      <w:r w:rsidRPr="002D199C">
        <w:rPr>
          <w:color w:val="000000"/>
        </w:rPr>
        <w:t xml:space="preserve"> </w:t>
      </w:r>
      <w:r w:rsidRPr="002D199C">
        <w:rPr>
          <w:color w:val="000000"/>
          <w:u w:val="single" w:color="000000"/>
        </w:rPr>
        <w:t>promulgated</w:t>
      </w:r>
      <w:r w:rsidRPr="002D199C">
        <w:rPr>
          <w:color w:val="000000"/>
        </w:rPr>
        <w:t xml:space="preserve"> by the department.</w:t>
      </w:r>
    </w:p>
    <w:p w:rsidR="002D199C" w:rsidRPr="002D199C" w:rsidRDefault="002D199C" w:rsidP="002D199C">
      <w:pPr>
        <w:rPr>
          <w:color w:val="000000"/>
        </w:rPr>
      </w:pPr>
      <w:r w:rsidRPr="002D199C">
        <w:rPr>
          <w:color w:val="000000"/>
        </w:rPr>
        <w:tab/>
        <w:t>(C)</w:t>
      </w:r>
      <w:r w:rsidRPr="002D199C">
        <w:rPr>
          <w:color w:val="000000"/>
        </w:rPr>
        <w:tab/>
        <w:t xml:space="preserve">On the basis of staff review of the application, the staff shall make a staff decision to grant or deny the Certificate of Need and </w:t>
      </w:r>
      <w:r w:rsidRPr="002D199C">
        <w:rPr>
          <w:strike/>
          <w:color w:val="000000"/>
        </w:rPr>
        <w:t>the staff</w:t>
      </w:r>
      <w:r w:rsidRPr="002D199C">
        <w:rPr>
          <w:color w:val="000000"/>
        </w:rPr>
        <w:t xml:space="preserve"> shall issue a decision in accordance with Section 44</w:t>
      </w:r>
      <w:r w:rsidRPr="002D199C">
        <w:rPr>
          <w:color w:val="000000"/>
        </w:rPr>
        <w:noBreakHyphen/>
        <w:t>1</w:t>
      </w:r>
      <w:r w:rsidRPr="002D199C">
        <w:rPr>
          <w:color w:val="000000"/>
        </w:rPr>
        <w:noBreakHyphen/>
        <w:t xml:space="preserve">60(D). Notice of the decision must be sent to the applicant and affected persons who have asked to be notified. The decision </w:t>
      </w:r>
      <w:r w:rsidRPr="002D199C">
        <w:rPr>
          <w:strike/>
          <w:color w:val="000000"/>
        </w:rPr>
        <w:t>becomes</w:t>
      </w:r>
      <w:r w:rsidRPr="002D199C">
        <w:rPr>
          <w:color w:val="000000"/>
        </w:rPr>
        <w:t xml:space="preserve"> </w:t>
      </w:r>
      <w:r w:rsidRPr="002D199C">
        <w:rPr>
          <w:color w:val="000000"/>
          <w:u w:val="single" w:color="000000"/>
        </w:rPr>
        <w:t>is</w:t>
      </w:r>
      <w:r w:rsidRPr="002D199C">
        <w:rPr>
          <w:color w:val="000000"/>
        </w:rPr>
        <w:t xml:space="preserve"> the final agency decision </w:t>
      </w:r>
      <w:r w:rsidRPr="002D199C">
        <w:rPr>
          <w:strike/>
          <w:color w:val="000000"/>
        </w:rPr>
        <w:t>unless a timely written request for a final review is filed with the department as provided for in Section 44</w:t>
      </w:r>
      <w:r w:rsidRPr="002D199C">
        <w:rPr>
          <w:strike/>
          <w:color w:val="000000"/>
        </w:rPr>
        <w:noBreakHyphen/>
        <w:t>1</w:t>
      </w:r>
      <w:r w:rsidRPr="002D199C">
        <w:rPr>
          <w:strike/>
          <w:color w:val="000000"/>
        </w:rPr>
        <w:noBreakHyphen/>
        <w:t>60(E)</w:t>
      </w:r>
      <w:r w:rsidRPr="002D199C">
        <w:rPr>
          <w:color w:val="000000"/>
        </w:rPr>
        <w:t>.</w:t>
      </w:r>
    </w:p>
    <w:p w:rsidR="002D199C" w:rsidRPr="002D199C" w:rsidRDefault="002D199C" w:rsidP="002D199C">
      <w:pPr>
        <w:rPr>
          <w:strike/>
          <w:color w:val="000000"/>
        </w:rPr>
      </w:pPr>
      <w:r w:rsidRPr="002D199C">
        <w:rPr>
          <w:color w:val="000000"/>
        </w:rPr>
        <w:tab/>
      </w:r>
      <w:r w:rsidRPr="002D199C">
        <w:rPr>
          <w:strike/>
          <w:color w:val="000000"/>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2D199C" w:rsidRPr="002D199C" w:rsidRDefault="002D199C" w:rsidP="002D199C">
      <w:pPr>
        <w:rPr>
          <w:strike/>
          <w:color w:val="000000"/>
        </w:rPr>
      </w:pPr>
      <w:r w:rsidRPr="002D199C">
        <w:rPr>
          <w:color w:val="000000"/>
        </w:rPr>
        <w:tab/>
        <w:t>(D)</w:t>
      </w:r>
      <w:r w:rsidRPr="002D199C">
        <w:rPr>
          <w:color w:val="000000"/>
        </w:rPr>
        <w:tab/>
      </w:r>
      <w:r w:rsidRPr="002D199C">
        <w:rPr>
          <w:strike/>
          <w:color w:val="000000"/>
        </w:rPr>
        <w:t>The staff’s decision is not the final agency decision until the completion of the final review process provided for in Section 44</w:t>
      </w:r>
      <w:r w:rsidRPr="002D199C">
        <w:rPr>
          <w:strike/>
          <w:color w:val="000000"/>
        </w:rPr>
        <w:noBreakHyphen/>
        <w:t>1</w:t>
      </w:r>
      <w:r w:rsidRPr="002D199C">
        <w:rPr>
          <w:strike/>
          <w:color w:val="000000"/>
        </w:rPr>
        <w:noBreakHyphen/>
        <w:t>60(F).</w:t>
      </w:r>
    </w:p>
    <w:p w:rsidR="002D199C" w:rsidRPr="002D199C" w:rsidRDefault="002D199C" w:rsidP="002D199C">
      <w:pPr>
        <w:rPr>
          <w:color w:val="000000"/>
        </w:rPr>
      </w:pPr>
      <w:r w:rsidRPr="002D199C">
        <w:rPr>
          <w:color w:val="000000"/>
        </w:rPr>
        <w:tab/>
      </w:r>
      <w:r w:rsidRPr="002D199C">
        <w:rPr>
          <w:strike/>
          <w:color w:val="000000"/>
        </w:rPr>
        <w:t>(E)</w:t>
      </w:r>
      <w:r w:rsidRPr="002D199C">
        <w:rPr>
          <w:color w:val="000000"/>
        </w:rPr>
        <w:tab/>
        <w:t>A contested case hearing of the final agency decision must be requested in accordance with Section 44</w:t>
      </w:r>
      <w:r w:rsidRPr="002D199C">
        <w:rPr>
          <w:color w:val="000000"/>
        </w:rPr>
        <w:noBreakHyphen/>
        <w:t>1</w:t>
      </w:r>
      <w:r w:rsidRPr="002D199C">
        <w:rPr>
          <w:color w:val="000000"/>
        </w:rPr>
        <w:noBreakHyphen/>
        <w:t>60(G). The issues considered at the contested case hearing considering a Certificate of Need are limited to those presented or considered during the staff review.</w:t>
      </w:r>
    </w:p>
    <w:p w:rsidR="002D199C" w:rsidRPr="002D199C" w:rsidRDefault="002D199C" w:rsidP="002D199C">
      <w:pPr>
        <w:rPr>
          <w:color w:val="000000"/>
        </w:rPr>
      </w:pPr>
      <w:r w:rsidRPr="002D199C">
        <w:rPr>
          <w:color w:val="000000"/>
        </w:rPr>
        <w:tab/>
      </w:r>
      <w:r w:rsidRPr="002D199C">
        <w:rPr>
          <w:strike/>
          <w:color w:val="000000"/>
        </w:rPr>
        <w:t>(F)</w:t>
      </w:r>
      <w:r w:rsidRPr="002D199C">
        <w:rPr>
          <w:color w:val="000000"/>
          <w:u w:val="single" w:color="000000"/>
        </w:rPr>
        <w:t>(E)</w:t>
      </w:r>
      <w:r w:rsidRPr="002D199C">
        <w:rPr>
          <w:color w:val="000000"/>
        </w:rPr>
        <w:tab/>
        <w:t>Notwithstanding any other provision of law, including Section 1</w:t>
      </w:r>
      <w:r w:rsidRPr="002D199C">
        <w:rPr>
          <w:color w:val="000000"/>
        </w:rPr>
        <w:noBreakHyphen/>
        <w:t>23</w:t>
      </w:r>
      <w:r w:rsidRPr="002D199C">
        <w:rPr>
          <w:color w:val="000000"/>
        </w:rPr>
        <w:noBreakHyphen/>
        <w:t xml:space="preserve">650(C) in a contested case arising from the department’s decision to grant or deny a Certificate of Need application, </w:t>
      </w:r>
      <w:r w:rsidRPr="002D199C">
        <w:rPr>
          <w:color w:val="000000"/>
          <w:u w:val="single" w:color="000000"/>
        </w:rPr>
        <w:t>to</w:t>
      </w:r>
      <w:r w:rsidRPr="002D199C">
        <w:rPr>
          <w:color w:val="000000"/>
        </w:rPr>
        <w:t xml:space="preserve"> grant or deny a request for exemption under Section 44</w:t>
      </w:r>
      <w:r w:rsidRPr="002D199C">
        <w:rPr>
          <w:color w:val="000000"/>
        </w:rPr>
        <w:noBreakHyphen/>
        <w:t>7</w:t>
      </w:r>
      <w:r w:rsidRPr="002D199C">
        <w:rPr>
          <w:color w:val="000000"/>
        </w:rPr>
        <w:noBreakHyphen/>
        <w:t xml:space="preserve">170, or </w:t>
      </w:r>
      <w:r w:rsidRPr="002D199C">
        <w:rPr>
          <w:strike/>
          <w:color w:val="000000"/>
        </w:rPr>
        <w:t>the issuance of a determination regarding</w:t>
      </w:r>
      <w:r w:rsidRPr="002D199C">
        <w:rPr>
          <w:color w:val="000000"/>
        </w:rPr>
        <w:t xml:space="preserve">  </w:t>
      </w:r>
      <w:r w:rsidRPr="002D199C">
        <w:rPr>
          <w:color w:val="000000"/>
          <w:u w:val="single" w:color="000000"/>
        </w:rPr>
        <w:t>to determine</w:t>
      </w:r>
      <w:r w:rsidRPr="002D199C">
        <w:rPr>
          <w:color w:val="000000"/>
        </w:rPr>
        <w:t xml:space="preserve"> the applicability of Section 44</w:t>
      </w:r>
      <w:r w:rsidRPr="002D199C">
        <w:rPr>
          <w:color w:val="000000"/>
        </w:rPr>
        <w:noBreakHyphen/>
        <w:t>7</w:t>
      </w:r>
      <w:r w:rsidRPr="002D199C">
        <w:rPr>
          <w:color w:val="000000"/>
        </w:rPr>
        <w:noBreakHyphen/>
        <w:t xml:space="preserve">160, </w:t>
      </w:r>
      <w:r w:rsidRPr="002D199C">
        <w:rPr>
          <w:strike/>
          <w:color w:val="000000"/>
        </w:rPr>
        <w:t>the following apply</w:t>
      </w:r>
      <w:r w:rsidRPr="002D199C">
        <w:rPr>
          <w:color w:val="000000"/>
        </w:rPr>
        <w:t xml:space="preserve"> </w:t>
      </w:r>
      <w:r w:rsidRPr="002D199C">
        <w:rPr>
          <w:color w:val="000000"/>
          <w:u w:val="single" w:color="000000"/>
        </w:rPr>
        <w:t>each party</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r>
      <w:r w:rsidRPr="002D199C">
        <w:rPr>
          <w:strike/>
          <w:color w:val="000000"/>
        </w:rPr>
        <w:t>each party</w:t>
      </w:r>
      <w:r w:rsidRPr="002D199C">
        <w:rPr>
          <w:color w:val="000000"/>
        </w:rPr>
        <w:t xml:space="preserve"> may name no more than ten witnesses who may testify at the contested case hearing;</w:t>
      </w:r>
    </w:p>
    <w:p w:rsidR="002D199C" w:rsidRPr="002D199C" w:rsidRDefault="002D199C" w:rsidP="002D199C">
      <w:pPr>
        <w:rPr>
          <w:color w:val="000000"/>
          <w:u w:val="single"/>
        </w:rPr>
      </w:pPr>
      <w:r w:rsidRPr="002D199C">
        <w:rPr>
          <w:color w:val="000000"/>
        </w:rPr>
        <w:tab/>
      </w:r>
      <w:r w:rsidRPr="002D199C">
        <w:rPr>
          <w:color w:val="000000"/>
        </w:rPr>
        <w:tab/>
        <w:t>(2)</w:t>
      </w:r>
      <w:r w:rsidRPr="002D199C">
        <w:rPr>
          <w:color w:val="000000"/>
        </w:rPr>
        <w:tab/>
      </w:r>
      <w:r w:rsidRPr="002D199C">
        <w:rPr>
          <w:strike/>
          <w:color w:val="000000"/>
        </w:rPr>
        <w:t>each party</w:t>
      </w:r>
      <w:r w:rsidRPr="002D199C">
        <w:rPr>
          <w:color w:val="000000"/>
        </w:rPr>
        <w:t xml:space="preserve"> is permitted to take only the deposition of a person listed as a witness who may testify at the contested case hearing, unless otherwise </w:t>
      </w:r>
      <w:r w:rsidRPr="002D199C">
        <w:rPr>
          <w:strike/>
          <w:color w:val="000000"/>
        </w:rPr>
        <w:t>provided for by the Administrative Law Court</w:t>
      </w:r>
      <w:r w:rsidRPr="002D199C">
        <w:rPr>
          <w:color w:val="000000"/>
        </w:rPr>
        <w:t xml:space="preserve"> </w:t>
      </w:r>
      <w:r w:rsidRPr="002D199C">
        <w:rPr>
          <w:color w:val="000000"/>
          <w:u w:val="single"/>
        </w:rPr>
        <w:t>agreed to by the parties or ordered by the court.  A deposition is limited to seven hours of questioning per party.  The court may allow additional time if needed to fairly examine the deponent or if the deponent, another person, or any other circumstance impedes or delays the examination</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r>
      <w:r w:rsidRPr="002D199C">
        <w:rPr>
          <w:strike/>
          <w:color w:val="000000"/>
        </w:rPr>
        <w:t>each party</w:t>
      </w:r>
      <w:r w:rsidRPr="002D199C">
        <w:rPr>
          <w:color w:val="000000"/>
        </w:rPr>
        <w:t xml:space="preserve"> is permitted to serve only ten interrogatories pursuant to Rule 33 of the South Carolina Rules of Civil Procedure;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r>
      <w:r w:rsidRPr="002D199C">
        <w:rPr>
          <w:strike/>
          <w:color w:val="000000"/>
        </w:rPr>
        <w:t>each party</w:t>
      </w:r>
      <w:r w:rsidRPr="002D199C">
        <w:rPr>
          <w:color w:val="000000"/>
        </w:rPr>
        <w:t xml:space="preserve"> is permitted to serve only ten requests for admission, including subparts; and</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r>
      <w:r w:rsidRPr="002D199C">
        <w:rPr>
          <w:color w:val="000000"/>
          <w:u w:val="single"/>
        </w:rPr>
        <w:t>for the express purpose of limiting costly and unnecessary discovery regarding electronically stored information,</w:t>
      </w:r>
      <w:r w:rsidRPr="002D199C">
        <w:rPr>
          <w:color w:val="000000"/>
        </w:rPr>
        <w:t xml:space="preserve"> each party is permitted to serve only thirty requests for production, including subparts </w:t>
      </w:r>
      <w:r w:rsidRPr="002D199C">
        <w:rPr>
          <w:color w:val="000000"/>
          <w:u w:val="single"/>
        </w:rPr>
        <w:t>which requests are limited to data, analyses, reports, projections, and such other information directly related to the criteria set forth in the State Health Plan and to the standards set forth in regulations that are relevant to the application, request or determination being contested.  Unless ordered by the administrative law court upon a showing of extraordinary circumstances by the party seeking production, no party shall be required to preserve, search for, or produce electronic communications, in any format or medium, including emails, voicemails, or text messages, except to the extent that such communications contain responsive data, projections, reports or analyses or except to the extent that a party intends to rely upon its own such communications as part of it case before the administrative law court</w:t>
      </w:r>
      <w:r w:rsidRPr="002D199C">
        <w:rPr>
          <w:color w:val="000000"/>
        </w:rPr>
        <w:t>.</w:t>
      </w:r>
    </w:p>
    <w:p w:rsidR="002D199C" w:rsidRPr="002D199C" w:rsidRDefault="002D199C" w:rsidP="002D199C">
      <w:pPr>
        <w:rPr>
          <w:color w:val="000000"/>
        </w:rPr>
      </w:pPr>
      <w:r w:rsidRPr="002D199C">
        <w:rPr>
          <w:color w:val="000000"/>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2D199C" w:rsidRPr="002D199C" w:rsidRDefault="002D199C" w:rsidP="002D199C">
      <w:pPr>
        <w:rPr>
          <w:color w:val="000000"/>
        </w:rPr>
      </w:pPr>
      <w:r w:rsidRPr="002D199C">
        <w:rPr>
          <w:color w:val="000000"/>
        </w:rPr>
        <w:tab/>
        <w:t>(G)</w:t>
      </w:r>
      <w:r w:rsidRPr="002D199C">
        <w:rPr>
          <w:color w:val="000000"/>
        </w:rPr>
        <w:tab/>
        <w:t>Notwithstanding any other provision of law, in a contested case arising from the department’s decision to grant or deny a Certificate of Need application, grant or deny a request for exemption under Section 44</w:t>
      </w:r>
      <w:r w:rsidRPr="002D199C">
        <w:rPr>
          <w:color w:val="000000"/>
        </w:rPr>
        <w:noBreakHyphen/>
        <w:t>7</w:t>
      </w:r>
      <w:r w:rsidRPr="002D199C">
        <w:rPr>
          <w:color w:val="000000"/>
        </w:rPr>
        <w:noBreakHyphen/>
        <w:t>170, or the issuance of a determination regarding the applicability of Section 44</w:t>
      </w:r>
      <w:r w:rsidRPr="002D199C">
        <w:rPr>
          <w:color w:val="000000"/>
        </w:rPr>
        <w:noBreakHyphen/>
        <w:t>7</w:t>
      </w:r>
      <w:r w:rsidRPr="002D199C">
        <w:rPr>
          <w:color w:val="000000"/>
        </w:rPr>
        <w:noBreakHyphen/>
        <w:t xml:space="preserve">160, the Administrative Law Court shall file a final decision no later than </w:t>
      </w:r>
      <w:r w:rsidRPr="002D199C">
        <w:rPr>
          <w:strike/>
          <w:color w:val="000000"/>
        </w:rPr>
        <w:t>eighteen</w:t>
      </w:r>
      <w:r w:rsidRPr="002D199C">
        <w:rPr>
          <w:color w:val="000000"/>
        </w:rPr>
        <w:t xml:space="preserve"> </w:t>
      </w:r>
      <w:r w:rsidRPr="002D199C">
        <w:rPr>
          <w:color w:val="000000"/>
          <w:u w:val="single"/>
        </w:rPr>
        <w:t>twelve</w:t>
      </w:r>
      <w:r w:rsidRPr="002D199C">
        <w:rPr>
          <w:color w:val="000000"/>
        </w:rPr>
        <w:t xml:space="preserve"> months after the contested case is filed with the Clerk of the Administrative Law Court, unless all parties to the contested case consent to an extension or the court finds substantial cause otherwise </w:t>
      </w:r>
      <w:r w:rsidRPr="002D199C">
        <w:rPr>
          <w:color w:val="000000"/>
          <w:u w:val="single"/>
        </w:rPr>
        <w:t>to extend the deadline</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12.</w:t>
      </w:r>
      <w:r w:rsidRPr="002D199C">
        <w:rPr>
          <w:color w:val="000000"/>
        </w:rPr>
        <w:tab/>
        <w:t>Section 44</w:t>
      </w:r>
      <w:r w:rsidRPr="002D199C">
        <w:rPr>
          <w:color w:val="000000"/>
        </w:rPr>
        <w:noBreakHyphen/>
        <w:t>7</w:t>
      </w:r>
      <w:r w:rsidRPr="002D199C">
        <w:rPr>
          <w:color w:val="000000"/>
        </w:rPr>
        <w:noBreakHyphen/>
        <w:t>220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220.</w:t>
      </w:r>
      <w:r w:rsidRPr="002D199C">
        <w:rPr>
          <w:color w:val="000000"/>
        </w:rPr>
        <w:tab/>
        <w:t>(A)</w:t>
      </w:r>
      <w:r w:rsidRPr="002D199C">
        <w:rPr>
          <w:color w:val="000000"/>
        </w:rPr>
        <w:tab/>
        <w:t>A party who is aggrieved by the Administrative Law Court’s final decision may seek judicial review of the final decision in accordance with Section 1</w:t>
      </w:r>
      <w:r w:rsidRPr="002D199C">
        <w:rPr>
          <w:color w:val="000000"/>
        </w:rPr>
        <w:noBreakHyphen/>
        <w:t>23</w:t>
      </w:r>
      <w:r w:rsidRPr="002D199C">
        <w:rPr>
          <w:color w:val="000000"/>
        </w:rPr>
        <w:noBreakHyphen/>
        <w:t xml:space="preserve">380. </w:t>
      </w:r>
    </w:p>
    <w:p w:rsidR="002D199C" w:rsidRPr="002D199C" w:rsidRDefault="002D199C" w:rsidP="002D199C">
      <w:pPr>
        <w:rPr>
          <w:color w:val="000000"/>
          <w:u w:val="single" w:color="000000"/>
        </w:rPr>
      </w:pPr>
      <w:r w:rsidRPr="002D199C">
        <w:rPr>
          <w:color w:val="000000"/>
        </w:rPr>
        <w:tab/>
        <w:t>(B)</w:t>
      </w:r>
      <w:r w:rsidRPr="002D199C">
        <w:rPr>
          <w:color w:val="000000"/>
          <w:u w:val="single" w:color="000000"/>
        </w:rPr>
        <w:t>(1)</w:t>
      </w:r>
      <w:r w:rsidRPr="002D199C">
        <w:rPr>
          <w:color w:val="000000"/>
        </w:rPr>
        <w:tab/>
      </w:r>
      <w:r w:rsidRPr="002D199C">
        <w:rPr>
          <w:color w:val="000000"/>
          <w:u w:val="single" w:color="000000"/>
        </w:rPr>
        <w:t>If a party does not prevail in a contested case at the Administrative Law Court when requesting the reversal of the department’s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Administrative Law Court shall award the party whose project is the subject of the appeal reasonable attorney’s fees and costs incurred in the contested case.</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If a party does not prevail in an appeal to the Court of Appeals when requesting the reversal of the Administrative Law Court’s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Court of Appeals shall award the party whose project is the subject of the contested case reasonable attorney’s fees and costs incurred in the appeal.</w:t>
      </w:r>
    </w:p>
    <w:p w:rsidR="002D199C" w:rsidRPr="002D199C" w:rsidRDefault="002D199C" w:rsidP="002D199C">
      <w:pPr>
        <w:rPr>
          <w:color w:val="000000"/>
        </w:rPr>
      </w:pPr>
      <w:r w:rsidRPr="002D199C">
        <w:rPr>
          <w:color w:val="000000"/>
        </w:rPr>
        <w:tab/>
      </w:r>
      <w:r w:rsidRPr="002D199C">
        <w:rPr>
          <w:color w:val="000000"/>
          <w:u w:val="single" w:color="000000"/>
        </w:rPr>
        <w:t>(C)</w:t>
      </w:r>
      <w:r w:rsidRPr="002D199C">
        <w:rPr>
          <w:color w:val="000000"/>
        </w:rPr>
        <w:tab/>
        <w:t xml:space="preserve">If the relief requested in </w:t>
      </w:r>
      <w:r w:rsidRPr="002D199C">
        <w:rPr>
          <w:strike/>
          <w:color w:val="000000"/>
        </w:rPr>
        <w:t>the</w:t>
      </w:r>
      <w:r w:rsidRPr="002D199C">
        <w:rPr>
          <w:color w:val="000000"/>
        </w:rPr>
        <w:t xml:space="preserve"> </w:t>
      </w:r>
      <w:r w:rsidRPr="002D199C">
        <w:rPr>
          <w:color w:val="000000"/>
          <w:u w:val="single" w:color="000000"/>
        </w:rPr>
        <w:t>an</w:t>
      </w:r>
      <w:r w:rsidRPr="002D199C">
        <w:rPr>
          <w:color w:val="000000"/>
        </w:rPr>
        <w:t xml:space="preserve"> appeal is the reversal of the Administrative Law Court’s decision to approve the Certificate of Need application </w:t>
      </w:r>
      <w:r w:rsidRPr="002D199C">
        <w:rPr>
          <w:strike/>
          <w:color w:val="000000"/>
        </w:rPr>
        <w:t>or</w:t>
      </w:r>
      <w:r w:rsidRPr="002D199C">
        <w:rPr>
          <w:color w:val="000000"/>
          <w:u w:val="single" w:color="000000"/>
        </w:rPr>
        <w:t>,</w:t>
      </w:r>
      <w:r w:rsidRPr="002D199C">
        <w:rPr>
          <w:color w:val="000000"/>
        </w:rPr>
        <w:t xml:space="preserve"> </w:t>
      </w:r>
      <w:r w:rsidRPr="002D199C">
        <w:rPr>
          <w:strike/>
          <w:color w:val="000000"/>
        </w:rPr>
        <w:t>approve</w:t>
      </w:r>
      <w:r w:rsidRPr="002D199C">
        <w:rPr>
          <w:color w:val="000000"/>
        </w:rPr>
        <w:t xml:space="preserve"> the request for exemption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approve</w:t>
      </w:r>
      <w:r w:rsidRPr="002D199C">
        <w:rPr>
          <w:color w:val="000000"/>
        </w:rPr>
        <w:t xml:space="preserve"> the determination that Section 44</w:t>
      </w:r>
      <w:r w:rsidRPr="002D199C">
        <w:rPr>
          <w:color w:val="000000"/>
        </w:rPr>
        <w:noBreakHyphen/>
        <w:t>7</w:t>
      </w:r>
      <w:r w:rsidRPr="002D199C">
        <w:rPr>
          <w:color w:val="000000"/>
        </w:rPr>
        <w:noBreakHyphen/>
        <w:t xml:space="preserve">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w:t>
      </w:r>
      <w:r w:rsidRPr="002D199C">
        <w:rPr>
          <w:strike/>
          <w:color w:val="000000"/>
        </w:rPr>
        <w:t>to</w:t>
      </w:r>
      <w:r w:rsidRPr="002D199C">
        <w:rPr>
          <w:color w:val="000000"/>
        </w:rPr>
        <w:t xml:space="preserve"> the party whose project is the subject of the appeal all of the bond </w:t>
      </w:r>
      <w:r w:rsidRPr="002D199C">
        <w:rPr>
          <w:strike/>
          <w:color w:val="000000"/>
        </w:rPr>
        <w:t>and also may award reasonable attorney’s fees and costs incurred in the appeal</w:t>
      </w:r>
      <w:r w:rsidRPr="002D199C">
        <w:rPr>
          <w:color w:val="000000"/>
        </w:rPr>
        <w:t xml:space="preserve">.  If a party appeals the denial of its own Certificate of Need application </w:t>
      </w:r>
      <w:r w:rsidRPr="002D199C">
        <w:rPr>
          <w:strike/>
          <w:color w:val="000000"/>
        </w:rPr>
        <w:t>or of</w:t>
      </w:r>
      <w:r w:rsidRPr="002D199C">
        <w:rPr>
          <w:color w:val="000000"/>
          <w:u w:val="single" w:color="000000"/>
        </w:rPr>
        <w:t>,</w:t>
      </w:r>
      <w:r w:rsidRPr="002D199C">
        <w:rPr>
          <w:color w:val="000000"/>
        </w:rPr>
        <w:t xml:space="preserve"> </w:t>
      </w:r>
      <w:r w:rsidRPr="002D199C">
        <w:rPr>
          <w:color w:val="000000"/>
          <w:u w:val="single" w:color="000000"/>
        </w:rPr>
        <w:t>the denial of</w:t>
      </w:r>
      <w:r w:rsidRPr="002D199C">
        <w:rPr>
          <w:color w:val="000000"/>
        </w:rPr>
        <w:t xml:space="preserve"> an exemption request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appeals the</w:t>
      </w:r>
      <w:r w:rsidRPr="002D199C">
        <w:rPr>
          <w:color w:val="000000"/>
        </w:rPr>
        <w:t xml:space="preserve"> </w:t>
      </w:r>
      <w:r w:rsidRPr="002D199C">
        <w:rPr>
          <w:color w:val="000000"/>
          <w:u w:val="single" w:color="000000"/>
        </w:rPr>
        <w:t>a</w:t>
      </w:r>
      <w:r w:rsidRPr="002D199C">
        <w:rPr>
          <w:color w:val="000000"/>
        </w:rPr>
        <w:t xml:space="preserve"> determination that </w:t>
      </w:r>
      <w:r w:rsidRPr="002D199C">
        <w:rPr>
          <w:color w:val="000000"/>
          <w:u w:val="single" w:color="000000"/>
        </w:rPr>
        <w:t>the article applies under</w:t>
      </w:r>
      <w:r w:rsidRPr="002D199C">
        <w:rPr>
          <w:color w:val="000000"/>
        </w:rPr>
        <w:t xml:space="preserve"> Section 44</w:t>
      </w:r>
      <w:r w:rsidRPr="002D199C">
        <w:rPr>
          <w:color w:val="000000"/>
        </w:rPr>
        <w:noBreakHyphen/>
        <w:t>7</w:t>
      </w:r>
      <w:r w:rsidRPr="002D199C">
        <w:rPr>
          <w:color w:val="000000"/>
        </w:rPr>
        <w:noBreakHyphen/>
        <w:t xml:space="preserve">160 </w:t>
      </w:r>
      <w:r w:rsidRPr="002D199C">
        <w:rPr>
          <w:strike/>
          <w:color w:val="000000"/>
        </w:rPr>
        <w:t>is applicable</w:t>
      </w:r>
      <w:r w:rsidRPr="002D199C">
        <w:rPr>
          <w:color w:val="000000"/>
        </w:rPr>
        <w:t xml:space="preserve"> and there is no competing application involved in the appeal, the party filing the appeal is not required to deposit a bond with the Court of Appeals. </w:t>
      </w:r>
    </w:p>
    <w:p w:rsidR="002D199C" w:rsidRPr="002D199C" w:rsidRDefault="002D199C" w:rsidP="002D199C">
      <w:pPr>
        <w:rPr>
          <w:color w:val="000000"/>
        </w:rPr>
      </w:pPr>
      <w:r w:rsidRPr="002D199C">
        <w:rPr>
          <w:color w:val="000000"/>
        </w:rPr>
        <w:tab/>
      </w:r>
      <w:r w:rsidRPr="002D199C">
        <w:rPr>
          <w:strike/>
          <w:color w:val="000000"/>
        </w:rPr>
        <w:t>(C)</w:t>
      </w:r>
      <w:r w:rsidRPr="002D199C">
        <w:rPr>
          <w:color w:val="000000"/>
          <w:u w:val="single" w:color="000000"/>
        </w:rPr>
        <w:t>(D)</w:t>
      </w:r>
      <w:r w:rsidRPr="002D199C">
        <w:rPr>
          <w:color w:val="000000"/>
        </w:rPr>
        <w:t>(1)</w:t>
      </w:r>
      <w:r w:rsidRPr="002D199C">
        <w:rPr>
          <w:color w:val="000000"/>
        </w:rPr>
        <w:tab/>
      </w:r>
      <w:r w:rsidRPr="002D199C">
        <w:rPr>
          <w:strike/>
          <w:color w:val="000000"/>
        </w:rPr>
        <w:t>Furthermore,</w:t>
      </w:r>
      <w:r w:rsidRPr="002D199C">
        <w:rPr>
          <w:color w:val="000000"/>
        </w:rPr>
        <w:t xml:space="preserve"> If at the conclusion of the contested case or judicial review the Administrative Law Court or the Court of Appeals finds that the contested case or a subsequent appeal was frivolous, the Administrative Law Court or the Court of Appeals </w:t>
      </w:r>
      <w:r w:rsidRPr="002D199C">
        <w:rPr>
          <w:strike/>
          <w:color w:val="000000"/>
        </w:rPr>
        <w:t>may</w:t>
      </w:r>
      <w:r w:rsidRPr="002D199C">
        <w:rPr>
          <w:color w:val="000000"/>
        </w:rPr>
        <w:t xml:space="preserve"> </w:t>
      </w:r>
      <w:r w:rsidRPr="002D199C">
        <w:rPr>
          <w:color w:val="000000"/>
          <w:u w:val="single" w:color="000000"/>
        </w:rPr>
        <w:t>shall</w:t>
      </w:r>
      <w:r w:rsidRPr="002D199C">
        <w:rPr>
          <w:color w:val="000000"/>
        </w:rPr>
        <w:t xml:space="preserve"> award damages incurred as a result of the delay, as well as reasonable attorney’s fees and costs, to the party whose project is the subject of the contested case or judicial review. </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As used in this subsection, ‘frivolous appeal’ means </w:t>
      </w:r>
      <w:r w:rsidRPr="002D199C">
        <w:rPr>
          <w:strike/>
          <w:color w:val="000000"/>
        </w:rPr>
        <w:t>any one of the following</w:t>
      </w:r>
      <w:r w:rsidRPr="002D199C">
        <w:rPr>
          <w:color w:val="000000"/>
        </w:rPr>
        <w:t xml:space="preserve"> </w:t>
      </w:r>
      <w:r w:rsidRPr="002D199C">
        <w:rPr>
          <w:color w:val="000000"/>
          <w:u w:val="single" w:color="000000"/>
        </w:rPr>
        <w:t>a reasonable person in the same circumstances would believe that</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(a)</w:t>
      </w:r>
      <w:r w:rsidRPr="002D199C">
        <w:rPr>
          <w:color w:val="000000"/>
        </w:rPr>
        <w:tab/>
      </w:r>
      <w:r w:rsidRPr="002D199C">
        <w:rPr>
          <w:strike/>
          <w:color w:val="000000"/>
        </w:rPr>
        <w:t>taken solely for purposes of delay or harassment</w:t>
      </w:r>
      <w:r w:rsidRPr="002D199C">
        <w:rPr>
          <w:color w:val="000000"/>
        </w:rPr>
        <w:t xml:space="preserve"> </w:t>
      </w:r>
      <w:r w:rsidRPr="002D199C">
        <w:rPr>
          <w:color w:val="000000"/>
          <w:u w:val="single" w:color="000000"/>
        </w:rPr>
        <w:t>the contested case or subsequent appeal was clearly not warranted under existing law and that a good faith or reasonable argument did not exist for the extension, modification, or reversal of existing law</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r>
      <w:r w:rsidRPr="002D199C">
        <w:rPr>
          <w:strike/>
          <w:color w:val="000000"/>
        </w:rPr>
        <w:t>where no question of law is involved</w:t>
      </w:r>
      <w:r w:rsidRPr="002D199C">
        <w:rPr>
          <w:color w:val="000000"/>
        </w:rPr>
        <w:t xml:space="preserve"> </w:t>
      </w:r>
      <w:r w:rsidRPr="002D199C">
        <w:rPr>
          <w:color w:val="000000"/>
          <w:u w:val="single" w:color="000000"/>
        </w:rPr>
        <w:t>the procurement, initiation, or continuation of the contested case or subsequent appeal was intended merely to harass or injure the other party</w:t>
      </w:r>
      <w:r w:rsidRPr="002D199C">
        <w:rPr>
          <w:color w:val="000000"/>
        </w:rPr>
        <w:t xml:space="preserve">; </w:t>
      </w:r>
      <w:r w:rsidRPr="002D199C">
        <w:rPr>
          <w:color w:val="000000"/>
          <w:u w:val="single" w:color="000000"/>
        </w:rPr>
        <w:t>or</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r>
      <w:r w:rsidRPr="002D199C">
        <w:rPr>
          <w:strike/>
          <w:color w:val="000000"/>
        </w:rPr>
        <w:t>where the contested case or judicial review is without merit</w:t>
      </w:r>
      <w:r w:rsidRPr="002D199C">
        <w:rPr>
          <w:color w:val="000000"/>
        </w:rPr>
        <w:t xml:space="preserve"> </w:t>
      </w:r>
      <w:r w:rsidRPr="002D199C">
        <w:rPr>
          <w:color w:val="000000"/>
          <w:u w:val="single" w:color="000000"/>
        </w:rPr>
        <w:t>the contested case or subsequent appeal was not reasonably founded in fact or was interposed merely for delay or was merely brought for a purpose other than securing proper discovery or adjudication of the claim upon which the proceedings are based</w:t>
      </w:r>
      <w:r w:rsidRPr="002D199C">
        <w:rPr>
          <w:color w:val="000000"/>
        </w:rPr>
        <w:t>.</w:t>
      </w:r>
    </w:p>
    <w:p w:rsidR="002D199C" w:rsidRPr="002D199C" w:rsidRDefault="002D199C" w:rsidP="002D199C">
      <w:pPr>
        <w:rPr>
          <w:color w:val="000000"/>
          <w:u w:val="single" w:color="000000"/>
        </w:rPr>
      </w:pPr>
      <w:r w:rsidRPr="002D199C">
        <w:rPr>
          <w:color w:val="000000"/>
        </w:rPr>
        <w:tab/>
      </w:r>
      <w:r w:rsidRPr="002D199C">
        <w:rPr>
          <w:color w:val="000000"/>
          <w:u w:val="single" w:color="000000"/>
        </w:rPr>
        <w:t>This subsection must not be construed to prohibit any party from seeking sanctions pursuant to the South Carolina Frivolous Civil Proceedings Sanctions Act pursuant to Section 15</w:t>
      </w:r>
      <w:r w:rsidRPr="002D199C">
        <w:rPr>
          <w:color w:val="000000"/>
          <w:u w:val="single" w:color="000000"/>
        </w:rPr>
        <w:noBreakHyphen/>
        <w:t>36</w:t>
      </w:r>
      <w:r w:rsidRPr="002D199C">
        <w:rPr>
          <w:color w:val="000000"/>
          <w:u w:val="single" w:color="000000"/>
        </w:rPr>
        <w:noBreakHyphen/>
        <w:t>10, et seq.</w:t>
      </w:r>
    </w:p>
    <w:p w:rsidR="002D199C" w:rsidRPr="002D199C" w:rsidRDefault="002D199C" w:rsidP="002D199C">
      <w:pPr>
        <w:rPr>
          <w:color w:val="000000"/>
          <w:u w:val="single" w:color="000000"/>
        </w:rPr>
      </w:pPr>
      <w:r w:rsidRPr="002D199C">
        <w:rPr>
          <w:color w:val="000000"/>
        </w:rPr>
        <w:tab/>
      </w:r>
      <w:r w:rsidRPr="002D199C">
        <w:rPr>
          <w:color w:val="000000"/>
          <w:u w:val="single" w:color="000000"/>
        </w:rPr>
        <w:t>(E)</w:t>
      </w:r>
      <w:r w:rsidRPr="002D199C">
        <w:rPr>
          <w:color w:val="000000"/>
        </w:rPr>
        <w:tab/>
      </w:r>
      <w:r w:rsidRPr="002D199C">
        <w:rPr>
          <w:color w:val="000000"/>
          <w:u w:val="single" w:color="000000"/>
        </w:rPr>
        <w:t>The court must not assess attorney’s fees or costs awarded against or to the department in any contested case or appeal involving a Certificate of Need application or an exemption request pursuant to Section 44</w:t>
      </w:r>
      <w:r w:rsidRPr="002D199C">
        <w:rPr>
          <w:color w:val="000000"/>
          <w:u w:val="single" w:color="000000"/>
        </w:rPr>
        <w:noBreakHyphen/>
        <w:t>7</w:t>
      </w:r>
      <w:r w:rsidRPr="002D199C">
        <w:rPr>
          <w:color w:val="000000"/>
          <w:u w:val="single" w:color="000000"/>
        </w:rPr>
        <w:noBreakHyphen/>
        <w:t>170 or a request for a determination as to the applicability of Section 44</w:t>
      </w:r>
      <w:r w:rsidRPr="002D199C">
        <w:rPr>
          <w:color w:val="000000"/>
          <w:u w:val="single" w:color="000000"/>
        </w:rPr>
        <w:noBreakHyphen/>
        <w:t>7</w:t>
      </w:r>
      <w:r w:rsidRPr="002D199C">
        <w:rPr>
          <w:color w:val="000000"/>
          <w:u w:val="single" w:color="000000"/>
        </w:rPr>
        <w:noBreakHyphen/>
        <w:t>160.</w:t>
      </w:r>
    </w:p>
    <w:p w:rsidR="002D199C" w:rsidRPr="002D199C" w:rsidRDefault="002D199C" w:rsidP="002D199C">
      <w:pPr>
        <w:rPr>
          <w:color w:val="000000"/>
          <w:u w:val="single" w:color="000000"/>
        </w:rPr>
      </w:pPr>
      <w:r w:rsidRPr="002D199C">
        <w:rPr>
          <w:color w:val="000000"/>
        </w:rPr>
        <w:tab/>
      </w:r>
      <w:r w:rsidRPr="002D199C">
        <w:rPr>
          <w:color w:val="000000"/>
          <w:u w:val="single" w:color="000000"/>
        </w:rPr>
        <w:t>(F)(1)</w:t>
      </w:r>
      <w:r w:rsidRPr="002D199C">
        <w:rPr>
          <w:color w:val="000000"/>
          <w:u w:color="000000"/>
        </w:rPr>
        <w:tab/>
      </w:r>
      <w:r w:rsidRPr="002D199C">
        <w:rPr>
          <w:color w:val="000000"/>
          <w:u w:val="single" w:color="000000"/>
        </w:rPr>
        <w:t>Any party may, at any time more than twenty days before the actual contested case hearing date, file with the clerk of the Administrative Law Court a written offer of judgment signed by the offeror or his attorney, directed to the opposing party, offering to take judgment in the offeror’s favor, or as the case may be, to allow judgment to be taken against the offeror as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Administrative Law Court Rules of Procedure.  Within twenty days after notification, or at least ten days prior to the hearing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hearing date, whichever date occurs first, the offer shall be considered rejected and evidence thereof is not to be admissible except in a proceeding after the hearing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Administrative Law Court Rules of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val="single" w:color="000000"/>
        </w:rPr>
        <w:t>(2)</w:t>
      </w:r>
      <w:r w:rsidRPr="002D199C">
        <w:rPr>
          <w:color w:val="000000"/>
          <w:u w:color="000000"/>
        </w:rPr>
        <w:tab/>
      </w:r>
      <w:r w:rsidRPr="002D199C">
        <w:rPr>
          <w:color w:val="000000"/>
          <w:u w:val="single" w:color="000000"/>
        </w:rPr>
        <w:t>If an offer of judgment is not accepted and the offeror obtains a determination at least as favorable as the rejected offer, the offeror is entitled to recover from the offeree any administrative, discovery costs, and attorney’s fees.</w:t>
      </w:r>
    </w:p>
    <w:p w:rsidR="002D199C" w:rsidRPr="002D199C" w:rsidRDefault="002D199C" w:rsidP="002D199C">
      <w:pPr>
        <w:rPr>
          <w:color w:val="000000"/>
        </w:rPr>
      </w:pPr>
      <w:r w:rsidRPr="002D199C">
        <w:rPr>
          <w:color w:val="000000"/>
          <w:u w:color="000000"/>
        </w:rPr>
        <w:tab/>
      </w:r>
      <w:r w:rsidRPr="002D199C">
        <w:rPr>
          <w:color w:val="000000"/>
          <w:u w:color="000000"/>
        </w:rPr>
        <w:tab/>
      </w:r>
      <w:r w:rsidRPr="002D199C">
        <w:rPr>
          <w:color w:val="000000"/>
          <w:u w:val="single" w:color="000000"/>
        </w:rPr>
        <w:t>(3)</w:t>
      </w:r>
      <w:r w:rsidRPr="002D199C">
        <w:rPr>
          <w:color w:val="000000"/>
          <w:u w:color="000000"/>
        </w:rPr>
        <w:tab/>
      </w:r>
      <w:r w:rsidRPr="002D199C">
        <w:rPr>
          <w:color w:val="000000"/>
          <w:u w:val="single" w:color="000000"/>
        </w:rPr>
        <w:t>This subsection must not be interpreted to abrogate the contractual rights of any party concerning the recovery of attorney’s fees or other monies in accordance with the provisions of any written contract between the parties to the action.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13.</w:t>
      </w:r>
      <w:r w:rsidRPr="002D199C">
        <w:rPr>
          <w:color w:val="000000"/>
        </w:rPr>
        <w:tab/>
        <w:t>Section 44</w:t>
      </w:r>
      <w:r w:rsidRPr="002D199C">
        <w:rPr>
          <w:color w:val="000000"/>
        </w:rPr>
        <w:noBreakHyphen/>
        <w:t>7</w:t>
      </w:r>
      <w:r w:rsidRPr="002D199C">
        <w:rPr>
          <w:color w:val="000000"/>
        </w:rPr>
        <w:noBreakHyphen/>
        <w:t>230(D) of the 1976 Code, as last amended by Act 278 of 2010, is further amended to read:</w:t>
      </w:r>
    </w:p>
    <w:p w:rsidR="002D199C" w:rsidRPr="002D199C" w:rsidRDefault="002D199C" w:rsidP="002D199C">
      <w:pPr>
        <w:rPr>
          <w:color w:val="000000"/>
        </w:rPr>
      </w:pPr>
      <w:r w:rsidRPr="002D199C">
        <w:rPr>
          <w:color w:val="000000"/>
        </w:rPr>
        <w:tab/>
        <w:t>“(D)</w:t>
      </w:r>
      <w:r w:rsidRPr="002D199C">
        <w:rPr>
          <w:color w:val="000000"/>
        </w:rPr>
        <w:tab/>
        <w:t xml:space="preserve">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2D199C">
        <w:rPr>
          <w:strike/>
          <w:color w:val="000000"/>
        </w:rPr>
        <w:t>board</w:t>
      </w:r>
      <w:r w:rsidRPr="002D199C">
        <w:rPr>
          <w:color w:val="000000"/>
        </w:rPr>
        <w:t xml:space="preserve"> </w:t>
      </w:r>
      <w:r w:rsidRPr="002D199C">
        <w:rPr>
          <w:color w:val="000000"/>
          <w:u w:val="single" w:color="000000"/>
        </w:rPr>
        <w:t>department</w:t>
      </w:r>
      <w:r w:rsidRPr="002D199C">
        <w:rPr>
          <w:color w:val="000000"/>
        </w:rPr>
        <w:t xml:space="preserve"> may grant further extensions of up to nine months each only if it determines that substantial progress has been made in accordance with the procedures set forth in regulations.” </w:t>
      </w:r>
    </w:p>
    <w:p w:rsidR="002D199C" w:rsidRPr="002D199C" w:rsidRDefault="002D199C" w:rsidP="002D199C">
      <w:pPr>
        <w:rPr>
          <w:color w:val="000000"/>
        </w:rPr>
      </w:pPr>
      <w:r w:rsidRPr="002D199C">
        <w:rPr>
          <w:color w:val="000000"/>
        </w:rPr>
        <w:t>SECTION</w:t>
      </w:r>
      <w:r w:rsidRPr="002D199C">
        <w:rPr>
          <w:color w:val="000000"/>
        </w:rPr>
        <w:tab/>
        <w:t>14.</w:t>
      </w:r>
      <w:r w:rsidRPr="002D199C">
        <w:rPr>
          <w:color w:val="000000"/>
        </w:rPr>
        <w:tab/>
        <w:t>Section 44</w:t>
      </w:r>
      <w:r w:rsidRPr="002D199C">
        <w:rPr>
          <w:color w:val="000000"/>
        </w:rPr>
        <w:noBreakHyphen/>
        <w:t>7</w:t>
      </w:r>
      <w:r w:rsidRPr="002D199C">
        <w:rPr>
          <w:color w:val="000000"/>
        </w:rPr>
        <w:noBreakHyphen/>
        <w:t>1590(C) of the 1976 Code is amended to read:</w:t>
      </w:r>
    </w:p>
    <w:p w:rsidR="002D199C" w:rsidRPr="002D199C" w:rsidRDefault="002D199C" w:rsidP="002D199C">
      <w:pPr>
        <w:rPr>
          <w:color w:val="000000"/>
        </w:rPr>
      </w:pPr>
      <w:r w:rsidRPr="002D199C">
        <w:rPr>
          <w:color w:val="000000"/>
        </w:rPr>
        <w:tab/>
        <w:t>“(C)</w:t>
      </w:r>
      <w:r w:rsidRPr="002D199C">
        <w:rPr>
          <w:color w:val="000000"/>
        </w:rPr>
        <w:tab/>
        <w:t xml:space="preserve">Any interested party, within twenty days after the date of the publication of the notice, </w:t>
      </w:r>
      <w:r w:rsidRPr="002D199C">
        <w:rPr>
          <w:strike/>
          <w:color w:val="000000"/>
        </w:rPr>
        <w:t>but not afterwards,</w:t>
      </w:r>
      <w:r w:rsidRPr="002D199C">
        <w:rPr>
          <w:color w:val="000000"/>
        </w:rPr>
        <w:t xml:space="preserve"> may challenge the action </w:t>
      </w:r>
      <w:r w:rsidRPr="002D199C">
        <w:rPr>
          <w:strike/>
          <w:color w:val="000000"/>
        </w:rPr>
        <w:t>so</w:t>
      </w:r>
      <w:r w:rsidRPr="002D199C">
        <w:rPr>
          <w:color w:val="000000"/>
        </w:rPr>
        <w:t xml:space="preserve"> taken by the state board</w:t>
      </w:r>
      <w:r w:rsidRPr="002D199C">
        <w:rPr>
          <w:strike/>
          <w:color w:val="000000"/>
        </w:rPr>
        <w:t>,</w:t>
      </w:r>
      <w:r w:rsidRPr="002D199C">
        <w:rPr>
          <w:color w:val="000000"/>
        </w:rPr>
        <w:t xml:space="preserve"> </w:t>
      </w:r>
      <w:r w:rsidRPr="002D199C">
        <w:rPr>
          <w:color w:val="000000"/>
          <w:u w:val="single" w:color="000000"/>
        </w:rPr>
        <w:t>or</w:t>
      </w:r>
      <w:r w:rsidRPr="002D199C">
        <w:rPr>
          <w:color w:val="000000"/>
        </w:rPr>
        <w:t xml:space="preserve"> the county board</w:t>
      </w:r>
      <w:r w:rsidRPr="002D199C">
        <w:rPr>
          <w:strike/>
          <w:color w:val="000000"/>
        </w:rPr>
        <w:t>, or the Department of Health and Environmental Control,</w:t>
      </w:r>
      <w:r w:rsidRPr="002D199C">
        <w:rPr>
          <w:color w:val="000000"/>
        </w:rPr>
        <w:t xml:space="preserve"> by action de novo in the court of common pleas in any county where the hospital facilities are to be located.”</w:t>
      </w:r>
    </w:p>
    <w:p w:rsidR="002D199C" w:rsidRPr="002D199C" w:rsidRDefault="002D199C" w:rsidP="002D199C">
      <w:pPr>
        <w:rPr>
          <w:color w:val="000000"/>
        </w:rPr>
      </w:pPr>
      <w:r w:rsidRPr="002D199C">
        <w:rPr>
          <w:color w:val="000000"/>
        </w:rPr>
        <w:t>SECTION</w:t>
      </w:r>
      <w:r w:rsidRPr="002D199C">
        <w:rPr>
          <w:color w:val="000000"/>
        </w:rPr>
        <w:tab/>
        <w:t>15.</w:t>
      </w:r>
      <w:r w:rsidRPr="002D199C">
        <w:rPr>
          <w:color w:val="000000"/>
        </w:rPr>
        <w:tab/>
        <w:t>Section 44</w:t>
      </w:r>
      <w:r w:rsidRPr="002D199C">
        <w:rPr>
          <w:color w:val="000000"/>
        </w:rPr>
        <w:noBreakHyphen/>
        <w:t>7</w:t>
      </w:r>
      <w:r w:rsidRPr="002D199C">
        <w:rPr>
          <w:color w:val="000000"/>
        </w:rPr>
        <w:noBreakHyphen/>
        <w:t>180 and Section 44</w:t>
      </w:r>
      <w:r w:rsidRPr="002D199C">
        <w:rPr>
          <w:color w:val="000000"/>
        </w:rPr>
        <w:noBreakHyphen/>
        <w:t>7</w:t>
      </w:r>
      <w:r w:rsidRPr="002D199C">
        <w:rPr>
          <w:color w:val="000000"/>
        </w:rPr>
        <w:noBreakHyphen/>
        <w:t>225 of the 1976 Code are repealed.</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16.</w:t>
      </w:r>
      <w:r w:rsidRPr="002D199C">
        <w:rPr>
          <w:color w:val="000000"/>
          <w:u w:color="000000"/>
        </w:rPr>
        <w:tab/>
        <w:t>A.</w:t>
      </w:r>
      <w:r w:rsidRPr="002D199C">
        <w:rPr>
          <w:color w:val="000000"/>
          <w:u w:color="000000"/>
        </w:rPr>
        <w:tab/>
        <w:t>Section 44</w:t>
      </w:r>
      <w:r w:rsidRPr="002D199C">
        <w:rPr>
          <w:color w:val="000000"/>
          <w:u w:color="000000"/>
        </w:rPr>
        <w:noBreakHyphen/>
        <w:t>7</w:t>
      </w:r>
      <w:r w:rsidRPr="002D199C">
        <w:rPr>
          <w:color w:val="000000"/>
          <w:u w:color="000000"/>
        </w:rPr>
        <w:noBreakHyphen/>
        <w:t>120 of the 1976 Code is amended to read:</w:t>
      </w:r>
    </w:p>
    <w:p w:rsidR="002D199C" w:rsidRPr="000D017F" w:rsidRDefault="002D199C" w:rsidP="002D199C">
      <w:pPr>
        <w:rPr>
          <w:strike/>
        </w:rPr>
      </w:pPr>
      <w:r w:rsidRPr="002D199C">
        <w:rPr>
          <w:color w:val="000000"/>
          <w:u w:color="000000"/>
        </w:rPr>
        <w:tab/>
        <w:t>“Section 44</w:t>
      </w:r>
      <w:r w:rsidRPr="002D199C">
        <w:rPr>
          <w:color w:val="000000"/>
          <w:u w:color="000000"/>
        </w:rPr>
        <w:noBreakHyphen/>
        <w:t>7</w:t>
      </w:r>
      <w:r w:rsidRPr="002D199C">
        <w:rPr>
          <w:color w:val="000000"/>
          <w:u w:color="000000"/>
        </w:rPr>
        <w:noBreakHyphen/>
        <w:t>120.</w:t>
      </w:r>
      <w:r w:rsidRPr="002D199C">
        <w:rPr>
          <w:color w:val="000000"/>
          <w:u w:color="000000"/>
        </w:rPr>
        <w:tab/>
      </w:r>
      <w:r w:rsidRPr="000D017F">
        <w:t xml:space="preserve">The purpose of this article is to </w:t>
      </w:r>
      <w:r w:rsidRPr="000D017F">
        <w:rPr>
          <w:strike/>
        </w:rPr>
        <w:t>promote cost containment, prevent unnecessary duplication of health care facilities and services, guide the establishment of health facilities and services which will best serve public needs, and</w:t>
      </w:r>
      <w:r w:rsidRPr="000D017F">
        <w:t xml:space="preserve"> ensure that high quality services are provided in health facilities in this State. To achieve these purposes, this article requires</w:t>
      </w:r>
      <w:r w:rsidRPr="000D017F">
        <w:rPr>
          <w:strike/>
        </w:rPr>
        <w:t>:</w:t>
      </w:r>
    </w:p>
    <w:p w:rsidR="002D199C" w:rsidRPr="000D017F" w:rsidRDefault="002D199C" w:rsidP="002D199C">
      <w:pPr>
        <w:rPr>
          <w:strike/>
        </w:rPr>
      </w:pPr>
      <w:r w:rsidRPr="000D017F">
        <w:tab/>
      </w:r>
      <w:r w:rsidRPr="000D017F">
        <w:tab/>
      </w:r>
      <w:r w:rsidRPr="000D017F">
        <w:rPr>
          <w:strike/>
        </w:rPr>
        <w:t>(1)</w:t>
      </w:r>
      <w:r w:rsidRPr="000D017F">
        <w:tab/>
      </w:r>
      <w:r w:rsidRPr="000D017F">
        <w:rPr>
          <w:strike/>
        </w:rPr>
        <w:t>the issuance of a Certificate of Need before undertaking a project prescribed by this article;</w:t>
      </w:r>
    </w:p>
    <w:p w:rsidR="002D199C" w:rsidRPr="000D017F" w:rsidRDefault="002D199C" w:rsidP="002D199C">
      <w:pPr>
        <w:rPr>
          <w:strike/>
        </w:rPr>
      </w:pPr>
      <w:r w:rsidRPr="000D017F">
        <w:tab/>
      </w:r>
      <w:r w:rsidRPr="000D017F">
        <w:tab/>
      </w:r>
      <w:r w:rsidRPr="000D017F">
        <w:rPr>
          <w:strike/>
        </w:rPr>
        <w:t>(2)</w:t>
      </w:r>
      <w:r w:rsidRPr="000D017F">
        <w:tab/>
      </w:r>
      <w:r w:rsidRPr="000D017F">
        <w:rPr>
          <w:strike/>
        </w:rPr>
        <w:t>adoption of procedures and criteria for submittal of an application and appropriate review before issuance of a Certificate of Need;</w:t>
      </w:r>
    </w:p>
    <w:p w:rsidR="002D199C" w:rsidRPr="000D017F" w:rsidRDefault="002D199C" w:rsidP="002D199C">
      <w:pPr>
        <w:rPr>
          <w:strike/>
        </w:rPr>
      </w:pPr>
      <w:r w:rsidRPr="000D017F">
        <w:tab/>
      </w:r>
      <w:r w:rsidRPr="000D017F">
        <w:tab/>
      </w:r>
      <w:r w:rsidRPr="000D017F">
        <w:rPr>
          <w:strike/>
        </w:rPr>
        <w:t>(3)</w:t>
      </w:r>
      <w:r w:rsidRPr="000D017F">
        <w:tab/>
      </w:r>
      <w:r w:rsidRPr="000D017F">
        <w:rPr>
          <w:strike/>
        </w:rPr>
        <w:t>preparation and publication of a State Health Plan;</w:t>
      </w:r>
    </w:p>
    <w:p w:rsidR="002D199C" w:rsidRPr="000D017F" w:rsidRDefault="002D199C" w:rsidP="002D199C">
      <w:r w:rsidRPr="000D017F">
        <w:tab/>
      </w:r>
      <w:r w:rsidRPr="000D017F">
        <w:tab/>
      </w:r>
      <w:r w:rsidRPr="000D017F">
        <w:rPr>
          <w:strike/>
        </w:rPr>
        <w:t>(4)</w:t>
      </w:r>
      <w:r w:rsidRPr="000D017F">
        <w:tab/>
        <w:t>the licensure of facilities rendering medical, nursing, and other health care.”</w:t>
      </w:r>
    </w:p>
    <w:p w:rsidR="002D199C" w:rsidRPr="000D017F" w:rsidRDefault="002D199C" w:rsidP="002D199C">
      <w:r w:rsidRPr="000D017F">
        <w:t>B.</w:t>
      </w:r>
      <w:r w:rsidRPr="000D017F">
        <w:tab/>
        <w:t>Article 3, Chapter 7, Title 44 of the 1976 Code is amended by adding:</w:t>
      </w:r>
    </w:p>
    <w:p w:rsidR="002D199C" w:rsidRPr="002D199C" w:rsidRDefault="002D199C" w:rsidP="002D199C">
      <w:pPr>
        <w:rPr>
          <w:color w:val="000000"/>
          <w:u w:color="000000"/>
        </w:rPr>
      </w:pPr>
      <w:r w:rsidRPr="000D017F">
        <w:tab/>
        <w:t>“Section 44</w:t>
      </w:r>
      <w:r w:rsidRPr="000D017F">
        <w:noBreakHyphen/>
        <w:t>7</w:t>
      </w:r>
      <w:r w:rsidRPr="000D017F">
        <w:noBreakHyphen/>
        <w:t>131.</w:t>
      </w:r>
      <w:r w:rsidRPr="000D017F">
        <w:tab/>
      </w:r>
      <w:r w:rsidRPr="002D199C">
        <w:rPr>
          <w:color w:val="000000"/>
          <w:u w:color="000000"/>
        </w:rPr>
        <w:t>As used in this article:</w:t>
      </w:r>
    </w:p>
    <w:p w:rsidR="002D199C" w:rsidRPr="002D199C" w:rsidRDefault="002D199C" w:rsidP="002D199C">
      <w:pPr>
        <w:rPr>
          <w:color w:val="000000"/>
        </w:rPr>
      </w:pPr>
      <w:r w:rsidRPr="002D199C">
        <w:rPr>
          <w:color w:val="000000"/>
        </w:rPr>
        <w:tab/>
        <w:t>(1)</w:t>
      </w:r>
      <w:r w:rsidRPr="002D199C">
        <w:rPr>
          <w:color w:val="000000"/>
        </w:rPr>
        <w:tab/>
        <w:t>‘Ambulatory surgical facility’ means a facility organized and administered for the purpose of performing surgical procedures for which patients are scheduled to arrive, receive surgery, and be discharged on the same day and which the owner or operator makes available to other providers who comprise an organized professional staff.</w:t>
      </w:r>
    </w:p>
    <w:p w:rsidR="002D199C" w:rsidRPr="002D199C" w:rsidRDefault="002D199C" w:rsidP="002D199C">
      <w:pPr>
        <w:rPr>
          <w:color w:val="000000"/>
        </w:rPr>
      </w:pPr>
      <w:r w:rsidRPr="002D199C">
        <w:rPr>
          <w:color w:val="000000"/>
        </w:rPr>
        <w:tab/>
        <w:t>(2)</w:t>
      </w:r>
      <w:r w:rsidRPr="002D199C">
        <w:rPr>
          <w:color w:val="000000"/>
        </w:rPr>
        <w:tab/>
        <w:t>‘Board’ means the State Board of Health and Environmental Control.</w:t>
      </w:r>
    </w:p>
    <w:p w:rsidR="002D199C" w:rsidRPr="002D199C" w:rsidRDefault="002D199C" w:rsidP="002D199C">
      <w:pPr>
        <w:rPr>
          <w:color w:val="000000"/>
        </w:rPr>
      </w:pPr>
      <w:r w:rsidRPr="002D199C">
        <w:rPr>
          <w:color w:val="000000"/>
        </w:rPr>
        <w:tab/>
        <w:t>(3)</w:t>
      </w:r>
      <w:r w:rsidRPr="002D199C">
        <w:rPr>
          <w:color w:val="000000"/>
        </w:rPr>
        <w:tab/>
        <w:t>‘Community residential care facility’ means a facility which offers room and board and provides a degree of personal assistance for two or more persons eighteen years old or older.</w:t>
      </w:r>
    </w:p>
    <w:p w:rsidR="002D199C" w:rsidRPr="002D199C" w:rsidRDefault="002D199C" w:rsidP="002D199C">
      <w:pPr>
        <w:rPr>
          <w:color w:val="000000"/>
        </w:rPr>
      </w:pPr>
      <w:r w:rsidRPr="002D199C">
        <w:rPr>
          <w:color w:val="000000"/>
        </w:rPr>
        <w:tab/>
        <w:t>(4)</w:t>
      </w:r>
      <w:r w:rsidRPr="002D199C">
        <w:rPr>
          <w:color w:val="000000"/>
        </w:rPr>
        <w:tab/>
        <w:t>Daycare facility for adults’ means a facility for adults eighteen years or older which:</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offers in a group setting a program of individual and group activities and therapies;</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is directed toward providing community</w:t>
      </w:r>
      <w:r w:rsidRPr="002D199C">
        <w:rPr>
          <w:color w:val="000000"/>
        </w:rPr>
        <w:noBreakHyphen/>
        <w:t>based care for those in need of a supportive setting for less than twenty</w:t>
      </w:r>
      <w:r w:rsidRPr="002D199C">
        <w:rPr>
          <w:color w:val="000000"/>
        </w:rPr>
        <w:noBreakHyphen/>
        <w:t>four hours a day to prevent unnecessary institutionalization;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provides a minimum of four and a maximum of fourteen hours of operation a day.</w:t>
      </w:r>
    </w:p>
    <w:p w:rsidR="002D199C" w:rsidRPr="002D199C" w:rsidRDefault="002D199C" w:rsidP="002D199C">
      <w:pPr>
        <w:rPr>
          <w:color w:val="000000"/>
        </w:rPr>
      </w:pPr>
      <w:r w:rsidRPr="002D199C">
        <w:rPr>
          <w:color w:val="000000"/>
        </w:rPr>
        <w:tab/>
        <w:t>(5)</w:t>
      </w:r>
      <w:r w:rsidRPr="002D199C">
        <w:rPr>
          <w:color w:val="000000"/>
        </w:rPr>
        <w:tab/>
        <w:t>‘Department’ means the Department of Health and Environmental Control.</w:t>
      </w:r>
      <w:r w:rsidRPr="002D199C">
        <w:rPr>
          <w:color w:val="000000"/>
        </w:rPr>
        <w:tab/>
      </w:r>
    </w:p>
    <w:p w:rsidR="002D199C" w:rsidRPr="002D199C" w:rsidRDefault="002D199C" w:rsidP="002D199C">
      <w:pPr>
        <w:rPr>
          <w:color w:val="000000"/>
        </w:rPr>
      </w:pPr>
      <w:r w:rsidRPr="002D199C">
        <w:rPr>
          <w:color w:val="000000"/>
        </w:rPr>
        <w:tab/>
        <w:t>(6)</w:t>
      </w:r>
      <w:r w:rsidRPr="002D199C">
        <w:rPr>
          <w:color w:val="000000"/>
        </w:rPr>
        <w:tab/>
        <w:t>‘Health care facility’ means, at a minimum,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and narcotic treatment programs.</w:t>
      </w:r>
    </w:p>
    <w:p w:rsidR="002D199C" w:rsidRPr="002D199C" w:rsidRDefault="002D199C" w:rsidP="002D199C">
      <w:pPr>
        <w:rPr>
          <w:color w:val="000000"/>
        </w:rPr>
      </w:pPr>
      <w:r w:rsidRPr="002D199C">
        <w:rPr>
          <w:color w:val="000000"/>
        </w:rPr>
        <w:tab/>
        <w:t>(7)</w:t>
      </w:r>
      <w:r w:rsidRPr="002D199C">
        <w:rPr>
          <w:color w:val="000000"/>
        </w:rPr>
        <w:tab/>
        <w:t>‘Health service’ means clinically related, diagnostic, treatment, or rehabilitative services and includes alcohol, drug abuse, and mental health.</w:t>
      </w:r>
    </w:p>
    <w:p w:rsidR="002D199C" w:rsidRPr="002D199C" w:rsidRDefault="002D199C" w:rsidP="002D199C">
      <w:pPr>
        <w:rPr>
          <w:color w:val="000000"/>
        </w:rPr>
      </w:pPr>
      <w:r w:rsidRPr="002D199C">
        <w:rPr>
          <w:color w:val="000000"/>
        </w:rPr>
        <w:tab/>
        <w:t>(8)</w:t>
      </w:r>
      <w:r w:rsidRPr="002D199C">
        <w:rPr>
          <w:color w:val="000000"/>
        </w:rPr>
        <w:tab/>
        <w:t>‘Hospital’ means a facility organized and administered to provide overnight medical or surgical care or nursing care of illness, injury, or infirmity in which all diagnoses, treatment, or care is administered by or under the direction of persons currently licensed to practice medicine, surgery, or osteopathyand which may provide obstetrical care and include residential treatment facilities for children and adolescents in need of mental health treatment which are physically a part of a licensed psychiatric hospital, not including facilities which are licensed by the Department of Social Services.</w:t>
      </w:r>
    </w:p>
    <w:p w:rsidR="002D199C" w:rsidRPr="002D199C" w:rsidRDefault="002D199C" w:rsidP="002D199C">
      <w:pPr>
        <w:rPr>
          <w:color w:val="000000"/>
        </w:rPr>
      </w:pPr>
      <w:r w:rsidRPr="002D199C">
        <w:rPr>
          <w:color w:val="000000"/>
        </w:rPr>
        <w:tab/>
        <w:t>(9)</w:t>
      </w:r>
      <w:r w:rsidRPr="002D199C">
        <w:rPr>
          <w:color w:val="000000"/>
        </w:rPr>
        <w:tab/>
        <w:t>‘Nursing home’ means a facility with an organized nursing staff to maintain and operate organized facilities and services to accommodate two or more unrelated persons over a period exceeding twenty</w:t>
      </w:r>
      <w:r w:rsidRPr="002D199C">
        <w:rPr>
          <w:color w:val="000000"/>
        </w:rPr>
        <w:noBreakHyphen/>
        <w:t>four hours which is operated either in connection with a hospital or as a freestanding facility for the express or implied purpose of providing intermediate or skilled nursing care for persons who are not in need of hospital care.</w:t>
      </w:r>
    </w:p>
    <w:p w:rsidR="002D199C" w:rsidRPr="002D199C" w:rsidRDefault="002D199C" w:rsidP="002D199C">
      <w:pPr>
        <w:rPr>
          <w:color w:val="000000"/>
        </w:rPr>
      </w:pPr>
      <w:r w:rsidRPr="002D199C">
        <w:rPr>
          <w:color w:val="000000"/>
        </w:rPr>
        <w:tab/>
        <w:t>(10)</w:t>
      </w:r>
      <w:r w:rsidRPr="002D199C">
        <w:rPr>
          <w:color w:val="000000"/>
        </w:rPr>
        <w:tab/>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2D199C" w:rsidRPr="002D199C" w:rsidRDefault="002D199C" w:rsidP="002D199C">
      <w:pPr>
        <w:rPr>
          <w:color w:val="000000"/>
        </w:rPr>
      </w:pPr>
      <w:r w:rsidRPr="002D199C">
        <w:rPr>
          <w:color w:val="000000"/>
        </w:rPr>
        <w:tab/>
        <w:t>(11)</w:t>
      </w:r>
      <w:r w:rsidRPr="002D199C">
        <w:rPr>
          <w:color w:val="000000"/>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2D199C" w:rsidRPr="002D199C" w:rsidRDefault="002D199C" w:rsidP="002D199C">
      <w:pPr>
        <w:rPr>
          <w:color w:val="000000"/>
        </w:rPr>
      </w:pPr>
      <w:r w:rsidRPr="002D199C">
        <w:rPr>
          <w:color w:val="000000"/>
        </w:rPr>
        <w:tab/>
        <w:t>(12)</w:t>
      </w:r>
      <w:r w:rsidRPr="002D199C">
        <w:rPr>
          <w:color w:val="000000"/>
        </w:rPr>
        <w:tab/>
        <w:t>‘Residential treatment facility for children and adolescents’ means a facility operated for the assessment, diagnosis, treatment, and care of two or more ‘children and adolescents in need of mental health treatment’ which provides:</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a special education program with a minimum program defined by the South Carolina Department of Education;</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recreational facilities with an organized youth development program;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residential treatment for a child or adolescent in need of mental health treatment.</w:t>
      </w:r>
    </w:p>
    <w:p w:rsidR="002D199C" w:rsidRPr="002D199C" w:rsidRDefault="002D199C" w:rsidP="002D199C">
      <w:pPr>
        <w:rPr>
          <w:color w:val="000000"/>
        </w:rPr>
      </w:pPr>
      <w:r w:rsidRPr="002D199C">
        <w:rPr>
          <w:color w:val="000000"/>
        </w:rPr>
        <w:tab/>
        <w:t>(13)</w:t>
      </w:r>
      <w:r w:rsidRPr="002D199C">
        <w:rPr>
          <w:color w:val="000000"/>
        </w:rPr>
        <w:tab/>
        <w:t>‘Children, adolescents, and young adults in need of mental health treatment’ in a residential treatment facility means a child, adolescent, or young adult under age twenty</w:t>
      </w:r>
      <w:r w:rsidRPr="002D199C">
        <w:rPr>
          <w:color w:val="000000"/>
        </w:rPr>
        <w:noBreakHyphen/>
        <w:t>one who manifests a substantial disorder of cognitive or emotional process, which lessens or impairs to a marked degree that child’s, adolescent’s, or young adult’s capacity either to develop or to exercise age</w:t>
      </w:r>
      <w:r w:rsidRPr="002D199C">
        <w:rPr>
          <w:color w:val="000000"/>
        </w:rPr>
        <w:noBreakHyphen/>
        <w:t>appropriate or age</w:t>
      </w:r>
      <w:r w:rsidRPr="002D199C">
        <w:rPr>
          <w:color w:val="000000"/>
        </w:rPr>
        <w:noBreakHyphen/>
        <w:t>adequate behavior</w:t>
      </w:r>
      <w:r w:rsidRPr="002D199C">
        <w:rPr>
          <w:strike/>
          <w:color w:val="000000"/>
        </w:rPr>
        <w:t xml:space="preserve"> </w:t>
      </w:r>
      <w:r w:rsidRPr="002D199C">
        <w:rPr>
          <w:color w:val="000000"/>
        </w:rPr>
        <w:t>including, but not limited to, marked disorders of mood or thought processes, severe difficulties with self</w:t>
      </w:r>
      <w:r w:rsidRPr="002D199C">
        <w:rPr>
          <w:color w:val="000000"/>
        </w:rPr>
        <w:noBreakHyphen/>
        <w:t>control and judgment including behavior dangerous to self or others, and serious disturbances in the ability to care for and relate to others.</w:t>
      </w:r>
    </w:p>
    <w:p w:rsidR="002D199C" w:rsidRPr="002D199C" w:rsidRDefault="002D199C" w:rsidP="002D199C">
      <w:pPr>
        <w:rPr>
          <w:color w:val="000000"/>
        </w:rPr>
      </w:pPr>
      <w:r w:rsidRPr="002D199C">
        <w:rPr>
          <w:color w:val="000000"/>
        </w:rPr>
        <w:tab/>
        <w:t>(14)</w:t>
      </w:r>
      <w:r w:rsidRPr="002D199C">
        <w:rPr>
          <w:color w:val="000000"/>
        </w:rPr>
        <w:tab/>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2D199C" w:rsidRPr="002D199C" w:rsidRDefault="002D199C" w:rsidP="002D199C">
      <w:pPr>
        <w:rPr>
          <w:color w:val="000000"/>
        </w:rPr>
      </w:pPr>
      <w:r w:rsidRPr="002D199C">
        <w:rPr>
          <w:color w:val="000000"/>
        </w:rPr>
        <w:tab/>
        <w:t>(15)</w:t>
      </w:r>
      <w:r w:rsidRPr="002D199C">
        <w:rPr>
          <w:color w:val="000000"/>
        </w:rPr>
        <w:tab/>
        <w:t>‘Facilities wherein abortions are performed’ means a facility, other than a hospital, in which any second trimester or five or more first trimester abortions are performed in a month.</w:t>
      </w:r>
    </w:p>
    <w:p w:rsidR="002D199C" w:rsidRPr="002D199C" w:rsidRDefault="002D199C" w:rsidP="002D199C">
      <w:pPr>
        <w:rPr>
          <w:color w:val="000000"/>
        </w:rPr>
      </w:pPr>
      <w:r w:rsidRPr="002D199C">
        <w:rPr>
          <w:color w:val="000000"/>
        </w:rPr>
        <w:tab/>
        <w:t>(16)</w:t>
      </w:r>
      <w:r w:rsidRPr="002D199C">
        <w:rPr>
          <w:color w:val="000000"/>
        </w:rPr>
        <w:tab/>
        <w:t>‘Radiation therapy facility’ means a person or a health care facility which provides or seeks to provide mega</w:t>
      </w:r>
      <w:r w:rsidRPr="002D199C">
        <w:rPr>
          <w:color w:val="000000"/>
        </w:rPr>
        <w:noBreakHyphen/>
        <w:t>voltage therapeutic services to patients through the use of high energy radiation.</w:t>
      </w:r>
    </w:p>
    <w:p w:rsidR="002D199C" w:rsidRPr="002D199C" w:rsidRDefault="002D199C" w:rsidP="002D199C">
      <w:pPr>
        <w:rPr>
          <w:color w:val="000000"/>
        </w:rPr>
      </w:pPr>
      <w:r w:rsidRPr="002D199C">
        <w:rPr>
          <w:color w:val="000000"/>
        </w:rPr>
        <w:tab/>
        <w:t>(17)</w:t>
      </w:r>
      <w:r w:rsidRPr="002D199C">
        <w:rPr>
          <w:color w:val="000000"/>
        </w:rPr>
        <w:tab/>
        <w:t>‘Birthing center’ means a facility or other place where human births are planned to occur</w:t>
      </w:r>
      <w:r w:rsidRPr="002D199C">
        <w:rPr>
          <w:strike/>
          <w:color w:val="000000"/>
        </w:rPr>
        <w:t xml:space="preserve"> </w:t>
      </w:r>
      <w:r w:rsidRPr="002D199C">
        <w:rPr>
          <w:color w:val="000000"/>
        </w:rPr>
        <w:t>but does not include the usual residence of the mother or a facility that is licensed as a hospital or the private practice of a physician who attends the birth.</w:t>
      </w:r>
    </w:p>
    <w:p w:rsidR="002D199C" w:rsidRPr="002D199C" w:rsidRDefault="002D199C" w:rsidP="002D199C">
      <w:pPr>
        <w:rPr>
          <w:color w:val="000000"/>
        </w:rPr>
      </w:pPr>
      <w:r w:rsidRPr="002D199C">
        <w:rPr>
          <w:color w:val="000000"/>
        </w:rPr>
        <w:tab/>
        <w:t>(18)</w:t>
      </w:r>
      <w:r w:rsidRPr="002D199C">
        <w:rPr>
          <w:color w:val="000000"/>
        </w:rPr>
        <w:tab/>
        <w:t>‘Freestanding emergency service’, also referred to as an off</w:t>
      </w:r>
      <w:r w:rsidRPr="002D199C">
        <w:rPr>
          <w:color w:val="000000"/>
        </w:rPr>
        <w:noBreakHyphen/>
        <w:t>campus emergency service, means an extension to an existing emergency department of a licensed hospital that supports an off</w:t>
      </w:r>
      <w:r w:rsidRPr="002D199C">
        <w:rPr>
          <w:color w:val="000000"/>
        </w:rPr>
        <w:noBreakHyphen/>
        <w:t>campus emergency service, which is intended to provide comprehensive emergency service, but does not include a service that does not provide twenty</w:t>
      </w:r>
      <w:r w:rsidRPr="002D199C">
        <w:rPr>
          <w:color w:val="000000"/>
        </w:rPr>
        <w:noBreakHyphen/>
        <w:t>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2D199C" w:rsidRPr="002D199C" w:rsidRDefault="002D199C" w:rsidP="002D199C">
      <w:pPr>
        <w:rPr>
          <w:color w:val="000000"/>
        </w:rPr>
      </w:pPr>
      <w:r w:rsidRPr="002D199C">
        <w:rPr>
          <w:color w:val="000000"/>
        </w:rPr>
        <w:t>C.</w:t>
      </w:r>
      <w:r w:rsidRPr="002D199C">
        <w:rPr>
          <w:color w:val="000000"/>
        </w:rPr>
        <w:tab/>
        <w:t>Article 3, Chapter 7, Title 44 of the 1976 Code is amended by adding:</w:t>
      </w:r>
    </w:p>
    <w:p w:rsidR="002D199C" w:rsidRPr="002D199C" w:rsidRDefault="002D199C" w:rsidP="002D199C">
      <w:pPr>
        <w:rPr>
          <w:color w:val="000000"/>
        </w:rPr>
      </w:pPr>
      <w:r w:rsidRPr="000D017F">
        <w:tab/>
        <w:t>“Section 44-7-151.</w:t>
      </w:r>
      <w:r w:rsidRPr="000D017F">
        <w:tab/>
      </w:r>
      <w:r w:rsidRPr="002D199C">
        <w:rPr>
          <w:color w:val="000000"/>
        </w:rPr>
        <w:tab/>
        <w:t>In carrying out the purposes of this article, the department shall:</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require reports and make inspections and investigations as considered necessary;</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to the extent that is necessary to effectuate the purposes of this article, enter into agreements with other departments, commissions, agencies, and institutions, public or private;</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t>adopt in accordance with Article I of the Administrative Procedures Act substantive and procedural regulations considered necessary by the department and approved by the board to carry out the department’s licensure duties under this article;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t>accept on behalf of the State and deposit with the State Treasurer, any grant, gift, or contribution made to assist in meeting the cost of carrying out the purpose of this article and expend it for that purpose;</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t xml:space="preserve"> promulgate regulations, in accordance with the Administrative Procedures Act, which establish fees as authorized by this article, leaving fees promulgated as of January 1, 2009, in effect until regulations are promulgated pursuant to this item.”</w:t>
      </w:r>
    </w:p>
    <w:p w:rsidR="002D199C" w:rsidRPr="002D199C" w:rsidRDefault="002D199C" w:rsidP="002D199C">
      <w:pPr>
        <w:rPr>
          <w:color w:val="000000"/>
          <w:u w:color="000000"/>
        </w:rPr>
      </w:pPr>
      <w:r w:rsidRPr="002D199C">
        <w:rPr>
          <w:color w:val="000000"/>
          <w:u w:color="000000"/>
        </w:rPr>
        <w:t>D.</w:t>
      </w:r>
      <w:r w:rsidRPr="002D199C">
        <w:rPr>
          <w:color w:val="000000"/>
          <w:u w:color="000000"/>
        </w:rPr>
        <w:tab/>
        <w:t>Section 44</w:t>
      </w:r>
      <w:r w:rsidRPr="002D199C">
        <w:rPr>
          <w:color w:val="000000"/>
          <w:u w:color="000000"/>
        </w:rPr>
        <w:noBreakHyphen/>
        <w:t>7</w:t>
      </w:r>
      <w:r w:rsidRPr="002D199C">
        <w:rPr>
          <w:color w:val="000000"/>
          <w:u w:color="000000"/>
        </w:rPr>
        <w:noBreakHyphen/>
        <w:t>320 of the 1976 Code, as last amended by Act 278 of 2010, is further amended to read:</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320.</w:t>
      </w:r>
      <w:r w:rsidRPr="002D199C">
        <w:rPr>
          <w:color w:val="000000"/>
          <w:u w:color="000000"/>
        </w:rPr>
        <w:tab/>
        <w:t>(A)(1)</w:t>
      </w:r>
      <w:r w:rsidRPr="002D199C">
        <w:rPr>
          <w:color w:val="000000"/>
          <w:u w:color="000000"/>
        </w:rPr>
        <w:tab/>
        <w:t>The department may deny, suspend, or revoke licenses or assess a monetary penalty, or both, against a person or facility for: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violating a provision of this article or departmental regulations;</w:t>
      </w:r>
    </w:p>
    <w:p w:rsidR="002D199C" w:rsidRPr="002D199C" w:rsidRDefault="002D199C" w:rsidP="002D199C">
      <w:pPr>
        <w:rPr>
          <w:strike/>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(b)</w:t>
      </w:r>
      <w:r w:rsidRPr="002D199C">
        <w:rPr>
          <w:color w:val="000000"/>
          <w:u w:color="000000"/>
        </w:rPr>
        <w:tab/>
      </w:r>
      <w:r w:rsidRPr="002D199C">
        <w:rPr>
          <w:strike/>
          <w:color w:val="000000"/>
          <w:u w:color="000000"/>
        </w:rPr>
        <w:t>permitting, aiding, or abetting the commission of an unlawful act relating to the securing of a Certificate of Need or the establishment, maintenance, or operation of a facility requiring certification of need or licensure under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(c)</w:t>
      </w:r>
      <w:r w:rsidRPr="002D199C">
        <w:rPr>
          <w:color w:val="000000"/>
          <w:u w:val="single" w:color="000000"/>
        </w:rPr>
        <w:t>(b)</w:t>
      </w:r>
      <w:r w:rsidRPr="002D199C">
        <w:rPr>
          <w:color w:val="000000"/>
          <w:u w:color="000000"/>
        </w:rPr>
        <w:tab/>
        <w:t>engaging in conduct or practices detrimental to the health or safety of patients, residents, clients, or employees of a facility or service. This provision does not refer to health practices authorized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(d)</w:t>
      </w:r>
      <w:r w:rsidRPr="002D199C">
        <w:rPr>
          <w:color w:val="000000"/>
          <w:u w:val="single" w:color="000000"/>
        </w:rPr>
        <w:t>(c)</w:t>
      </w:r>
      <w:r w:rsidRPr="002D199C">
        <w:rPr>
          <w:color w:val="000000"/>
          <w:u w:color="000000"/>
        </w:rPr>
        <w:tab/>
        <w:t>refusing to admit and treat alcoholic and substance abusers, the mentally ill, or persons with intellectual disability, whose admission or treatment has been prescribed by a physician who is a member of the facility’s medical staff</w:t>
      </w:r>
      <w:r w:rsidRPr="002D199C">
        <w:rPr>
          <w:strike/>
          <w:color w:val="000000"/>
          <w:u w:color="000000"/>
        </w:rPr>
        <w:t>;</w:t>
      </w:r>
      <w:r w:rsidRPr="002D199C">
        <w:rPr>
          <w:color w:val="000000"/>
          <w:u w:val="single" w:color="000000"/>
        </w:rPr>
        <w:t>,</w:t>
      </w:r>
      <w:r w:rsidRPr="002D199C">
        <w:rPr>
          <w:color w:val="000000"/>
          <w:u w:color="000000"/>
        </w:rPr>
        <w:t xml:space="preserve"> or discriminating against alcoholics, the mentally ill, or persons with intellectual disability solely because of the alcoholism, mental illness, or intellectual disability; </w:t>
      </w:r>
      <w:r w:rsidRPr="002D199C">
        <w:rPr>
          <w:color w:val="000000"/>
          <w:u w:val="single" w:color="000000"/>
        </w:rPr>
        <w:t>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(e)</w:t>
      </w:r>
      <w:r w:rsidRPr="002D199C">
        <w:rPr>
          <w:color w:val="000000"/>
          <w:u w:val="single" w:color="000000"/>
        </w:rPr>
        <w:t>(d)</w:t>
      </w:r>
      <w:r w:rsidRPr="002D199C">
        <w:rPr>
          <w:color w:val="000000"/>
          <w:u w:color="000000"/>
        </w:rPr>
        <w:tab/>
        <w:t>failing to allow a team advocacy inspection of a community residential care facility by the South Carolina Protection and Advocacy System for the Handicapped, Inc., as allowed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2D199C">
        <w:rPr>
          <w:color w:val="000000"/>
          <w:u w:color="000000"/>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2D199C" w:rsidRPr="002D199C" w:rsidRDefault="002D199C" w:rsidP="002D199C">
      <w:pPr>
        <w:rPr>
          <w:color w:val="000000"/>
          <w:u w:color="000000"/>
        </w:rPr>
      </w:pPr>
      <w:r w:rsidRPr="002D199C">
        <w:rPr>
          <w:color w:val="000000"/>
          <w:u w:color="000000"/>
        </w:rPr>
        <w:tab/>
        <w:t>(D)</w:t>
      </w:r>
      <w:r w:rsidRPr="002D199C">
        <w:rPr>
          <w:color w:val="000000"/>
          <w:u w:color="000000"/>
        </w:rPr>
        <w:tab/>
        <w:t xml:space="preserve">Failure to pay a penalty within thirty days is grounds for suspension, revocation, or denial of a renewal of a license. </w:t>
      </w:r>
      <w:r w:rsidRPr="002D199C">
        <w:rPr>
          <w:strike/>
          <w:color w:val="000000"/>
          <w:u w:color="000000"/>
        </w:rPr>
        <w:t>No</w:t>
      </w:r>
      <w:r w:rsidRPr="002D199C">
        <w:rPr>
          <w:color w:val="000000"/>
          <w:u w:color="000000"/>
        </w:rPr>
        <w:t xml:space="preserve"> </w:t>
      </w:r>
      <w:r w:rsidRPr="002D199C">
        <w:rPr>
          <w:color w:val="000000"/>
          <w:u w:val="single" w:color="000000"/>
        </w:rPr>
        <w:t>A</w:t>
      </w:r>
      <w:r w:rsidRPr="002D199C">
        <w:rPr>
          <w:color w:val="000000"/>
          <w:u w:color="000000"/>
        </w:rPr>
        <w:t xml:space="preserve"> license </w:t>
      </w:r>
      <w:r w:rsidRPr="002D199C">
        <w:rPr>
          <w:strike/>
          <w:color w:val="000000"/>
          <w:u w:color="000000"/>
        </w:rPr>
        <w:t>may</w:t>
      </w:r>
      <w:r w:rsidRPr="002D199C">
        <w:rPr>
          <w:color w:val="000000"/>
          <w:u w:color="000000"/>
        </w:rPr>
        <w:t xml:space="preserve"> </w:t>
      </w:r>
      <w:r w:rsidRPr="002D199C">
        <w:rPr>
          <w:color w:val="000000"/>
          <w:u w:val="single" w:color="000000"/>
        </w:rPr>
        <w:t>must not</w:t>
      </w:r>
      <w:r w:rsidRPr="002D199C">
        <w:rPr>
          <w:color w:val="000000"/>
          <w:u w:color="000000"/>
        </w:rPr>
        <w:t xml:space="preserve"> be issued, reissued, or renewed until all penalties finally assessed against a person or facility have been paid.</w:t>
      </w:r>
    </w:p>
    <w:p w:rsidR="002D199C" w:rsidRPr="002D199C" w:rsidRDefault="002D199C" w:rsidP="002D199C">
      <w:pPr>
        <w:rPr>
          <w:strike/>
          <w:color w:val="000000"/>
          <w:u w:color="000000"/>
        </w:rPr>
      </w:pPr>
      <w:r w:rsidRPr="002D199C">
        <w:rPr>
          <w:color w:val="000000"/>
          <w:u w:color="000000"/>
        </w:rPr>
        <w:tab/>
      </w:r>
      <w:r w:rsidRPr="002D199C">
        <w:rPr>
          <w:strike/>
          <w:color w:val="000000"/>
          <w:u w:color="000000"/>
        </w:rPr>
        <w:t>(E)</w:t>
      </w:r>
      <w:r w:rsidRPr="002D199C">
        <w:rPr>
          <w:color w:val="000000"/>
          <w:u w:color="000000"/>
        </w:rPr>
        <w:tab/>
      </w:r>
      <w:r w:rsidRPr="002D199C">
        <w:rPr>
          <w:strike/>
          <w:color w:val="000000"/>
          <w:u w:color="000000"/>
        </w:rPr>
        <w:t>No Certificate of Need may be issued to any person or facility until a final penalty assessed against a person or a facility has been paid.</w:t>
      </w:r>
    </w:p>
    <w:p w:rsidR="002D199C" w:rsidRPr="002D199C" w:rsidRDefault="002D199C" w:rsidP="002D199C">
      <w:pPr>
        <w:rPr>
          <w:color w:val="000000"/>
          <w:u w:color="000000"/>
        </w:rPr>
      </w:pPr>
      <w:r w:rsidRPr="002D199C">
        <w:rPr>
          <w:color w:val="000000"/>
          <w:u w:color="000000"/>
        </w:rPr>
        <w:tab/>
      </w:r>
      <w:r w:rsidRPr="002D199C">
        <w:rPr>
          <w:strike/>
          <w:color w:val="000000"/>
          <w:u w:color="000000"/>
        </w:rPr>
        <w:t>(F)</w:t>
      </w:r>
      <w:r w:rsidRPr="002D199C">
        <w:rPr>
          <w:color w:val="000000"/>
          <w:u w:val="single" w:color="000000"/>
        </w:rPr>
        <w:t>(E)</w:t>
      </w:r>
      <w:r w:rsidRPr="002D199C">
        <w:rPr>
          <w:color w:val="000000"/>
          <w:u w:color="000000"/>
        </w:rPr>
        <w:tab/>
        <w:t>All penalties collected pursuant to this article must be deposited in the state treasury and credited to the general fund of the State.”</w:t>
      </w:r>
    </w:p>
    <w:p w:rsidR="002D199C" w:rsidRPr="002D199C" w:rsidRDefault="002D199C" w:rsidP="002D199C">
      <w:pPr>
        <w:rPr>
          <w:color w:val="000000"/>
          <w:u w:color="000000"/>
        </w:rPr>
      </w:pPr>
      <w:r w:rsidRPr="002D199C">
        <w:rPr>
          <w:color w:val="000000"/>
          <w:u w:color="000000"/>
        </w:rPr>
        <w:t>E.</w:t>
      </w:r>
      <w:r w:rsidRPr="002D199C">
        <w:rPr>
          <w:color w:val="000000"/>
          <w:u w:color="000000"/>
        </w:rPr>
        <w:tab/>
        <w:t>Sections 44-7-130, 44-7-150, 44</w:t>
      </w:r>
      <w:r w:rsidRPr="002D199C">
        <w:rPr>
          <w:color w:val="000000"/>
          <w:u w:color="000000"/>
        </w:rPr>
        <w:noBreakHyphen/>
        <w:t>7</w:t>
      </w:r>
      <w:r w:rsidRPr="002D199C">
        <w:rPr>
          <w:color w:val="000000"/>
          <w:u w:color="000000"/>
        </w:rPr>
        <w:noBreakHyphen/>
        <w:t>160, 44</w:t>
      </w:r>
      <w:r w:rsidRPr="002D199C">
        <w:rPr>
          <w:color w:val="000000"/>
          <w:u w:color="000000"/>
        </w:rPr>
        <w:noBreakHyphen/>
        <w:t>7</w:t>
      </w:r>
      <w:r w:rsidRPr="002D199C">
        <w:rPr>
          <w:color w:val="000000"/>
          <w:u w:color="000000"/>
        </w:rPr>
        <w:noBreakHyphen/>
        <w:t>170, 44</w:t>
      </w:r>
      <w:r w:rsidRPr="002D199C">
        <w:rPr>
          <w:color w:val="000000"/>
          <w:u w:color="000000"/>
        </w:rPr>
        <w:noBreakHyphen/>
        <w:t>7</w:t>
      </w:r>
      <w:r w:rsidRPr="002D199C">
        <w:rPr>
          <w:color w:val="000000"/>
          <w:u w:color="000000"/>
        </w:rPr>
        <w:noBreakHyphen/>
        <w:t>190, 44</w:t>
      </w:r>
      <w:r w:rsidRPr="002D199C">
        <w:rPr>
          <w:color w:val="000000"/>
          <w:u w:color="000000"/>
        </w:rPr>
        <w:noBreakHyphen/>
        <w:t>7</w:t>
      </w:r>
      <w:r w:rsidRPr="002D199C">
        <w:rPr>
          <w:color w:val="000000"/>
          <w:u w:color="000000"/>
        </w:rPr>
        <w:noBreakHyphen/>
        <w:t>200, 44</w:t>
      </w:r>
      <w:r w:rsidRPr="002D199C">
        <w:rPr>
          <w:color w:val="000000"/>
          <w:u w:color="000000"/>
        </w:rPr>
        <w:noBreakHyphen/>
        <w:t>7</w:t>
      </w:r>
      <w:r w:rsidRPr="002D199C">
        <w:rPr>
          <w:color w:val="000000"/>
          <w:u w:color="000000"/>
        </w:rPr>
        <w:noBreakHyphen/>
        <w:t>210, 44</w:t>
      </w:r>
      <w:r w:rsidRPr="002D199C">
        <w:rPr>
          <w:color w:val="000000"/>
          <w:u w:color="000000"/>
        </w:rPr>
        <w:noBreakHyphen/>
        <w:t>7</w:t>
      </w:r>
      <w:r w:rsidRPr="002D199C">
        <w:rPr>
          <w:color w:val="000000"/>
          <w:u w:color="000000"/>
        </w:rPr>
        <w:noBreakHyphen/>
        <w:t>220, and 44</w:t>
      </w:r>
      <w:r w:rsidRPr="002D199C">
        <w:rPr>
          <w:color w:val="000000"/>
          <w:u w:color="000000"/>
        </w:rPr>
        <w:noBreakHyphen/>
        <w:t>7</w:t>
      </w:r>
      <w:r w:rsidRPr="002D199C">
        <w:rPr>
          <w:color w:val="000000"/>
          <w:u w:color="000000"/>
        </w:rPr>
        <w:noBreakHyphen/>
        <w:t>230 of the 1976 Code are repealed effective January 1, 2020.</w:t>
      </w:r>
    </w:p>
    <w:p w:rsidR="002D199C" w:rsidRPr="000D017F" w:rsidRDefault="002D199C" w:rsidP="002D199C">
      <w:r w:rsidRPr="002D199C">
        <w:rPr>
          <w:color w:val="000000"/>
          <w:u w:color="000000"/>
        </w:rPr>
        <w:t>F.</w:t>
      </w:r>
      <w:r w:rsidRPr="002D199C">
        <w:rPr>
          <w:color w:val="000000"/>
          <w:u w:color="000000"/>
        </w:rPr>
        <w:tab/>
        <w:t xml:space="preserve">Article 3, Chapter 7, Title 44 of the 1976 Code is renamed the </w:t>
      </w:r>
      <w:r w:rsidRPr="000D017F">
        <w:t>State Health Facility Licensure Act.</w:t>
      </w:r>
    </w:p>
    <w:p w:rsidR="002D199C" w:rsidRPr="002D199C" w:rsidRDefault="002D199C" w:rsidP="002D199C">
      <w:pPr>
        <w:rPr>
          <w:color w:val="000000"/>
          <w:u w:color="000000"/>
        </w:rPr>
      </w:pPr>
      <w:r w:rsidRPr="000D017F">
        <w:t>G.</w:t>
      </w:r>
      <w:r w:rsidRPr="000D017F">
        <w:tab/>
        <w:t>This SECTION takes effect January 1, 2020.</w:t>
      </w:r>
    </w:p>
    <w:p w:rsidR="002D199C" w:rsidRPr="002D199C" w:rsidRDefault="002D199C" w:rsidP="002D199C">
      <w:pPr>
        <w:rPr>
          <w:color w:val="000000"/>
        </w:rPr>
      </w:pPr>
      <w:r w:rsidRPr="002D199C">
        <w:rPr>
          <w:color w:val="000000"/>
        </w:rPr>
        <w:t>SECTION</w:t>
      </w:r>
      <w:r w:rsidRPr="002D199C">
        <w:rPr>
          <w:color w:val="000000"/>
        </w:rPr>
        <w:tab/>
        <w:t>17.</w:t>
      </w:r>
      <w:r w:rsidRPr="002D199C">
        <w:rPr>
          <w:color w:val="000000"/>
        </w:rPr>
        <w:tab/>
        <w:t>(A)</w:t>
      </w:r>
      <w:r w:rsidRPr="002D199C">
        <w:rPr>
          <w:color w:val="000000"/>
        </w:rPr>
        <w:tab/>
        <w:t>The South Carolina Board of Health and Environmental Control shall review the projects of persons and health care facilities whose total projects costs are less than seven million dollars and that were initiated between July 1, 2013, and April 14, 2014, for which a Certificate of Need is required pursuant to Article 3, Chapter 7, Title 44 of the Code of Laws of South Carolina, 1976.  In its review, the board shall determine if the projects merit a Certificate of Need.  If the board determines a project merits a Certificate of Need, the board shall stand in the place of the Department of Health and Environmental Control and may issue the Certificate of Need nunc pro tunc.  Any certificate issued by the board is deemed to have been issued by the Department of Health and Environmental Control.  All requirements governing Certificates of Need apply to those persons or health care facilities issued a Certificate of Need pursuant to this section.</w:t>
      </w:r>
    </w:p>
    <w:p w:rsidR="002D199C" w:rsidRPr="002D199C" w:rsidRDefault="002D199C" w:rsidP="002D199C">
      <w:pPr>
        <w:rPr>
          <w:color w:val="000000"/>
          <w:u w:color="000000"/>
        </w:rPr>
      </w:pPr>
      <w:r w:rsidRPr="002D199C">
        <w:rPr>
          <w:color w:val="000000"/>
        </w:rPr>
        <w:tab/>
        <w:t>(B)</w:t>
      </w:r>
      <w:r w:rsidRPr="002D199C">
        <w:rPr>
          <w:color w:val="000000"/>
        </w:rPr>
        <w:tab/>
        <w:t xml:space="preserve">The board shall establish procedures for the submission of an application, public notice of the filing of applications, </w:t>
      </w:r>
      <w:r w:rsidRPr="002D199C">
        <w:rPr>
          <w:color w:val="000000"/>
          <w:u w:color="000000"/>
        </w:rPr>
        <w:t>and a process for notification of its decision to all affected person, who during the board’s review process, have notified the board of the person’s desire to be an affected person.  In order to participate in any contested case review, an affected person has to notify the board of the specific reasons it objects to an application.</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18.</w:t>
      </w:r>
      <w:r w:rsidRPr="002D199C">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D199C" w:rsidRPr="000D017F" w:rsidRDefault="002D199C" w:rsidP="002D199C">
      <w:r w:rsidRPr="002D199C">
        <w:rPr>
          <w:color w:val="000000"/>
        </w:rPr>
        <w:t>SECTION</w:t>
      </w:r>
      <w:r w:rsidRPr="002D199C">
        <w:rPr>
          <w:color w:val="000000"/>
        </w:rPr>
        <w:tab/>
        <w:t>19.</w:t>
      </w:r>
      <w:r w:rsidRPr="002D199C">
        <w:rPr>
          <w:color w:val="000000"/>
        </w:rPr>
        <w:tab/>
        <w:t>Except as otherwise provided, this act takes effect upon approval by the Governor.</w:t>
      </w:r>
      <w:r w:rsidR="00C81CD0">
        <w:rPr>
          <w:color w:val="000000"/>
        </w:rPr>
        <w:t xml:space="preserve"> </w:t>
      </w:r>
      <w:r w:rsidRPr="002D199C">
        <w:rPr>
          <w:color w:val="000000"/>
        </w:rPr>
        <w:t>/</w:t>
      </w:r>
    </w:p>
    <w:p w:rsidR="002D199C" w:rsidRPr="000D017F" w:rsidRDefault="002D199C" w:rsidP="002D199C">
      <w:r w:rsidRPr="000D017F">
        <w:t>Renumber sections to conform.</w:t>
      </w:r>
    </w:p>
    <w:p w:rsidR="002D199C" w:rsidRDefault="002D199C" w:rsidP="002D199C">
      <w:r w:rsidRPr="000D017F">
        <w:t>Amend title to conform.</w:t>
      </w:r>
    </w:p>
    <w:p w:rsidR="002D199C" w:rsidRDefault="002D199C" w:rsidP="002D199C"/>
    <w:p w:rsidR="002D199C" w:rsidRDefault="002D199C" w:rsidP="002D199C">
      <w:r>
        <w:t>Rep. G. M. SMITH explained the amendment.</w:t>
      </w:r>
    </w:p>
    <w:p w:rsidR="002D199C" w:rsidRDefault="002D199C" w:rsidP="002D199C">
      <w:r>
        <w:t>Rep. G. M. SMITH spoke in favor of the amendment.</w:t>
      </w:r>
    </w:p>
    <w:p w:rsidR="002D199C" w:rsidRDefault="002D199C" w:rsidP="002D199C"/>
    <w:p w:rsidR="002D199C" w:rsidRDefault="002D199C" w:rsidP="002D199C">
      <w:r>
        <w:t>Further proceedings were interrupted by expiration of time on the uncontested Calendar, the pending question being consideration of Amendment No. 1.</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WELLS moved that the House recur to the morning hour, which was agreed to.</w:t>
      </w:r>
    </w:p>
    <w:p w:rsidR="002D199C" w:rsidRDefault="002D199C" w:rsidP="002D199C"/>
    <w:p w:rsidR="002D199C" w:rsidRDefault="002D199C" w:rsidP="002D199C">
      <w:pPr>
        <w:keepNext/>
        <w:jc w:val="center"/>
        <w:rPr>
          <w:b/>
        </w:rPr>
      </w:pPr>
      <w:r w:rsidRPr="002D199C">
        <w:rPr>
          <w:b/>
        </w:rPr>
        <w:t>H. 3250--AMENDED AND INTERRUPTED DEBATE</w:t>
      </w:r>
    </w:p>
    <w:p w:rsidR="002D199C" w:rsidRDefault="002D199C" w:rsidP="002D199C">
      <w:pPr>
        <w:keepNext/>
      </w:pPr>
      <w:r>
        <w:t>Debate was resumed on the following Bill, the pending question being the consideration of Amendment No. 1:</w:t>
      </w:r>
    </w:p>
    <w:p w:rsidR="002D199C" w:rsidRDefault="002D199C" w:rsidP="002D199C">
      <w:pPr>
        <w:keepNext/>
      </w:pPr>
      <w:bookmarkStart w:id="108" w:name="include_clip_start_199"/>
      <w:bookmarkEnd w:id="108"/>
    </w:p>
    <w:p w:rsidR="002D199C" w:rsidRDefault="002D199C" w:rsidP="002D199C">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2D199C" w:rsidRDefault="002D199C" w:rsidP="002D199C"/>
    <w:p w:rsidR="002D199C" w:rsidRPr="000129CB" w:rsidRDefault="002D199C" w:rsidP="002D199C">
      <w:r w:rsidRPr="000129CB">
        <w:t>The Committee on Ways and Means proposed the following Amendment No. 1</w:t>
      </w:r>
      <w:r w:rsidR="00C81CD0">
        <w:t xml:space="preserve"> to </w:t>
      </w:r>
      <w:r w:rsidRPr="000129CB">
        <w:t>H. 3250 (COUNCIL\BBM\3250C008.</w:t>
      </w:r>
      <w:r w:rsidR="00C81CD0">
        <w:t xml:space="preserve"> </w:t>
      </w:r>
      <w:r w:rsidRPr="000129CB">
        <w:t>BBM.DG15), which was adopted:</w:t>
      </w:r>
    </w:p>
    <w:p w:rsidR="002D199C" w:rsidRPr="000129CB" w:rsidRDefault="002D199C" w:rsidP="002D199C">
      <w:r w:rsidRPr="000129CB">
        <w:t>Amend the bill, as and if amended, by striking all after the enacting words and inserting:</w:t>
      </w:r>
    </w:p>
    <w:p w:rsidR="002D199C" w:rsidRPr="002D199C" w:rsidRDefault="002D199C" w:rsidP="002D199C">
      <w:pPr>
        <w:rPr>
          <w:color w:val="000000"/>
          <w:u w:color="000000"/>
        </w:rPr>
      </w:pPr>
      <w:r w:rsidRPr="000129CB">
        <w:t>/</w:t>
      </w:r>
      <w:r w:rsidRPr="000129CB">
        <w:tab/>
      </w:r>
      <w:r w:rsidRPr="002D199C">
        <w:rPr>
          <w:color w:val="000000"/>
          <w:u w:color="000000"/>
        </w:rPr>
        <w:t>SECTION</w:t>
      </w:r>
      <w:r w:rsidRPr="002D199C">
        <w:rPr>
          <w:color w:val="000000"/>
          <w:u w:color="000000"/>
        </w:rPr>
        <w:tab/>
        <w:t>1.</w:t>
      </w:r>
      <w:r w:rsidRPr="002D199C">
        <w:rPr>
          <w:color w:val="000000"/>
          <w:u w:color="000000"/>
        </w:rPr>
        <w:tab/>
        <w:t>Article 3, Chapter 7, Title 44 of the 1976 Code is amended by adding:</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215.</w:t>
      </w:r>
      <w:r w:rsidRPr="002D199C">
        <w:rPr>
          <w:color w:val="000000"/>
          <w:u w:color="000000"/>
        </w:rPr>
        <w:tab/>
        <w:t>Notwithstanding another provision of law, the department shall have access to data maintained by the Revenue and Fiscal Affairs Office relevant to Certificates of Need, specifically including data that will assist the department in determining the need for additional health care facilities, beds, health services and equipment, all by health service area, and whether or to whom to award a Certificate of Need.”</w:t>
      </w:r>
    </w:p>
    <w:p w:rsidR="002D199C" w:rsidRPr="002D199C" w:rsidRDefault="002D199C" w:rsidP="002D199C">
      <w:pPr>
        <w:rPr>
          <w:color w:val="000000"/>
        </w:rPr>
      </w:pPr>
      <w:r w:rsidRPr="002D199C">
        <w:rPr>
          <w:color w:val="000000"/>
        </w:rPr>
        <w:t>SECTION</w:t>
      </w:r>
      <w:r w:rsidRPr="002D199C">
        <w:rPr>
          <w:color w:val="000000"/>
        </w:rPr>
        <w:tab/>
        <w:t>2.</w:t>
      </w:r>
      <w:r w:rsidRPr="002D199C">
        <w:rPr>
          <w:color w:val="000000"/>
        </w:rPr>
        <w:tab/>
        <w:t>Section 13</w:t>
      </w:r>
      <w:r w:rsidRPr="002D199C">
        <w:rPr>
          <w:color w:val="000000"/>
        </w:rPr>
        <w:noBreakHyphen/>
        <w:t>7</w:t>
      </w:r>
      <w:r w:rsidRPr="002D199C">
        <w:rPr>
          <w:color w:val="000000"/>
        </w:rPr>
        <w:noBreakHyphen/>
        <w:t>10(9) of the 1976 Code, as last amended by Act 552 of 1990, is further amended to read:</w:t>
      </w:r>
    </w:p>
    <w:p w:rsidR="002D199C" w:rsidRPr="002D199C" w:rsidRDefault="002D199C" w:rsidP="002D199C">
      <w:pPr>
        <w:rPr>
          <w:color w:val="000000"/>
        </w:rPr>
      </w:pPr>
      <w:r w:rsidRPr="002D199C">
        <w:rPr>
          <w:color w:val="000000"/>
        </w:rPr>
        <w:tab/>
        <w:t>“(9)</w:t>
      </w:r>
      <w:r w:rsidRPr="002D199C">
        <w:rPr>
          <w:color w:val="000000"/>
        </w:rPr>
        <w:tab/>
        <w:t xml:space="preserve">‘Nonionizing radiation’ for the purpose of this section </w:t>
      </w:r>
      <w:r w:rsidRPr="002D199C">
        <w:rPr>
          <w:strike/>
          <w:color w:val="000000"/>
        </w:rPr>
        <w:t>shall mean only</w:t>
      </w:r>
      <w:r w:rsidRPr="002D199C">
        <w:rPr>
          <w:color w:val="000000"/>
        </w:rPr>
        <w:t xml:space="preserve"> </w:t>
      </w:r>
      <w:r w:rsidRPr="002D199C">
        <w:rPr>
          <w:color w:val="000000"/>
          <w:u w:val="single" w:color="000000"/>
        </w:rPr>
        <w:t>means</w:t>
      </w:r>
      <w:r w:rsidRPr="002D199C">
        <w:rPr>
          <w:color w:val="000000"/>
        </w:rPr>
        <w:t xml:space="preserve"> ultraviolet radiation used for the purpose of tanning the human body</w:t>
      </w:r>
      <w:r w:rsidRPr="002D199C">
        <w:rPr>
          <w:strike/>
          <w:color w:val="000000"/>
        </w:rPr>
        <w:t>, and shall include ultraviolet radiation with wavelengths in air between two hundred and four hundred nanometers</w:t>
      </w:r>
      <w:r w:rsidRPr="002D199C">
        <w:rPr>
          <w:color w:val="000000"/>
        </w:rPr>
        <w:t xml:space="preserve"> </w:t>
      </w:r>
      <w:r w:rsidRPr="002D199C">
        <w:rPr>
          <w:color w:val="000000"/>
          <w:u w:val="single" w:color="000000"/>
        </w:rPr>
        <w:t>or radiofrequency radiation within a magnetic resonance imaging device used for the purpose of obtaining images of the human body</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3.</w:t>
      </w:r>
      <w:r w:rsidRPr="002D199C">
        <w:rPr>
          <w:color w:val="000000"/>
        </w:rPr>
        <w:tab/>
        <w:t>Section 13</w:t>
      </w:r>
      <w:r w:rsidRPr="002D199C">
        <w:rPr>
          <w:color w:val="000000"/>
        </w:rPr>
        <w:noBreakHyphen/>
        <w:t>7</w:t>
      </w:r>
      <w:r w:rsidRPr="002D199C">
        <w:rPr>
          <w:color w:val="000000"/>
        </w:rPr>
        <w:noBreakHyphen/>
        <w:t>45 of the 1976 Code, as last amended by Act 355 of 2006, is further amended to read:</w:t>
      </w:r>
    </w:p>
    <w:p w:rsidR="002D199C" w:rsidRPr="002D199C" w:rsidRDefault="002D199C" w:rsidP="002D199C">
      <w:pPr>
        <w:rPr>
          <w:color w:val="000000"/>
        </w:rPr>
      </w:pPr>
      <w:r w:rsidRPr="002D199C">
        <w:rPr>
          <w:color w:val="000000"/>
        </w:rPr>
        <w:tab/>
        <w:t>“Section 13-7-45.</w:t>
      </w:r>
      <w:r w:rsidRPr="002D199C">
        <w:rPr>
          <w:color w:val="000000"/>
        </w:rPr>
        <w:tab/>
        <w:t>(A)(1)</w:t>
      </w:r>
      <w:r w:rsidRPr="002D199C">
        <w:rPr>
          <w:color w:val="000000"/>
        </w:rPr>
        <w:tab/>
        <w:t xml:space="preserve">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2D199C" w:rsidRPr="002D199C" w:rsidRDefault="002D199C" w:rsidP="002D199C">
      <w:pPr>
        <w:rPr>
          <w:color w:val="000000"/>
          <w:u w:val="single" w:color="000000"/>
        </w:rPr>
      </w:pPr>
      <w:r w:rsidRPr="002D199C">
        <w:rPr>
          <w:color w:val="000000"/>
        </w:rPr>
        <w:tab/>
      </w:r>
      <w:r w:rsidRPr="002D199C">
        <w:rPr>
          <w:color w:val="000000"/>
        </w:rPr>
        <w:tab/>
        <w:t>(2)</w:t>
      </w:r>
      <w:r w:rsidRPr="002D199C">
        <w:rPr>
          <w:color w:val="000000"/>
        </w:rPr>
        <w:tab/>
      </w:r>
      <w:r w:rsidRPr="002D199C">
        <w:rPr>
          <w:color w:val="000000"/>
          <w:u w:val="single" w:color="000000"/>
        </w:rPr>
        <w:t>Accreditation or certification is a requirement of application and registration of magnetic resonance imaging equipment and computed tomography equipment.  The department shall determine the appropriate accreditation or certification agencies.</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(3)</w:t>
      </w:r>
      <w:r w:rsidRPr="002D199C">
        <w:rPr>
          <w:color w:val="000000"/>
        </w:rPr>
        <w:tab/>
        <w:t xml:space="preserve">The department shall promulgate regulations </w:t>
      </w:r>
      <w:r w:rsidRPr="002D199C">
        <w:rPr>
          <w:color w:val="000000"/>
          <w:u w:val="single"/>
        </w:rPr>
        <w:t>pursuant to the Administrative Procedures Act</w:t>
      </w:r>
      <w:r w:rsidRPr="002D199C">
        <w:rPr>
          <w:color w:val="000000"/>
        </w:rPr>
        <w:t xml:space="preserve"> and establish a schedule for the collection of an annual fee for the registration of a source of nonionizing radiation </w:t>
      </w:r>
      <w:r w:rsidRPr="002D199C">
        <w:rPr>
          <w:strike/>
          <w:color w:val="000000"/>
        </w:rPr>
        <w:t>which</w:t>
      </w:r>
      <w:r w:rsidRPr="002D199C">
        <w:rPr>
          <w:color w:val="000000"/>
        </w:rPr>
        <w:t xml:space="preserve"> </w:t>
      </w:r>
      <w:r w:rsidRPr="002D199C">
        <w:rPr>
          <w:color w:val="000000"/>
          <w:u w:val="single" w:color="000000"/>
        </w:rPr>
        <w:t>that</w:t>
      </w:r>
      <w:r w:rsidRPr="002D199C">
        <w:rPr>
          <w:color w:val="000000"/>
        </w:rPr>
        <w:t xml:space="preserve"> is used in a commercial establishment for the tanning of human skin </w:t>
      </w:r>
      <w:r w:rsidRPr="002D199C">
        <w:rPr>
          <w:color w:val="000000"/>
          <w:u w:val="single" w:color="000000"/>
        </w:rPr>
        <w:t>or radiofrequency radiation within a magnetic resonance imaging device used for the purpose of obtaining images of the human body</w:t>
      </w:r>
      <w:r w:rsidRPr="002D199C">
        <w:rPr>
          <w:color w:val="000000"/>
        </w:rPr>
        <w:t xml:space="preserve">.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w:t>
      </w:r>
      <w:r w:rsidRPr="002D199C">
        <w:rPr>
          <w:strike/>
          <w:color w:val="000000"/>
        </w:rPr>
        <w:t>the provisions of</w:t>
      </w:r>
      <w:r w:rsidRPr="002D199C">
        <w:rPr>
          <w:color w:val="000000"/>
        </w:rPr>
        <w:t xml:space="preserve"> law. </w:t>
      </w:r>
    </w:p>
    <w:p w:rsidR="002D199C" w:rsidRPr="002D199C" w:rsidRDefault="002D199C" w:rsidP="002D199C">
      <w:pPr>
        <w:rPr>
          <w:color w:val="000000"/>
        </w:rPr>
      </w:pPr>
      <w:r w:rsidRPr="002D199C">
        <w:rPr>
          <w:color w:val="000000"/>
        </w:rPr>
        <w:tab/>
      </w:r>
      <w:r w:rsidRPr="002D199C">
        <w:rPr>
          <w:color w:val="000000"/>
        </w:rPr>
        <w:tab/>
      </w:r>
      <w:r w:rsidRPr="002D199C">
        <w:rPr>
          <w:strike/>
          <w:color w:val="000000"/>
        </w:rPr>
        <w:t>(3)</w:t>
      </w:r>
      <w:r w:rsidRPr="002D199C">
        <w:rPr>
          <w:color w:val="000000"/>
          <w:u w:val="single" w:color="000000"/>
        </w:rPr>
        <w:t>(4)</w:t>
      </w:r>
      <w:r w:rsidRPr="002D199C">
        <w:rPr>
          <w:color w:val="000000"/>
        </w:rPr>
        <w:tab/>
        <w:t xml:space="preserve">The department </w:t>
      </w:r>
      <w:r w:rsidRPr="002D199C">
        <w:rPr>
          <w:strike/>
          <w:color w:val="000000"/>
        </w:rPr>
        <w:t>shall have</w:t>
      </w:r>
      <w:r w:rsidRPr="002D199C">
        <w:rPr>
          <w:color w:val="000000"/>
        </w:rPr>
        <w:t xml:space="preserve"> </w:t>
      </w:r>
      <w:r w:rsidRPr="002D199C">
        <w:rPr>
          <w:color w:val="000000"/>
          <w:u w:val="single" w:color="000000"/>
        </w:rPr>
        <w:t>has</w:t>
      </w:r>
      <w:r w:rsidRPr="002D199C">
        <w:rPr>
          <w:color w:val="000000"/>
        </w:rPr>
        <w:t xml:space="preserve"> no duty to inspect a source of nonionizing radiation unless it has received credible information indicating a violation of applicable statutes or regulations or the existence of a public health emergency.  The department may retain up to </w:t>
      </w:r>
      <w:r w:rsidRPr="002D199C">
        <w:rPr>
          <w:strike/>
          <w:color w:val="000000"/>
        </w:rPr>
        <w:t>thirty</w:t>
      </w:r>
      <w:r w:rsidRPr="002D199C">
        <w:rPr>
          <w:color w:val="000000"/>
        </w:rPr>
        <w:t xml:space="preserve"> </w:t>
      </w:r>
      <w:r w:rsidRPr="002D199C">
        <w:rPr>
          <w:color w:val="000000"/>
          <w:u w:val="single" w:color="000000"/>
        </w:rPr>
        <w:t>fifty</w:t>
      </w:r>
      <w:r w:rsidRPr="002D199C">
        <w:rPr>
          <w:color w:val="000000"/>
        </w:rPr>
        <w:t xml:space="preserve"> thousand dollars from the fees collected to be used for the administration of this program.</w:t>
      </w:r>
    </w:p>
    <w:p w:rsidR="002D199C" w:rsidRPr="000129CB" w:rsidRDefault="002D199C" w:rsidP="002D199C">
      <w:r w:rsidRPr="000129CB">
        <w:tab/>
        <w:t>(B)</w:t>
      </w:r>
      <w:r w:rsidRPr="000129CB">
        <w:tab/>
        <w:t>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2D199C" w:rsidRPr="000129CB" w:rsidRDefault="002D199C" w:rsidP="002D199C">
      <w:r w:rsidRPr="000129CB">
        <w:tab/>
        <w:t>(C)</w:t>
      </w:r>
      <w:r w:rsidRPr="000129CB">
        <w:tab/>
        <w:t xml:space="preserve">A registrant, licensee, or certificant who fails to pay the fees required by </w:t>
      </w:r>
      <w:r w:rsidRPr="000129CB">
        <w:rPr>
          <w:strike/>
        </w:rPr>
        <w:t>regulation of</w:t>
      </w:r>
      <w:r w:rsidRPr="000129CB">
        <w:t xml:space="preserve">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2D199C" w:rsidRPr="002D199C" w:rsidRDefault="002D199C" w:rsidP="002D199C">
      <w:pPr>
        <w:rPr>
          <w:color w:val="000000"/>
        </w:rPr>
      </w:pPr>
      <w:r w:rsidRPr="002D199C">
        <w:rPr>
          <w:color w:val="000000"/>
        </w:rPr>
        <w:t>SECTION</w:t>
      </w:r>
      <w:r w:rsidRPr="002D199C">
        <w:rPr>
          <w:color w:val="000000"/>
        </w:rPr>
        <w:tab/>
        <w:t>4.</w:t>
      </w:r>
      <w:r w:rsidRPr="002D199C">
        <w:rPr>
          <w:color w:val="000000"/>
        </w:rPr>
        <w:tab/>
        <w:t>Section 44</w:t>
      </w:r>
      <w:r w:rsidRPr="002D199C">
        <w:rPr>
          <w:color w:val="000000"/>
        </w:rPr>
        <w:noBreakHyphen/>
        <w:t>1</w:t>
      </w:r>
      <w:r w:rsidRPr="002D199C">
        <w:rPr>
          <w:color w:val="000000"/>
        </w:rPr>
        <w:noBreakHyphen/>
        <w:t>60 (E)(2) and (G) of the 1976 Code, as last amended by Act 278 of 2010, is further amended to read:</w:t>
      </w:r>
    </w:p>
    <w:p w:rsidR="002D199C" w:rsidRPr="002D199C" w:rsidRDefault="002D199C" w:rsidP="002D199C">
      <w:pPr>
        <w:rPr>
          <w:color w:val="000000"/>
        </w:rPr>
      </w:pPr>
      <w:r w:rsidRPr="002D199C">
        <w:rPr>
          <w:color w:val="000000"/>
        </w:rPr>
        <w:tab/>
        <w:t>“(E)(2)</w:t>
      </w:r>
      <w:r w:rsidRPr="002D199C">
        <w:rPr>
          <w:color w:val="000000"/>
        </w:rPr>
        <w:tab/>
        <w:t xml:space="preserve">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 </w:t>
      </w:r>
      <w:r w:rsidRPr="002D199C">
        <w:rPr>
          <w:color w:val="000000"/>
          <w:u w:val="single" w:color="000000"/>
        </w:rPr>
        <w:t>There is no right to a final review regarding a staff decision on an application or on a request of exemption or nonapplicability determination submitted pursuant to the Certificate of Need program</w:t>
      </w:r>
      <w:r w:rsidRPr="002D199C">
        <w:rPr>
          <w:color w:val="000000"/>
          <w:u w:val="single"/>
        </w:rPr>
        <w:t>.</w:t>
      </w:r>
    </w:p>
    <w:p w:rsidR="002D199C" w:rsidRPr="002D199C" w:rsidRDefault="002D199C" w:rsidP="002D199C">
      <w:pPr>
        <w:rPr>
          <w:color w:val="000000"/>
        </w:rPr>
      </w:pPr>
      <w:r w:rsidRPr="002D199C">
        <w:rPr>
          <w:color w:val="000000"/>
        </w:rPr>
        <w:tab/>
        <w:t>(G)</w:t>
      </w:r>
      <w:r w:rsidRPr="002D199C">
        <w:rPr>
          <w:color w:val="000000"/>
          <w:u w:val="single" w:color="000000"/>
        </w:rPr>
        <w:t>(1)</w:t>
      </w:r>
      <w:r w:rsidRPr="002D199C">
        <w:rPr>
          <w:color w:val="000000"/>
        </w:rPr>
        <w:tab/>
      </w:r>
      <w:r w:rsidRPr="002D199C">
        <w:rPr>
          <w:color w:val="000000"/>
          <w:u w:val="single" w:color="000000"/>
        </w:rPr>
        <w:t>Except as otherwise provided in item (2),</w:t>
      </w:r>
      <w:r w:rsidRPr="002D199C">
        <w:rPr>
          <w:color w:val="000000"/>
        </w:rPr>
        <w:t xml:space="preserve"> an applicant, permittee, licensee, or affected person may file a request with the Administrative Law Court for a contested case hearing within thirty calendar days after: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(1)</w:t>
      </w:r>
      <w:r w:rsidRPr="002D199C">
        <w:rPr>
          <w:color w:val="000000"/>
          <w:u w:val="single" w:color="000000"/>
        </w:rPr>
        <w:t>(a)</w:t>
      </w:r>
      <w:r w:rsidRPr="002D199C">
        <w:rPr>
          <w:color w:val="000000"/>
        </w:rPr>
        <w:tab/>
        <w:t>notice is mailed to the applicant, permittee, licensee, and affected persons that the board declined to hold a final review conference;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(2)</w:t>
      </w:r>
      <w:r w:rsidRPr="002D199C">
        <w:rPr>
          <w:color w:val="000000"/>
          <w:u w:val="single" w:color="000000"/>
        </w:rPr>
        <w:t>(b)</w:t>
      </w:r>
      <w:r w:rsidRPr="002D199C">
        <w:rPr>
          <w:color w:val="000000"/>
        </w:rPr>
        <w:tab/>
        <w:t>the sixty calendar day deadline to hold the final review conference lapses and no conference has been held;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r>
      <w:r w:rsidRPr="002D199C">
        <w:rPr>
          <w:strike/>
          <w:color w:val="000000"/>
        </w:rPr>
        <w:t>(3)</w:t>
      </w:r>
      <w:r w:rsidRPr="002D199C">
        <w:rPr>
          <w:color w:val="000000"/>
          <w:u w:val="single" w:color="000000"/>
        </w:rPr>
        <w:t>(c)</w:t>
      </w:r>
      <w:r w:rsidRPr="002D199C">
        <w:rPr>
          <w:color w:val="000000"/>
        </w:rPr>
        <w:tab/>
        <w:t>the final agency decision resulting from the final review conference is received by the parties.</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 xml:space="preserve">In the case of a Certificate of Need decision, an applicant, a holder of a certificate, and an affected person, within thirty days after receipt of the department staff decision, may file a request with the Administrative Law Court for a contested case hearing.  </w:t>
      </w:r>
      <w:r w:rsidRPr="002D199C">
        <w:rPr>
          <w:color w:val="000000"/>
          <w:u w:val="single"/>
        </w:rPr>
        <w:t>Except in contested cases involving a challenge to a staff decision by a competing applicant, an affected person may not file a request for a contested case pursuant to this section to review a decision on an application unless the person has provided written notice to the department during the staff review process that he is an affected person and specifically states his opposition to the application under review.</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5.</w:t>
      </w:r>
      <w:r w:rsidRPr="002D199C">
        <w:rPr>
          <w:color w:val="000000"/>
        </w:rPr>
        <w:tab/>
        <w:t>A.</w:t>
      </w:r>
      <w:r w:rsidRPr="002D199C">
        <w:rPr>
          <w:color w:val="000000"/>
        </w:rPr>
        <w:tab/>
        <w:t>Section 44</w:t>
      </w:r>
      <w:r w:rsidRPr="002D199C">
        <w:rPr>
          <w:color w:val="000000"/>
        </w:rPr>
        <w:noBreakHyphen/>
        <w:t>7</w:t>
      </w:r>
      <w:r w:rsidRPr="002D199C">
        <w:rPr>
          <w:color w:val="000000"/>
        </w:rPr>
        <w:noBreakHyphen/>
        <w:t>130(1), (5), (20), and (21) of the 1976 Code, as last amended by Act 278 of 2010, is further amended to read:</w:t>
      </w:r>
    </w:p>
    <w:p w:rsidR="002D199C" w:rsidRPr="002D199C" w:rsidRDefault="002D199C" w:rsidP="002D199C">
      <w:pPr>
        <w:rPr>
          <w:color w:val="000000"/>
        </w:rPr>
      </w:pPr>
      <w:r w:rsidRPr="002D199C">
        <w:rPr>
          <w:color w:val="000000"/>
        </w:rPr>
        <w:tab/>
        <w:t>“(1)</w:t>
      </w:r>
      <w:r w:rsidRPr="002D199C">
        <w:rPr>
          <w:color w:val="000000"/>
        </w:rPr>
        <w:tab/>
        <w:t xml:space="preserve">‘Affected person’ means the applicant, a person </w:t>
      </w:r>
      <w:r w:rsidRPr="002D199C">
        <w:rPr>
          <w:color w:val="000000"/>
          <w:u w:val="single"/>
        </w:rPr>
        <w:t>with standing</w:t>
      </w:r>
      <w:r w:rsidRPr="002D199C">
        <w:rPr>
          <w:color w:val="000000"/>
        </w:rPr>
        <w:t xml:space="preserve"> residing within the geographic area served or to be served by the applicant,</w:t>
      </w:r>
      <w:r w:rsidRPr="002D199C">
        <w:rPr>
          <w:strike/>
          <w:color w:val="000000"/>
        </w:rPr>
        <w:t xml:space="preserve"> </w:t>
      </w:r>
      <w:r w:rsidRPr="002D199C">
        <w:rPr>
          <w:color w:val="000000"/>
        </w:rPr>
        <w:t xml:space="preserve">persons </w:t>
      </w:r>
      <w:r w:rsidRPr="002D199C">
        <w:rPr>
          <w:strike/>
          <w:color w:val="000000"/>
        </w:rPr>
        <w:t>located in the health service area in which the project is to be located and</w:t>
      </w:r>
      <w:r w:rsidRPr="002D199C">
        <w:rPr>
          <w:i/>
          <w:color w:val="000000"/>
        </w:rPr>
        <w:t xml:space="preserve"> </w:t>
      </w:r>
      <w:r w:rsidRPr="002D199C">
        <w:rPr>
          <w:color w:val="000000"/>
        </w:rPr>
        <w:t xml:space="preserve">who provide similar services to the proposed project </w:t>
      </w:r>
      <w:r w:rsidRPr="002D199C">
        <w:rPr>
          <w:color w:val="000000"/>
          <w:u w:val="single" w:color="000000"/>
        </w:rPr>
        <w:t>in the health service area in which the project is to be located</w:t>
      </w:r>
      <w:r w:rsidRPr="002D199C">
        <w:rPr>
          <w:color w:val="000000"/>
        </w:rPr>
        <w:t xml:space="preserve"> persons who before receipt by the department of the proposal being reviewed have formally indicated an intention to provide </w:t>
      </w:r>
      <w:r w:rsidRPr="002D199C">
        <w:rPr>
          <w:color w:val="000000"/>
          <w:u w:val="single" w:color="000000"/>
        </w:rPr>
        <w:t>in the future</w:t>
      </w:r>
      <w:r w:rsidRPr="002D199C">
        <w:rPr>
          <w:color w:val="000000"/>
        </w:rPr>
        <w:t xml:space="preserve"> similar services </w:t>
      </w:r>
      <w:r w:rsidRPr="002D199C">
        <w:rPr>
          <w:strike/>
          <w:color w:val="000000"/>
        </w:rPr>
        <w:t>in the future</w:t>
      </w:r>
      <w:r w:rsidRPr="002D199C">
        <w:rPr>
          <w:color w:val="000000"/>
        </w:rPr>
        <w:t xml:space="preserve"> </w:t>
      </w:r>
      <w:r w:rsidRPr="002D199C">
        <w:rPr>
          <w:color w:val="000000"/>
          <w:u w:val="single" w:color="000000"/>
        </w:rPr>
        <w:t>to the proposed project in the health service area in which the project is to be located</w:t>
      </w:r>
      <w:r w:rsidRPr="002D199C">
        <w:rPr>
          <w:color w:val="000000"/>
        </w:rPr>
        <w:t xml:space="preserve">, persons who pay for health services in the health service area in which the project is to be located and who have notified the department of their interest in Certificate of Need applications, the State Consumer Advocate, and the State Ombudsman. </w:t>
      </w:r>
      <w:r w:rsidRPr="002D199C">
        <w:rPr>
          <w:strike/>
          <w:color w:val="000000"/>
        </w:rPr>
        <w:t>Persons from another state who would otherwise be considered ‘affected persons’ are not included unless that state provides for similar involvement of persons from South Carolina in its certificate of need process.</w:t>
      </w:r>
      <w:r w:rsidRPr="002D199C">
        <w:rPr>
          <w:i/>
          <w:color w:val="000000"/>
        </w:rPr>
        <w:t xml:space="preserve">  </w:t>
      </w:r>
      <w:r w:rsidRPr="002D199C">
        <w:rPr>
          <w:color w:val="000000"/>
          <w:u w:val="single" w:color="000000"/>
        </w:rPr>
        <w:t>A person operating a health care facility or providing a health service in a state other than South Carolina who does not operate a health care facility in the proposed service area which provides similar services or provides a health service similar to that being sought by the applicant is not considered an affected person.</w:t>
      </w:r>
    </w:p>
    <w:p w:rsidR="002D199C" w:rsidRPr="000129CB" w:rsidRDefault="002D199C" w:rsidP="002D199C">
      <w:r w:rsidRPr="000129CB">
        <w:tab/>
        <w:t>(5)</w:t>
      </w:r>
      <w:r w:rsidRPr="000129CB">
        <w:tab/>
        <w:t xml:space="preserve">‘Competing applicants’ means two or more persons or health care facilities as defined in this article who apply for Certificates of Need to provide similar services or facilities in the same service area within </w:t>
      </w:r>
      <w:r w:rsidRPr="000129CB">
        <w:rPr>
          <w:strike/>
        </w:rPr>
        <w:t>a time frame as established by departmental regulations</w:t>
      </w:r>
      <w:r w:rsidRPr="000129CB">
        <w:t xml:space="preserve"> </w:t>
      </w:r>
      <w:r w:rsidRPr="000129CB">
        <w:rPr>
          <w:u w:val="single"/>
        </w:rPr>
        <w:t>thirty days of the publication on the department’s website of the notice of the filing of the first application</w:t>
      </w:r>
      <w:r w:rsidRPr="000129CB">
        <w:t xml:space="preserve"> and whose applications, if approved, would exceed the need for services or facilities.</w:t>
      </w:r>
    </w:p>
    <w:p w:rsidR="002D199C" w:rsidRPr="002D199C" w:rsidRDefault="002D199C" w:rsidP="002D199C">
      <w:pPr>
        <w:rPr>
          <w:color w:val="000000"/>
        </w:rPr>
      </w:pPr>
      <w:r w:rsidRPr="002D199C">
        <w:rPr>
          <w:color w:val="000000"/>
        </w:rPr>
        <w:tab/>
        <w:t>(20)</w:t>
      </w:r>
      <w:r w:rsidRPr="002D199C">
        <w:rPr>
          <w:color w:val="000000"/>
        </w:rPr>
        <w:tab/>
        <w:t xml:space="preserve">‘Freestanding or mobile technology’ means medical equipment owned or operated by a person other than a health care facility </w:t>
      </w:r>
      <w:r w:rsidRPr="002D199C">
        <w:rPr>
          <w:strike/>
          <w:color w:val="000000"/>
        </w:rPr>
        <w:t>for which the total cost is in excess of that prescribed by regulation</w:t>
      </w:r>
      <w:r w:rsidRPr="002D199C">
        <w:rPr>
          <w:color w:val="000000"/>
        </w:rPr>
        <w:t xml:space="preserve"> </w:t>
      </w:r>
      <w:r w:rsidRPr="002D199C">
        <w:rPr>
          <w:strike/>
          <w:color w:val="000000"/>
        </w:rPr>
        <w:t>and for which specific standards or criteria are prescribed in the State Health Plan</w:t>
      </w:r>
      <w:r w:rsidRPr="002D199C">
        <w:rPr>
          <w:color w:val="000000"/>
        </w:rPr>
        <w:t xml:space="preserve"> </w:t>
      </w:r>
      <w:r w:rsidRPr="002D199C">
        <w:rPr>
          <w:color w:val="000000"/>
          <w:u w:val="single"/>
        </w:rPr>
        <w:t>for which the total cost is in excess of that prescribed by regulation and for which specific standards or criteria are prescribed in the State Health Plan</w:t>
      </w:r>
      <w:r w:rsidRPr="002D199C">
        <w:rPr>
          <w:color w:val="000000"/>
        </w:rPr>
        <w:t>.</w:t>
      </w:r>
    </w:p>
    <w:p w:rsidR="002D199C" w:rsidRPr="002D199C" w:rsidRDefault="002D199C" w:rsidP="002D199C">
      <w:pPr>
        <w:rPr>
          <w:color w:val="000000"/>
        </w:rPr>
      </w:pPr>
      <w:r w:rsidRPr="002D199C">
        <w:rPr>
          <w:color w:val="000000"/>
        </w:rPr>
        <w:tab/>
        <w:t>(21)</w:t>
      </w:r>
      <w:r w:rsidRPr="002D199C">
        <w:rPr>
          <w:color w:val="000000"/>
        </w:rPr>
        <w:tab/>
        <w:t xml:space="preserve">‘Like equipment with similar capabilities’ means medical equipment </w:t>
      </w:r>
      <w:r w:rsidRPr="002D199C">
        <w:rPr>
          <w:color w:val="000000"/>
          <w:u w:val="single" w:color="000000"/>
        </w:rPr>
        <w:t>that has substantially similar technology as the equipment current in use, although it may possess expanded capabilities due to technological improvements;</w:t>
      </w:r>
      <w:r w:rsidRPr="002D199C">
        <w:rPr>
          <w:color w:val="000000"/>
        </w:rPr>
        <w:t xml:space="preserve"> in which </w:t>
      </w:r>
      <w:r w:rsidRPr="002D199C">
        <w:rPr>
          <w:strike/>
          <w:color w:val="000000"/>
        </w:rPr>
        <w:t>functional and technological capabilities are identical to the equipment to be replaced; and</w:t>
      </w:r>
      <w:r w:rsidRPr="002D199C">
        <w:rPr>
          <w:color w:val="000000"/>
        </w:rPr>
        <w:t xml:space="preserve"> the replacement equipment is to be used for the same or similar diagnostic, therapeutic, or treatment purposes as currently in use; and does not constitute a material change in service or a new service.”</w:t>
      </w:r>
    </w:p>
    <w:p w:rsidR="002D199C" w:rsidRPr="002D199C" w:rsidRDefault="002D199C" w:rsidP="002D199C">
      <w:pPr>
        <w:rPr>
          <w:color w:val="000000"/>
        </w:rPr>
      </w:pPr>
      <w:r w:rsidRPr="002D199C">
        <w:rPr>
          <w:color w:val="000000"/>
        </w:rPr>
        <w:t>B.</w:t>
      </w:r>
      <w:r w:rsidRPr="002D199C">
        <w:rPr>
          <w:color w:val="000000"/>
        </w:rPr>
        <w:tab/>
        <w:t>Section 44</w:t>
      </w:r>
      <w:r w:rsidRPr="002D199C">
        <w:rPr>
          <w:color w:val="000000"/>
        </w:rPr>
        <w:noBreakHyphen/>
        <w:t>7</w:t>
      </w:r>
      <w:r w:rsidRPr="002D199C">
        <w:rPr>
          <w:color w:val="000000"/>
        </w:rPr>
        <w:noBreakHyphen/>
        <w:t>130 of the 1976 Code is amended by adding an appropriately numbered item to read:</w:t>
      </w:r>
    </w:p>
    <w:p w:rsidR="002D199C" w:rsidRPr="002D199C" w:rsidRDefault="002D199C" w:rsidP="002D199C">
      <w:pPr>
        <w:rPr>
          <w:color w:val="000000"/>
        </w:rPr>
      </w:pPr>
      <w:r w:rsidRPr="002D199C">
        <w:rPr>
          <w:color w:val="000000"/>
        </w:rPr>
        <w:tab/>
        <w:t>“(  )</w:t>
      </w:r>
      <w:r w:rsidRPr="002D199C">
        <w:rPr>
          <w:color w:val="000000"/>
        </w:rPr>
        <w:tab/>
        <w:t>‘Similar services’ means services that are comparable to those contemplated in the application and for which there are standards in the State Health Plan.”</w:t>
      </w:r>
    </w:p>
    <w:p w:rsidR="002D199C" w:rsidRPr="002D199C" w:rsidRDefault="002D199C" w:rsidP="002D199C">
      <w:pPr>
        <w:rPr>
          <w:color w:val="000000"/>
        </w:rPr>
      </w:pPr>
      <w:r w:rsidRPr="002D199C">
        <w:rPr>
          <w:color w:val="000000"/>
        </w:rPr>
        <w:t>SECTION</w:t>
      </w:r>
      <w:r w:rsidRPr="002D199C">
        <w:rPr>
          <w:color w:val="000000"/>
        </w:rPr>
        <w:tab/>
        <w:t>6.</w:t>
      </w:r>
      <w:r w:rsidRPr="002D199C">
        <w:rPr>
          <w:color w:val="000000"/>
        </w:rPr>
        <w:tab/>
        <w:t>Section 44</w:t>
      </w:r>
      <w:r w:rsidRPr="002D199C">
        <w:rPr>
          <w:color w:val="000000"/>
        </w:rPr>
        <w:noBreakHyphen/>
        <w:t>7</w:t>
      </w:r>
      <w:r w:rsidRPr="002D199C">
        <w:rPr>
          <w:color w:val="000000"/>
        </w:rPr>
        <w:noBreakHyphen/>
        <w:t>150(5) of the 1976 Code, as last amended by Act 278 of 2010, is further amended to read:</w:t>
      </w:r>
    </w:p>
    <w:p w:rsidR="002D199C" w:rsidRPr="002D199C" w:rsidRDefault="002D199C" w:rsidP="002D199C">
      <w:pPr>
        <w:rPr>
          <w:color w:val="000000"/>
        </w:rPr>
      </w:pPr>
      <w:r w:rsidRPr="002D199C">
        <w:rPr>
          <w:color w:val="000000"/>
        </w:rPr>
        <w:tab/>
        <w:t>“(5)</w:t>
      </w:r>
      <w:r w:rsidRPr="002D199C">
        <w:rPr>
          <w:color w:val="000000"/>
        </w:rPr>
        <w:tab/>
      </w:r>
      <w:r w:rsidRPr="002D199C">
        <w:rPr>
          <w:strike/>
          <w:color w:val="000000"/>
        </w:rPr>
        <w:t>The department may</w:t>
      </w:r>
      <w:r w:rsidRPr="002D199C">
        <w:rPr>
          <w:color w:val="000000"/>
        </w:rPr>
        <w:t xml:space="preserve"> </w:t>
      </w:r>
      <w:r w:rsidRPr="002D199C">
        <w:rPr>
          <w:color w:val="000000"/>
          <w:u w:val="single" w:color="000000"/>
        </w:rPr>
        <w:t>as it determines necessary</w:t>
      </w:r>
      <w:r w:rsidRPr="002D199C">
        <w:rPr>
          <w:color w:val="000000"/>
        </w:rPr>
        <w:t xml:space="preserve">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w:t>
      </w:r>
      <w:r w:rsidRPr="002D199C">
        <w:rPr>
          <w:strike/>
          <w:color w:val="000000"/>
        </w:rPr>
        <w:t>in excess of seven hundred fifty thousand dollars</w:t>
      </w:r>
      <w:r w:rsidRPr="002D199C">
        <w:rPr>
          <w:color w:val="000000"/>
        </w:rPr>
        <w:t xml:space="preserve"> must be retained by the department and designated for the administrative costs of the Certificate of Need program. </w:t>
      </w:r>
      <w:r w:rsidRPr="002D199C">
        <w:rPr>
          <w:strike/>
          <w:color w:val="000000"/>
        </w:rPr>
        <w:t>The first seven hundred fifty thousand dollars collected pursuant to this section must be deposited into the general fund of the State. Until fees are promulgated through regulation, all fees established as of January 1, 2009, remain in effect.</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7.</w:t>
      </w:r>
      <w:r w:rsidRPr="002D199C">
        <w:rPr>
          <w:color w:val="000000"/>
        </w:rPr>
        <w:tab/>
        <w:t>A.</w:t>
      </w:r>
      <w:r w:rsidRPr="002D199C">
        <w:rPr>
          <w:color w:val="000000"/>
        </w:rPr>
        <w:tab/>
        <w:t>Section 44</w:t>
      </w:r>
      <w:r w:rsidRPr="002D199C">
        <w:rPr>
          <w:color w:val="000000"/>
        </w:rPr>
        <w:noBreakHyphen/>
        <w:t>7</w:t>
      </w:r>
      <w:r w:rsidRPr="002D199C">
        <w:rPr>
          <w:color w:val="000000"/>
        </w:rPr>
        <w:noBreakHyphen/>
        <w:t>160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160.</w:t>
      </w:r>
      <w:r w:rsidRPr="002D199C">
        <w:rPr>
          <w:color w:val="000000"/>
        </w:rPr>
        <w:tab/>
        <w:t>A person or health care facility</w:t>
      </w:r>
      <w:r w:rsidRPr="002D199C">
        <w:rPr>
          <w:color w:val="000000"/>
          <w:u w:val="single" w:color="000000"/>
        </w:rPr>
        <w:t>,</w:t>
      </w:r>
      <w:r w:rsidRPr="002D199C">
        <w:rPr>
          <w:color w:val="000000"/>
        </w:rPr>
        <w:t xml:space="preserve"> as defined in this article</w:t>
      </w:r>
      <w:r w:rsidRPr="002D199C">
        <w:rPr>
          <w:color w:val="000000"/>
          <w:u w:val="single" w:color="000000"/>
        </w:rPr>
        <w:t>,</w:t>
      </w:r>
      <w:r w:rsidRPr="002D199C">
        <w:rPr>
          <w:color w:val="000000"/>
        </w:rPr>
        <w:t xml:space="preserve"> is required to obtain a Certificate of Need from the department before undertaking any of the following: </w:t>
      </w:r>
    </w:p>
    <w:p w:rsidR="002D199C" w:rsidRPr="002D199C" w:rsidRDefault="002D199C" w:rsidP="002D199C">
      <w:pPr>
        <w:rPr>
          <w:color w:val="000000"/>
        </w:rPr>
      </w:pPr>
      <w:r w:rsidRPr="002D199C">
        <w:rPr>
          <w:color w:val="000000"/>
        </w:rPr>
        <w:tab/>
        <w:t>(1)</w:t>
      </w:r>
      <w:r w:rsidRPr="002D199C">
        <w:rPr>
          <w:color w:val="000000"/>
        </w:rPr>
        <w:tab/>
        <w:t xml:space="preserve">the construction or other establishment of a new health care facility; </w:t>
      </w:r>
    </w:p>
    <w:p w:rsidR="002D199C" w:rsidRPr="002D199C" w:rsidRDefault="002D199C" w:rsidP="002D199C">
      <w:pPr>
        <w:rPr>
          <w:strike/>
          <w:color w:val="000000"/>
        </w:rPr>
      </w:pPr>
      <w:r w:rsidRPr="002D199C">
        <w:rPr>
          <w:color w:val="000000"/>
        </w:rPr>
        <w:tab/>
        <w:t>(2)</w:t>
      </w:r>
      <w:r w:rsidRPr="002D199C">
        <w:rPr>
          <w:color w:val="000000"/>
        </w:rPr>
        <w:tab/>
        <w:t xml:space="preserve">a change in the existing bed complement of a health care facility </w:t>
      </w:r>
      <w:r w:rsidRPr="002D199C">
        <w:rPr>
          <w:strike/>
          <w:color w:val="000000"/>
        </w:rPr>
        <w:t>through the addition of one or more</w:t>
      </w:r>
      <w:r w:rsidRPr="002D199C">
        <w:rPr>
          <w:color w:val="000000"/>
        </w:rPr>
        <w:t xml:space="preserve"> beds or change in the classification of licensure of </w:t>
      </w:r>
      <w:r w:rsidRPr="002D199C">
        <w:rPr>
          <w:strike/>
          <w:color w:val="000000"/>
        </w:rPr>
        <w:t>one or more</w:t>
      </w:r>
      <w:r w:rsidRPr="002D199C">
        <w:rPr>
          <w:color w:val="000000"/>
        </w:rPr>
        <w:t xml:space="preserve"> beds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(3)</w:t>
      </w:r>
      <w:r w:rsidRPr="002D199C">
        <w:rPr>
          <w:color w:val="000000"/>
        </w:rPr>
        <w:tab/>
        <w:t xml:space="preserve">an expenditure by or on behalf of a health care facility in excess of </w:t>
      </w:r>
      <w:r w:rsidRPr="002D199C">
        <w:rPr>
          <w:strike/>
          <w:color w:val="000000"/>
        </w:rPr>
        <w:t>an amount to be prescribed by regulation</w:t>
      </w:r>
      <w:r w:rsidRPr="002D199C">
        <w:rPr>
          <w:color w:val="000000"/>
        </w:rPr>
        <w:t xml:space="preserve"> </w:t>
      </w:r>
      <w:r w:rsidRPr="002D199C">
        <w:rPr>
          <w:color w:val="000000"/>
          <w:u w:val="single" w:color="000000"/>
        </w:rPr>
        <w:t>five million dollars</w:t>
      </w:r>
      <w:r w:rsidRPr="002D199C">
        <w:rPr>
          <w:color w:val="000000"/>
        </w:rPr>
        <w:t xml:space="preserve"> which, under generally acceptable accounting principles consistently applied, is considered a capital expenditure</w:t>
      </w:r>
      <w:r w:rsidRPr="002D199C">
        <w:rPr>
          <w:color w:val="000000"/>
          <w:u w:val="single" w:color="000000"/>
        </w:rPr>
        <w:t>,</w:t>
      </w:r>
      <w:r w:rsidRPr="002D199C">
        <w:rPr>
          <w:color w:val="000000"/>
        </w:rPr>
        <w:t xml:space="preserve"> except </w:t>
      </w:r>
      <w:r w:rsidRPr="002D199C">
        <w:rPr>
          <w:color w:val="000000"/>
          <w:u w:val="single" w:color="000000"/>
        </w:rPr>
        <w:t>for</w:t>
      </w:r>
      <w:r w:rsidRPr="002D199C">
        <w:rPr>
          <w:color w:val="000000"/>
        </w:rPr>
        <w:t xml:space="preserve"> those expenditures </w:t>
      </w:r>
      <w:r w:rsidRPr="002D199C">
        <w:rPr>
          <w:color w:val="000000"/>
          <w:u w:val="single" w:color="000000"/>
        </w:rPr>
        <w:t>otherwise</w:t>
      </w:r>
      <w:r w:rsidRPr="002D199C">
        <w:rPr>
          <w:color w:val="000000"/>
        </w:rPr>
        <w:t xml:space="preserve"> exempted in Section 44</w:t>
      </w:r>
      <w:r w:rsidRPr="002D199C">
        <w:rPr>
          <w:color w:val="000000"/>
        </w:rPr>
        <w:noBreakHyphen/>
        <w:t>7</w:t>
      </w:r>
      <w:r w:rsidRPr="002D199C">
        <w:rPr>
          <w:color w:val="000000"/>
        </w:rPr>
        <w:noBreakHyphen/>
        <w:t>170</w:t>
      </w:r>
      <w:r w:rsidRPr="002D199C">
        <w:rPr>
          <w:strike/>
          <w:color w:val="000000"/>
        </w:rPr>
        <w:t>(B)(1)</w:t>
      </w:r>
      <w:r w:rsidRPr="002D199C">
        <w:rPr>
          <w:color w:val="000000"/>
        </w:rPr>
        <w:t>.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r w:rsidRPr="002D199C">
        <w:rPr>
          <w:color w:val="000000"/>
          <w:u w:val="single"/>
        </w:rPr>
        <w:t xml:space="preserve">.  </w:t>
      </w:r>
      <w:r w:rsidRPr="002D199C">
        <w:rPr>
          <w:color w:val="000000"/>
          <w:u w:val="single" w:color="000000"/>
        </w:rPr>
        <w:t>The department shall make an annual adjustment to this capital expenditure amount to reflect changes in the Consumer Price Index for All Urban Consumers, Medical Care Services as published by the United States Department of Labor, Bureau of Labor Statistics</w:t>
      </w:r>
      <w:r w:rsidRPr="002D199C">
        <w:rPr>
          <w:color w:val="000000"/>
        </w:rPr>
        <w:t>;</w:t>
      </w:r>
    </w:p>
    <w:p w:rsidR="002D199C" w:rsidRPr="002D199C" w:rsidRDefault="002D199C" w:rsidP="002D199C">
      <w:pPr>
        <w:rPr>
          <w:color w:val="000000"/>
        </w:rPr>
      </w:pPr>
      <w:r w:rsidRPr="002D199C">
        <w:rPr>
          <w:color w:val="000000"/>
        </w:rPr>
        <w:tab/>
        <w:t>(4)</w:t>
      </w:r>
      <w:r w:rsidRPr="002D199C">
        <w:rPr>
          <w:color w:val="000000"/>
        </w:rPr>
        <w:tab/>
        <w:t xml:space="preserve">a capital expenditure </w:t>
      </w:r>
      <w:r w:rsidRPr="002D199C">
        <w:rPr>
          <w:strike/>
          <w:color w:val="000000"/>
        </w:rPr>
        <w:t>by or on behalf of a health care facility</w:t>
      </w:r>
      <w:r w:rsidRPr="002D199C">
        <w:rPr>
          <w:color w:val="000000"/>
        </w:rPr>
        <w:t xml:space="preserve"> which is associated with the addition or substantial expansion of a health service for which specific standards or criteria are prescribed in the South Carolina Health Plan </w:t>
      </w:r>
      <w:r w:rsidRPr="002D199C">
        <w:rPr>
          <w:color w:val="000000"/>
          <w:u w:val="single"/>
        </w:rPr>
        <w:t>that is not otherwise exempt from review pursuant to Section 44-7-170</w:t>
      </w:r>
      <w:r w:rsidRPr="002D199C">
        <w:rPr>
          <w:color w:val="000000"/>
        </w:rPr>
        <w:t>;</w:t>
      </w:r>
    </w:p>
    <w:p w:rsidR="002D199C" w:rsidRPr="002D199C" w:rsidRDefault="002D199C" w:rsidP="002D199C">
      <w:pPr>
        <w:rPr>
          <w:color w:val="000000"/>
        </w:rPr>
      </w:pPr>
      <w:r w:rsidRPr="002D199C">
        <w:rPr>
          <w:color w:val="000000"/>
        </w:rPr>
        <w:tab/>
        <w:t>(5)</w:t>
      </w:r>
      <w:r w:rsidRPr="002D199C">
        <w:rPr>
          <w:color w:val="000000"/>
        </w:rPr>
        <w:tab/>
        <w:t xml:space="preserve">the offering of a health service </w:t>
      </w:r>
      <w:r w:rsidRPr="002D199C">
        <w:rPr>
          <w:strike/>
          <w:color w:val="000000"/>
        </w:rPr>
        <w:t>by or on behalf of a health care facility</w:t>
      </w:r>
      <w:r w:rsidRPr="002D199C">
        <w:rPr>
          <w:color w:val="000000"/>
        </w:rPr>
        <w:t xml:space="preserve"> which has not been offered by the facility in the preceding twelve months </w:t>
      </w:r>
      <w:r w:rsidRPr="002D199C">
        <w:rPr>
          <w:strike/>
          <w:color w:val="000000"/>
        </w:rPr>
        <w:t>and for which specific standards or criteria are prescribed in the South Carolina Health Plan</w:t>
      </w:r>
      <w:r w:rsidRPr="002D199C">
        <w:rPr>
          <w:color w:val="000000"/>
        </w:rPr>
        <w:t xml:space="preserve"> </w:t>
      </w:r>
      <w:r w:rsidRPr="002D199C">
        <w:rPr>
          <w:color w:val="000000"/>
          <w:u w:val="single"/>
        </w:rPr>
        <w:t>unless otherwise exempt pursuant to Section 44-7-170</w:t>
      </w:r>
      <w:r w:rsidRPr="002D199C">
        <w:rPr>
          <w:color w:val="000000"/>
        </w:rPr>
        <w:t>;</w:t>
      </w:r>
    </w:p>
    <w:p w:rsidR="002D199C" w:rsidRPr="002D199C" w:rsidRDefault="002D199C" w:rsidP="002D199C">
      <w:pPr>
        <w:rPr>
          <w:color w:val="000000"/>
          <w:u w:val="single"/>
        </w:rPr>
      </w:pPr>
      <w:r w:rsidRPr="002D199C">
        <w:rPr>
          <w:color w:val="000000"/>
        </w:rPr>
        <w:tab/>
        <w:t>(6)</w:t>
      </w:r>
      <w:r w:rsidRPr="002D199C">
        <w:rPr>
          <w:color w:val="000000"/>
        </w:rPr>
        <w:tab/>
      </w:r>
      <w:r w:rsidRPr="002D199C">
        <w:rPr>
          <w:color w:val="000000"/>
          <w:u w:color="000000"/>
        </w:rPr>
        <w:t xml:space="preserve">the acquisition of </w:t>
      </w:r>
      <w:r w:rsidRPr="002D199C">
        <w:rPr>
          <w:strike/>
          <w:color w:val="000000"/>
          <w:u w:color="000000"/>
        </w:rPr>
        <w:t>medical equipment which is to be</w:t>
      </w:r>
      <w:r w:rsidRPr="002D199C">
        <w:rPr>
          <w:color w:val="000000"/>
          <w:u w:color="000000"/>
        </w:rPr>
        <w:t xml:space="preserve"> </w:t>
      </w:r>
      <w:r w:rsidRPr="002D199C">
        <w:rPr>
          <w:color w:val="000000"/>
          <w:u w:val="single" w:color="000000"/>
        </w:rPr>
        <w:t>new and emerging technology</w:t>
      </w:r>
      <w:r w:rsidRPr="002D199C">
        <w:rPr>
          <w:color w:val="000000"/>
          <w:u w:color="000000"/>
        </w:rPr>
        <w:t xml:space="preserve"> used for diagnosis or treatment </w:t>
      </w:r>
      <w:r w:rsidRPr="002D199C">
        <w:rPr>
          <w:strike/>
          <w:color w:val="000000"/>
          <w:u w:color="000000"/>
        </w:rPr>
        <w:t>if the total project cost is in excess of that prescribed by regulation</w:t>
      </w:r>
      <w:r w:rsidRPr="002D199C">
        <w:rPr>
          <w:color w:val="000000"/>
          <w:u w:color="000000"/>
        </w:rPr>
        <w:t>.”</w:t>
      </w:r>
    </w:p>
    <w:p w:rsidR="002D199C" w:rsidRPr="002D199C" w:rsidRDefault="002D199C" w:rsidP="002D199C">
      <w:pPr>
        <w:rPr>
          <w:color w:val="000000"/>
        </w:rPr>
      </w:pPr>
      <w:r w:rsidRPr="002D199C">
        <w:rPr>
          <w:color w:val="000000"/>
        </w:rPr>
        <w:t>B.</w:t>
      </w:r>
      <w:r w:rsidRPr="002D199C">
        <w:rPr>
          <w:color w:val="000000"/>
        </w:rPr>
        <w:tab/>
        <w:t>This SECTION takes effect upon approval by the Governor, and the expenditure threshold set forth in Section 44</w:t>
      </w:r>
      <w:r w:rsidRPr="002D199C">
        <w:rPr>
          <w:color w:val="000000"/>
        </w:rPr>
        <w:noBreakHyphen/>
        <w:t>7</w:t>
      </w:r>
      <w:r w:rsidRPr="002D199C">
        <w:rPr>
          <w:color w:val="000000"/>
        </w:rPr>
        <w:noBreakHyphen/>
        <w:t>160(3) first applies to Certificate of Need applications submitted thereafter.</w:t>
      </w:r>
    </w:p>
    <w:p w:rsidR="002D199C" w:rsidRPr="002D199C" w:rsidRDefault="002D199C" w:rsidP="002D199C">
      <w:pPr>
        <w:rPr>
          <w:color w:val="000000"/>
        </w:rPr>
      </w:pPr>
      <w:r w:rsidRPr="002D199C">
        <w:rPr>
          <w:color w:val="000000"/>
        </w:rPr>
        <w:t>SECTION</w:t>
      </w:r>
      <w:r w:rsidRPr="002D199C">
        <w:rPr>
          <w:color w:val="000000"/>
        </w:rPr>
        <w:tab/>
        <w:t>8.</w:t>
      </w:r>
      <w:r w:rsidRPr="002D199C">
        <w:rPr>
          <w:color w:val="000000"/>
        </w:rPr>
        <w:tab/>
        <w:t>Section 44-7-170(A) of the 1976 Code, as last amended by Act 278 of 2010, is further amended to read:</w:t>
      </w:r>
    </w:p>
    <w:p w:rsidR="002D199C" w:rsidRPr="002D199C" w:rsidRDefault="002D199C" w:rsidP="002D199C">
      <w:pPr>
        <w:rPr>
          <w:color w:val="000000"/>
        </w:rPr>
      </w:pPr>
      <w:r w:rsidRPr="002D199C">
        <w:rPr>
          <w:color w:val="000000"/>
        </w:rPr>
        <w:tab/>
        <w:t>“(A)</w:t>
      </w:r>
      <w:r w:rsidRPr="002D199C">
        <w:rPr>
          <w:color w:val="000000"/>
        </w:rPr>
        <w:tab/>
        <w:t>The following are exempt from Certificate of Need review:</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rPr>
        <w:tab/>
        <w:t>(a)</w:t>
      </w:r>
      <w:r w:rsidRPr="002D199C">
        <w:rPr>
          <w:color w:val="000000"/>
        </w:rPr>
        <w:tab/>
        <w:t>affect the charges imposed by the person for the provision of medical or other patient care services other than the services that are included in the research;</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t>change the bed capacity of a health care facility;  or</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t>substantially change the medical or other patient care services provided by the person.</w:t>
      </w:r>
    </w:p>
    <w:p w:rsidR="002D199C" w:rsidRPr="002D199C" w:rsidRDefault="002D199C" w:rsidP="002D199C">
      <w:pPr>
        <w:rPr>
          <w:color w:val="000000"/>
        </w:rPr>
      </w:pPr>
      <w:r w:rsidRPr="002D199C">
        <w:rPr>
          <w:color w:val="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the offices of a licensed private practitioner whether for individual or group practice except as provided for in Section 44</w:t>
      </w:r>
      <w:r w:rsidRPr="002D199C">
        <w:rPr>
          <w:color w:val="000000"/>
        </w:rPr>
        <w:noBreakHyphen/>
        <w:t>7</w:t>
      </w:r>
      <w:r w:rsidRPr="002D199C">
        <w:rPr>
          <w:color w:val="000000"/>
        </w:rPr>
        <w:noBreakHyphen/>
        <w:t>160(1) and (5);</w:t>
      </w:r>
    </w:p>
    <w:p w:rsidR="002D199C" w:rsidRPr="002D199C" w:rsidRDefault="002D199C" w:rsidP="002D199C">
      <w:pPr>
        <w:rPr>
          <w:color w:val="000000"/>
          <w:u w:val="single" w:color="000000"/>
        </w:rPr>
      </w:pPr>
      <w:r w:rsidRPr="002D199C">
        <w:rPr>
          <w:color w:val="000000"/>
        </w:rPr>
        <w:tab/>
      </w:r>
      <w:r w:rsidRPr="002D199C">
        <w:rPr>
          <w:color w:val="000000"/>
        </w:rPr>
        <w:tab/>
        <w:t>(3)</w:t>
      </w:r>
      <w:r w:rsidRPr="002D199C">
        <w:rPr>
          <w:color w:val="000000"/>
        </w:rPr>
        <w:tab/>
        <w:t xml:space="preserve">the replacement of like equipment </w:t>
      </w:r>
      <w:r w:rsidRPr="002D199C">
        <w:rPr>
          <w:color w:val="000000"/>
          <w:u w:val="single" w:color="000000"/>
        </w:rPr>
        <w:t>with similar capabilities</w:t>
      </w:r>
      <w:r w:rsidRPr="002D199C">
        <w:rPr>
          <w:color w:val="000000"/>
        </w:rPr>
        <w:t xml:space="preserve"> for which a Certificate of Need has been issued which does not constitute a material change in service or a new service</w:t>
      </w:r>
      <w:r w:rsidRPr="002D199C">
        <w:rPr>
          <w:color w:val="000000"/>
          <w:u w:val="single" w:color="000000"/>
        </w:rPr>
        <w:t>;</w:t>
      </w:r>
    </w:p>
    <w:p w:rsidR="002D199C" w:rsidRPr="002D199C" w:rsidRDefault="002D199C" w:rsidP="002D199C">
      <w:pPr>
        <w:rPr>
          <w:color w:val="000000"/>
          <w:u w:color="000000"/>
        </w:rPr>
      </w:pPr>
      <w:r w:rsidRPr="002D199C">
        <w:rPr>
          <w:color w:val="000000"/>
        </w:rPr>
        <w:tab/>
      </w:r>
      <w:r w:rsidRPr="002D199C">
        <w:rPr>
          <w:color w:val="000000"/>
        </w:rPr>
        <w:tab/>
      </w:r>
      <w:r w:rsidRPr="002D199C">
        <w:rPr>
          <w:color w:val="000000"/>
          <w:u w:val="single" w:color="000000"/>
        </w:rPr>
        <w:t>(4)</w:t>
      </w:r>
      <w:r w:rsidRPr="002D199C">
        <w:rPr>
          <w:color w:val="000000"/>
        </w:rPr>
        <w:t xml:space="preserve"> </w:t>
      </w:r>
      <w:r w:rsidRPr="002D199C">
        <w:rPr>
          <w:color w:val="000000"/>
        </w:rPr>
        <w:tab/>
      </w:r>
      <w:r w:rsidRPr="002D199C">
        <w:rPr>
          <w:color w:val="000000"/>
          <w:u w:val="single" w:color="000000"/>
        </w:rPr>
        <w:t xml:space="preserve">the addition of one or more beds in the bed capacity of an existing freestanding licensed acute care hospital, nursing home, rehabilitation facility, or psychiatric hospital; </w:t>
      </w:r>
    </w:p>
    <w:p w:rsidR="002D199C" w:rsidRPr="002D199C" w:rsidRDefault="002D199C" w:rsidP="002D199C">
      <w:pPr>
        <w:rPr>
          <w:color w:val="000000"/>
        </w:rPr>
      </w:pPr>
      <w:r w:rsidRPr="002D199C">
        <w:rPr>
          <w:color w:val="000000"/>
        </w:rPr>
        <w:tab/>
      </w:r>
      <w:r w:rsidRPr="002D199C">
        <w:rPr>
          <w:color w:val="000000"/>
        </w:rPr>
        <w:tab/>
      </w:r>
      <w:r w:rsidRPr="002D199C">
        <w:rPr>
          <w:color w:val="000000"/>
          <w:u w:val="single" w:color="000000"/>
        </w:rPr>
        <w:t>(5)</w:t>
      </w:r>
      <w:r w:rsidRPr="002D199C">
        <w:rPr>
          <w:color w:val="000000"/>
          <w:u w:color="000000"/>
        </w:rPr>
        <w:tab/>
      </w:r>
      <w:r w:rsidRPr="002D199C">
        <w:rPr>
          <w:color w:val="000000"/>
          <w:u w:val="single" w:color="000000"/>
        </w:rPr>
        <w:t>a capital expenditure by or on behalf of a health care facility to expand existing health services and associated equipment other than to expand beds or those services described in this Section 44</w:t>
      </w:r>
      <w:r w:rsidRPr="002D199C">
        <w:rPr>
          <w:color w:val="000000"/>
          <w:u w:val="single" w:color="000000"/>
        </w:rPr>
        <w:noBreakHyphen/>
        <w:t>7</w:t>
      </w:r>
      <w:r w:rsidRPr="002D199C">
        <w:rPr>
          <w:color w:val="000000"/>
          <w:u w:val="single" w:color="000000"/>
        </w:rPr>
        <w:noBreakHyphen/>
        <w:t>170(A) for which a Certificate of Need previously has been awarded within a one</w:t>
      </w:r>
      <w:r w:rsidRPr="002D199C">
        <w:rPr>
          <w:color w:val="000000"/>
          <w:u w:val="single" w:color="000000"/>
        </w:rPr>
        <w:noBreakHyphen/>
        <w:t>mile radius  for the same site where such services are located</w:t>
      </w:r>
      <w:r w:rsidRPr="002D199C">
        <w:rPr>
          <w:color w:val="000000"/>
          <w:u w:color="000000"/>
        </w:rPr>
        <w:t>.”</w:t>
      </w:r>
    </w:p>
    <w:p w:rsidR="002D199C" w:rsidRPr="002D199C" w:rsidRDefault="002D199C" w:rsidP="002D199C">
      <w:pPr>
        <w:rPr>
          <w:color w:val="000000"/>
        </w:rPr>
      </w:pPr>
      <w:r w:rsidRPr="002D199C">
        <w:rPr>
          <w:color w:val="000000"/>
        </w:rPr>
        <w:t>SECTION</w:t>
      </w:r>
      <w:r w:rsidRPr="002D199C">
        <w:rPr>
          <w:color w:val="000000"/>
        </w:rPr>
        <w:tab/>
        <w:t>9.</w:t>
      </w:r>
      <w:r w:rsidRPr="002D199C">
        <w:rPr>
          <w:color w:val="000000"/>
        </w:rPr>
        <w:tab/>
        <w:t>Section 44-7-180 of the 1976 Code, as last amended by Act 278 of 2010, is further amended to read:</w:t>
      </w:r>
    </w:p>
    <w:p w:rsidR="002D199C" w:rsidRPr="000129CB" w:rsidRDefault="002D199C" w:rsidP="002D199C">
      <w:pPr>
        <w:rPr>
          <w:strike/>
        </w:rPr>
      </w:pPr>
      <w:r w:rsidRPr="002D199C">
        <w:rPr>
          <w:color w:val="000000"/>
        </w:rPr>
        <w:tab/>
        <w:t>“Section 44-7-180.</w:t>
      </w:r>
      <w:r w:rsidRPr="002D199C">
        <w:rPr>
          <w:color w:val="000000"/>
        </w:rPr>
        <w:tab/>
      </w:r>
      <w:r w:rsidRPr="000129CB">
        <w:t>(A)</w:t>
      </w:r>
      <w:r w:rsidRPr="000129CB">
        <w:tab/>
      </w:r>
      <w:r w:rsidRPr="000129CB">
        <w:rPr>
          <w:strike/>
        </w:rPr>
        <w:t>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Pr="000129CB">
        <w:rPr>
          <w:strike/>
        </w:rPr>
        <w:noBreakHyphen/>
        <w:t>profit nursing home. The chairman of the board shall appoint one member. The South Carolina Consumer Advocate or the Consumer Advocate’s designee is an ex officio nonvoting member. Members appointed by the Governor are appointed for four</w:t>
      </w:r>
      <w:r w:rsidRPr="000129CB">
        <w:rPr>
          <w:strike/>
        </w:rPr>
        <w:noBreakHyphen/>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Pr="000129CB">
        <w:rPr>
          <w:strike/>
        </w:rPr>
        <w:noBreakHyphen/>
        <w:t>year term in that office.</w:t>
      </w:r>
    </w:p>
    <w:p w:rsidR="002D199C" w:rsidRPr="000129CB" w:rsidRDefault="002D199C" w:rsidP="002D199C">
      <w:r w:rsidRPr="000129CB">
        <w:tab/>
      </w:r>
      <w:r w:rsidRPr="000129CB">
        <w:rPr>
          <w:strike/>
        </w:rPr>
        <w:t>(B)</w:t>
      </w:r>
      <w:r w:rsidRPr="000129CB">
        <w:tab/>
      </w:r>
      <w:r w:rsidRPr="000129CB">
        <w:rPr>
          <w:strike/>
        </w:rPr>
        <w:t>With the advice of the health planning committee,</w:t>
      </w:r>
      <w:r w:rsidRPr="000129CB">
        <w:t xml:space="preserve"> The department shall prepare</w:t>
      </w:r>
      <w:r w:rsidRPr="000129CB">
        <w:rPr>
          <w:u w:val="single"/>
        </w:rPr>
        <w:t>, and publish electronically,</w:t>
      </w:r>
      <w:r w:rsidRPr="000129CB">
        <w:t xml:space="preserve"> a South Carolina Health Plan for use in the administration of the Certificate of Need program provided in this article. The plan at a minimum must include:</w:t>
      </w:r>
    </w:p>
    <w:p w:rsidR="002D199C" w:rsidRPr="000129CB" w:rsidRDefault="002D199C" w:rsidP="002D199C">
      <w:pPr>
        <w:rPr>
          <w:u w:val="single"/>
        </w:rPr>
      </w:pPr>
      <w:r w:rsidRPr="000129CB">
        <w:tab/>
      </w:r>
      <w:r w:rsidRPr="000129CB">
        <w:tab/>
        <w:t>(1)</w:t>
      </w:r>
      <w:r w:rsidRPr="000129CB">
        <w:tab/>
        <w:t>an inventory of existing health care facilities, beds, specified health services, and equipment;</w:t>
      </w:r>
    </w:p>
    <w:p w:rsidR="002D199C" w:rsidRPr="000129CB" w:rsidRDefault="002D199C" w:rsidP="002D199C">
      <w:pPr>
        <w:rPr>
          <w:u w:val="single"/>
        </w:rPr>
      </w:pPr>
      <w:r w:rsidRPr="000129CB">
        <w:tab/>
      </w:r>
      <w:r w:rsidRPr="000129CB">
        <w:tab/>
        <w:t>(2)</w:t>
      </w:r>
      <w:r w:rsidRPr="000129CB">
        <w:tab/>
        <w:t>projections of need for additional health care facilities, beds, health services, and equipment;</w:t>
      </w:r>
    </w:p>
    <w:p w:rsidR="002D199C" w:rsidRPr="000129CB" w:rsidRDefault="002D199C" w:rsidP="002D199C">
      <w:r w:rsidRPr="000129CB">
        <w:tab/>
      </w:r>
      <w:r w:rsidRPr="000129CB">
        <w:tab/>
        <w:t>(3)</w:t>
      </w:r>
      <w:r w:rsidRPr="000129CB">
        <w:tab/>
        <w:t>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2D199C" w:rsidRPr="002D199C" w:rsidRDefault="002D199C" w:rsidP="002D199C">
      <w:pPr>
        <w:rPr>
          <w:color w:val="000000"/>
          <w:u w:val="single"/>
        </w:rPr>
      </w:pPr>
      <w:r w:rsidRPr="000129CB">
        <w:tab/>
      </w:r>
      <w:r w:rsidRPr="000129CB">
        <w:tab/>
        <w:t>(4)</w:t>
      </w:r>
      <w:r w:rsidRPr="000129CB">
        <w:tab/>
        <w:t>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2D199C" w:rsidRPr="000129CB" w:rsidRDefault="002D199C" w:rsidP="002D199C">
      <w:r w:rsidRPr="000129CB">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2D199C" w:rsidRPr="002D199C" w:rsidRDefault="002D199C" w:rsidP="002D199C">
      <w:pPr>
        <w:rPr>
          <w:color w:val="000000"/>
          <w:u w:val="single"/>
        </w:rPr>
      </w:pPr>
      <w:r w:rsidRPr="000129CB">
        <w:tab/>
      </w:r>
      <w:r w:rsidRPr="000129CB">
        <w:rPr>
          <w:strike/>
        </w:rPr>
        <w:t>(C)</w:t>
      </w:r>
      <w:r w:rsidRPr="000129CB">
        <w:tab/>
      </w:r>
      <w:r w:rsidRPr="000129CB">
        <w:rPr>
          <w:strike/>
        </w:rPr>
        <w:t>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r w:rsidRPr="000129CB">
        <w:t xml:space="preserve">  </w:t>
      </w:r>
    </w:p>
    <w:p w:rsidR="002D199C" w:rsidRPr="002D199C" w:rsidRDefault="002D199C" w:rsidP="002D199C">
      <w:pPr>
        <w:rPr>
          <w:color w:val="000000"/>
          <w:u w:val="single"/>
        </w:rPr>
      </w:pPr>
      <w:r w:rsidRPr="002D199C">
        <w:rPr>
          <w:color w:val="000000"/>
        </w:rPr>
        <w:tab/>
      </w:r>
      <w:r w:rsidRPr="002D199C">
        <w:rPr>
          <w:color w:val="000000"/>
          <w:u w:val="single"/>
        </w:rPr>
        <w:t>(B)(1)</w:t>
      </w:r>
      <w:r w:rsidRPr="002D199C">
        <w:rPr>
          <w:color w:val="000000"/>
        </w:rPr>
        <w:tab/>
      </w:r>
      <w:r w:rsidRPr="002D199C">
        <w:rPr>
          <w:color w:val="000000"/>
          <w:u w:val="single"/>
        </w:rPr>
        <w:t>The department must review and update the State Health Plan annually, including standards by which need is determined for health services and health care facilities. The updated State Health Plan must be submitted to the chairmen of the House Ways and Means Committee and the Senate Finance Committee before July 1 each year.</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rPr>
        <w:t>(2)</w:t>
      </w:r>
      <w:r w:rsidRPr="002D199C">
        <w:rPr>
          <w:color w:val="000000"/>
        </w:rPr>
        <w:tab/>
      </w:r>
      <w:r w:rsidRPr="002D199C">
        <w:rPr>
          <w:color w:val="000000"/>
          <w:u w:val="single" w:color="000000"/>
        </w:rPr>
        <w:t>No later than March 1, 2016, the General Assembly may require the department to resubmit the State Health Plan by the enactment of a joint resolution.  The department has sixty days to resubmit the State Health Plan.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10.</w:t>
      </w:r>
      <w:r w:rsidRPr="002D199C">
        <w:rPr>
          <w:color w:val="000000"/>
        </w:rPr>
        <w:tab/>
        <w:t>Section 44</w:t>
      </w:r>
      <w:r w:rsidRPr="002D199C">
        <w:rPr>
          <w:color w:val="000000"/>
        </w:rPr>
        <w:noBreakHyphen/>
        <w:t>7</w:t>
      </w:r>
      <w:r w:rsidRPr="002D199C">
        <w:rPr>
          <w:color w:val="000000"/>
        </w:rPr>
        <w:noBreakHyphen/>
        <w:t>200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200.</w:t>
      </w:r>
      <w:r w:rsidRPr="002D199C">
        <w:rPr>
          <w:color w:val="000000"/>
        </w:rPr>
        <w:tab/>
        <w:t>(A)</w:t>
      </w:r>
      <w:r w:rsidRPr="002D199C">
        <w:rPr>
          <w:color w:val="000000"/>
        </w:rPr>
        <w:tab/>
        <w:t xml:space="preserve">An application for a Certificate of Need must be submitted </w:t>
      </w:r>
      <w:r w:rsidRPr="002D199C">
        <w:rPr>
          <w:strike/>
          <w:color w:val="000000"/>
        </w:rPr>
        <w:t>to the department in a form established by regulation</w:t>
      </w:r>
      <w:r w:rsidRPr="002D199C">
        <w:rPr>
          <w:color w:val="000000"/>
        </w:rPr>
        <w:t xml:space="preserve"> </w:t>
      </w:r>
      <w:r w:rsidRPr="002D199C">
        <w:rPr>
          <w:color w:val="000000"/>
          <w:u w:val="single"/>
        </w:rPr>
        <w:t>utilizing a web-based application available on the department’s website</w:t>
      </w:r>
      <w:r w:rsidRPr="002D199C">
        <w:rPr>
          <w:color w:val="000000"/>
        </w:rPr>
        <w:t>. The application must address all applicable standards and requirements set forth in departmental regulations</w:t>
      </w:r>
      <w:r w:rsidRPr="002D199C">
        <w:rPr>
          <w:strike/>
          <w:color w:val="000000"/>
        </w:rPr>
        <w:t>,</w:t>
      </w:r>
      <w:r w:rsidRPr="002D199C">
        <w:rPr>
          <w:color w:val="000000"/>
        </w:rPr>
        <w:t xml:space="preserve"> </w:t>
      </w:r>
      <w:r w:rsidRPr="002D199C">
        <w:rPr>
          <w:color w:val="000000"/>
          <w:u w:val="single" w:color="000000"/>
        </w:rPr>
        <w:t>and</w:t>
      </w:r>
      <w:r w:rsidRPr="002D199C">
        <w:rPr>
          <w:color w:val="000000"/>
        </w:rPr>
        <w:t xml:space="preserve"> project review criteria of the department</w:t>
      </w:r>
      <w:r w:rsidRPr="002D199C">
        <w:rPr>
          <w:strike/>
          <w:color w:val="000000"/>
        </w:rPr>
        <w:t>, and the South Carolina Health Plan</w:t>
      </w:r>
      <w:r w:rsidRPr="002D199C">
        <w:rPr>
          <w:color w:val="000000"/>
        </w:rPr>
        <w:t>.</w:t>
      </w:r>
    </w:p>
    <w:p w:rsidR="002D199C" w:rsidRPr="002D199C" w:rsidRDefault="002D199C" w:rsidP="002D199C">
      <w:pPr>
        <w:rPr>
          <w:color w:val="000000"/>
        </w:rPr>
      </w:pPr>
      <w:r w:rsidRPr="002D199C">
        <w:rPr>
          <w:color w:val="000000"/>
        </w:rPr>
        <w:tab/>
        <w:t>(B)</w:t>
      </w:r>
      <w:r w:rsidRPr="002D199C">
        <w:rPr>
          <w:color w:val="000000"/>
        </w:rPr>
        <w:tab/>
      </w:r>
      <w:r w:rsidRPr="002D199C">
        <w:rPr>
          <w:strike/>
          <w:color w:val="000000"/>
        </w:rPr>
        <w:t>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Pr="002D199C">
        <w:rPr>
          <w:strike/>
          <w:color w:val="000000"/>
        </w:rPr>
        <w:noBreakHyphen/>
        <w:t>day period and payment of the initial application fee has been received.</w:t>
      </w:r>
    </w:p>
    <w:p w:rsidR="002D199C" w:rsidRPr="002D199C" w:rsidRDefault="002D199C" w:rsidP="002D199C">
      <w:pPr>
        <w:rPr>
          <w:color w:val="000000"/>
        </w:rPr>
      </w:pPr>
      <w:r w:rsidRPr="002D199C">
        <w:rPr>
          <w:color w:val="000000"/>
        </w:rPr>
        <w:tab/>
      </w:r>
      <w:r w:rsidRPr="002D199C">
        <w:rPr>
          <w:color w:val="000000"/>
          <w:u w:val="single" w:color="000000"/>
        </w:rPr>
        <w:t>Within twenty days before submission of an application, the applicant shall file a letter of intent to submit an application with the department.  The letter of intent must contain a brief description of the scope and nature of the project.  The department must not accept an application for a Certificate of Need unless the application is accompanied by a copy of the letter of intent filed by the applicant with the department within the prior twenty</w:t>
      </w:r>
      <w:r w:rsidRPr="002D199C">
        <w:rPr>
          <w:color w:val="000000"/>
          <w:u w:val="single" w:color="000000"/>
        </w:rPr>
        <w:noBreakHyphen/>
        <w:t>day period and payment of the initial application fee has been received.</w:t>
      </w:r>
    </w:p>
    <w:p w:rsidR="002D199C" w:rsidRPr="002D199C" w:rsidRDefault="002D199C" w:rsidP="002D199C">
      <w:pPr>
        <w:rPr>
          <w:color w:val="000000"/>
        </w:rPr>
      </w:pPr>
      <w:r w:rsidRPr="002D199C">
        <w:rPr>
          <w:color w:val="000000"/>
        </w:rPr>
        <w:tab/>
        <w:t>(C)</w:t>
      </w:r>
      <w:r w:rsidRPr="002D199C">
        <w:rPr>
          <w:color w:val="000000"/>
        </w:rPr>
        <w:tab/>
        <w:t>Upon publication of this notice and until a contested case hearing is requested pursuant to Section 44</w:t>
      </w:r>
      <w:r w:rsidRPr="002D199C">
        <w:rPr>
          <w:color w:val="000000"/>
        </w:rPr>
        <w:noBreakHyphen/>
        <w:t>1</w:t>
      </w:r>
      <w:r w:rsidRPr="002D199C">
        <w:rPr>
          <w:color w:val="000000"/>
        </w:rPr>
        <w:noBreakHyphen/>
        <w:t>60(G):</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 xml:space="preserve">members of the board </w:t>
      </w:r>
      <w:r w:rsidRPr="002D199C">
        <w:rPr>
          <w:strike/>
          <w:color w:val="000000"/>
        </w:rPr>
        <w:t>and persons appointed by the board to hold a final review conference on staff decisions</w:t>
      </w:r>
      <w:r w:rsidRPr="002D199C">
        <w:rPr>
          <w:color w:val="000000"/>
        </w:rPr>
        <w:t xml:space="preserve"> may not communicate directly or indirectly with any person in connection with the application;  and</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no person shall communicate, or cause another to communicate, as to the merits of the application with members of the board </w:t>
      </w:r>
      <w:r w:rsidRPr="002D199C">
        <w:rPr>
          <w:strike/>
          <w:color w:val="000000"/>
        </w:rPr>
        <w:t>and persons appointed by the board to hold a final review conference on staff decisions</w:t>
      </w:r>
      <w:r w:rsidRPr="002D199C">
        <w:rPr>
          <w:color w:val="000000"/>
        </w:rPr>
        <w:t>.</w:t>
      </w:r>
    </w:p>
    <w:p w:rsidR="002D199C" w:rsidRPr="002D199C" w:rsidRDefault="002D199C" w:rsidP="002D199C">
      <w:pPr>
        <w:rPr>
          <w:color w:val="000000"/>
        </w:rPr>
      </w:pPr>
      <w:r w:rsidRPr="002D199C">
        <w:rPr>
          <w:color w:val="000000"/>
        </w:rPr>
        <w:tab/>
        <w:t>A person who violates this subsection is subject to the penalties provided in Section 1</w:t>
      </w:r>
      <w:r w:rsidRPr="002D199C">
        <w:rPr>
          <w:color w:val="000000"/>
        </w:rPr>
        <w:noBreakHyphen/>
        <w:t>23</w:t>
      </w:r>
      <w:r w:rsidRPr="002D199C">
        <w:rPr>
          <w:color w:val="000000"/>
        </w:rPr>
        <w:noBreakHyphen/>
        <w:t>360.</w:t>
      </w:r>
    </w:p>
    <w:p w:rsidR="002D199C" w:rsidRPr="002D199C" w:rsidRDefault="002D199C" w:rsidP="002D199C">
      <w:pPr>
        <w:rPr>
          <w:color w:val="000000"/>
        </w:rPr>
      </w:pPr>
      <w:r w:rsidRPr="002D199C">
        <w:rPr>
          <w:color w:val="000000"/>
        </w:rPr>
        <w:tab/>
        <w:t>(D)</w:t>
      </w:r>
      <w:r w:rsidRPr="002D199C">
        <w:rPr>
          <w:color w:val="000000"/>
        </w:rPr>
        <w:tab/>
        <w:t xml:space="preserve">After receipt of an application with </w:t>
      </w:r>
      <w:r w:rsidRPr="002D199C">
        <w:rPr>
          <w:strike/>
          <w:color w:val="000000"/>
        </w:rPr>
        <w:t>proof of publication</w:t>
      </w:r>
      <w:r w:rsidRPr="002D199C">
        <w:rPr>
          <w:color w:val="000000"/>
        </w:rPr>
        <w:t xml:space="preserve"> </w:t>
      </w:r>
      <w:r w:rsidRPr="002D199C">
        <w:rPr>
          <w:color w:val="000000"/>
          <w:u w:val="single" w:color="000000"/>
        </w:rPr>
        <w:t>a copy of the letter of intent</w:t>
      </w:r>
      <w:r w:rsidRPr="002D199C">
        <w:rPr>
          <w:color w:val="000000"/>
        </w:rPr>
        <w:t xml:space="preserve">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Pr="002D199C">
        <w:rPr>
          <w:color w:val="000000"/>
        </w:rPr>
        <w:noBreakHyphen/>
        <w:t>day period, the application is considered withdrawn.</w:t>
      </w:r>
    </w:p>
    <w:p w:rsidR="002D199C" w:rsidRPr="002D199C" w:rsidRDefault="002D199C" w:rsidP="002D199C">
      <w:pPr>
        <w:rPr>
          <w:color w:val="000000"/>
        </w:rPr>
      </w:pPr>
      <w:r w:rsidRPr="002D199C">
        <w:rPr>
          <w:color w:val="000000"/>
        </w:rPr>
        <w:tab/>
        <w:t>(E)</w:t>
      </w:r>
      <w:r w:rsidRPr="002D199C">
        <w:rPr>
          <w:color w:val="000000"/>
        </w:rPr>
        <w:tab/>
        <w:t xml:space="preserve">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w:t>
      </w:r>
      <w:r w:rsidRPr="002D199C">
        <w:rPr>
          <w:strike/>
          <w:color w:val="000000"/>
        </w:rPr>
        <w:t>Such</w:t>
      </w:r>
      <w:r w:rsidRPr="002D199C">
        <w:rPr>
          <w:color w:val="000000"/>
        </w:rPr>
        <w:t xml:space="preserve"> Written communication must be included in the administrative record.”</w:t>
      </w:r>
    </w:p>
    <w:p w:rsidR="002D199C" w:rsidRPr="002D199C" w:rsidRDefault="002D199C" w:rsidP="002D199C">
      <w:pPr>
        <w:rPr>
          <w:color w:val="000000"/>
        </w:rPr>
      </w:pPr>
      <w:r w:rsidRPr="002D199C">
        <w:rPr>
          <w:color w:val="000000"/>
        </w:rPr>
        <w:t>SECTION</w:t>
      </w:r>
      <w:r w:rsidRPr="002D199C">
        <w:rPr>
          <w:color w:val="000000"/>
        </w:rPr>
        <w:tab/>
        <w:t>11.</w:t>
      </w:r>
      <w:r w:rsidRPr="002D199C">
        <w:rPr>
          <w:color w:val="000000"/>
        </w:rPr>
        <w:tab/>
        <w:t>Section 44</w:t>
      </w:r>
      <w:r w:rsidRPr="002D199C">
        <w:rPr>
          <w:color w:val="000000"/>
        </w:rPr>
        <w:noBreakHyphen/>
        <w:t>7</w:t>
      </w:r>
      <w:r w:rsidRPr="002D199C">
        <w:rPr>
          <w:color w:val="000000"/>
        </w:rPr>
        <w:noBreakHyphen/>
        <w:t>210 of the 1976 Code, as last amended by Act 278 of 2010, is further amended to read:</w:t>
      </w:r>
    </w:p>
    <w:p w:rsidR="002D199C" w:rsidRPr="002D199C" w:rsidRDefault="002D199C" w:rsidP="002D199C">
      <w:pPr>
        <w:rPr>
          <w:color w:val="000000"/>
          <w:u w:color="000000"/>
        </w:rPr>
      </w:pPr>
      <w:r w:rsidRPr="002D199C">
        <w:rPr>
          <w:color w:val="000000"/>
        </w:rPr>
        <w:tab/>
        <w:t>“Section 44</w:t>
      </w:r>
      <w:r w:rsidRPr="002D199C">
        <w:rPr>
          <w:color w:val="000000"/>
        </w:rPr>
        <w:noBreakHyphen/>
        <w:t>7</w:t>
      </w:r>
      <w:r w:rsidRPr="002D199C">
        <w:rPr>
          <w:color w:val="000000"/>
        </w:rPr>
        <w:noBreakHyphen/>
        <w:t>210.</w:t>
      </w:r>
      <w:r w:rsidRPr="002D199C">
        <w:rPr>
          <w:color w:val="000000"/>
        </w:rPr>
        <w:tab/>
        <w:t>(A)</w:t>
      </w:r>
      <w:r w:rsidRPr="002D199C">
        <w:rPr>
          <w:color w:val="000000"/>
        </w:rPr>
        <w:tab/>
        <w:t>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w:t>
      </w:r>
      <w:r w:rsidRPr="002D199C">
        <w:rPr>
          <w:strike/>
          <w:color w:val="000000"/>
        </w:rPr>
        <w:t>,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w:t>
      </w:r>
      <w:r w:rsidRPr="002D199C">
        <w:rPr>
          <w:color w:val="000000"/>
        </w:rPr>
        <w:t xml:space="preserve">. The staff may reorder the relative importance of the project review criteria no more than one time during the review period. The staff’s reordering of the relative importance of the project review criteria does not extend the review period provided for in this section.  </w:t>
      </w:r>
      <w:r w:rsidRPr="002D199C">
        <w:rPr>
          <w:color w:val="000000"/>
          <w:u w:val="single"/>
        </w:rPr>
        <w:t>Other than in the review of competing applications, if the department fails to deny or approve an application within one hundred twenty days of the date notice was published on the department’s website, the application is deemed to be approved and a Certificate of Need shall be issued within seven days.  The executive director may grant the staff one thirty</w:t>
      </w:r>
      <w:r w:rsidRPr="002D199C">
        <w:rPr>
          <w:color w:val="000000"/>
          <w:u w:val="single"/>
        </w:rPr>
        <w:noBreakHyphen/>
        <w:t>day extension per certificate of need application to render a decision.  If the department does not act within one hundred twenty days and the application is deemed approved, the department’s administrative record is considered part of any request for contested case and must be furnished to the parties to any contested case and the department staff will be made available to the parties for the purposes of depositions and testimony during any contested case hearing.  If an affected person requests a contested case before the Administrative Law Court concerning an application deemed to have been approved under this section, the failure of the department to act on the application within the applicable review period shall not be used as a basis by the Administrative Law Court to remand the case to the department.</w:t>
      </w:r>
    </w:p>
    <w:p w:rsidR="002D199C" w:rsidRPr="002D199C" w:rsidRDefault="002D199C" w:rsidP="002D199C">
      <w:pPr>
        <w:rPr>
          <w:color w:val="000000"/>
        </w:rPr>
      </w:pPr>
      <w:r w:rsidRPr="002D199C">
        <w:rPr>
          <w:color w:val="000000"/>
        </w:rPr>
        <w:tab/>
        <w:t>(B)</w:t>
      </w:r>
      <w:r w:rsidRPr="002D199C">
        <w:rPr>
          <w:color w:val="000000"/>
        </w:rPr>
        <w:tab/>
        <w:t xml:space="preserve">The department may not issue a Certificate of Need unless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w:t>
      </w:r>
      <w:r w:rsidRPr="002D199C">
        <w:rPr>
          <w:strike/>
          <w:color w:val="000000"/>
        </w:rPr>
        <w:t>,</w:t>
      </w:r>
      <w:r w:rsidRPr="002D199C">
        <w:rPr>
          <w:color w:val="000000"/>
        </w:rPr>
        <w:t xml:space="preserve"> project review criteria</w:t>
      </w:r>
      <w:r w:rsidRPr="002D199C">
        <w:rPr>
          <w:strike/>
          <w:color w:val="000000"/>
        </w:rPr>
        <w:t>,</w:t>
      </w:r>
      <w:r w:rsidRPr="002D199C">
        <w:rPr>
          <w:color w:val="000000"/>
        </w:rPr>
        <w:t xml:space="preserve"> and other regulations. Based on project review criteria and other regulations, which must be identified by the department, the department may refuse to issue a Certificate of Need even if an application complies with the </w:t>
      </w:r>
      <w:r w:rsidRPr="002D199C">
        <w:rPr>
          <w:strike/>
          <w:color w:val="000000"/>
        </w:rPr>
        <w:t>South Carolina</w:t>
      </w:r>
      <w:r w:rsidRPr="002D199C">
        <w:rPr>
          <w:color w:val="000000"/>
        </w:rPr>
        <w:t xml:space="preserve"> </w:t>
      </w:r>
      <w:r w:rsidRPr="002D199C">
        <w:rPr>
          <w:color w:val="000000"/>
          <w:u w:val="single"/>
        </w:rPr>
        <w:t>State</w:t>
      </w:r>
      <w:r w:rsidRPr="002D199C">
        <w:rPr>
          <w:color w:val="000000"/>
        </w:rPr>
        <w:t xml:space="preserve"> Health Plan. In the case of competing applications, the department shall award a Certificate of Need, if appropriate, on the basis of which, if any, most fully complies with the requirements, goals, and purposes of this article and the </w:t>
      </w:r>
      <w:r w:rsidRPr="002D199C">
        <w:rPr>
          <w:strike/>
          <w:color w:val="000000"/>
        </w:rPr>
        <w:t>State Health Plan,</w:t>
      </w:r>
      <w:r w:rsidRPr="002D199C">
        <w:rPr>
          <w:color w:val="000000"/>
        </w:rPr>
        <w:t xml:space="preserve"> project review criteria</w:t>
      </w:r>
      <w:r w:rsidRPr="002D199C">
        <w:rPr>
          <w:strike/>
          <w:color w:val="000000"/>
        </w:rPr>
        <w:t>,</w:t>
      </w:r>
      <w:r w:rsidRPr="002D199C">
        <w:rPr>
          <w:color w:val="000000"/>
        </w:rPr>
        <w:t xml:space="preserve"> and the regulations </w:t>
      </w:r>
      <w:r w:rsidRPr="002D199C">
        <w:rPr>
          <w:strike/>
          <w:color w:val="000000"/>
        </w:rPr>
        <w:t>adopted</w:t>
      </w:r>
      <w:r w:rsidRPr="002D199C">
        <w:rPr>
          <w:color w:val="000000"/>
        </w:rPr>
        <w:t xml:space="preserve"> </w:t>
      </w:r>
      <w:r w:rsidRPr="002D199C">
        <w:rPr>
          <w:color w:val="000000"/>
          <w:u w:val="single" w:color="000000"/>
        </w:rPr>
        <w:t>promulgated</w:t>
      </w:r>
      <w:r w:rsidRPr="002D199C">
        <w:rPr>
          <w:color w:val="000000"/>
        </w:rPr>
        <w:t xml:space="preserve"> by the department.</w:t>
      </w:r>
    </w:p>
    <w:p w:rsidR="002D199C" w:rsidRPr="002D199C" w:rsidRDefault="002D199C" w:rsidP="002D199C">
      <w:pPr>
        <w:rPr>
          <w:color w:val="000000"/>
        </w:rPr>
      </w:pPr>
      <w:r w:rsidRPr="002D199C">
        <w:rPr>
          <w:color w:val="000000"/>
        </w:rPr>
        <w:tab/>
        <w:t>(C)</w:t>
      </w:r>
      <w:r w:rsidRPr="002D199C">
        <w:rPr>
          <w:color w:val="000000"/>
        </w:rPr>
        <w:tab/>
        <w:t xml:space="preserve">On the basis of staff review of the application, the staff shall make a staff decision to grant or deny the Certificate of Need and </w:t>
      </w:r>
      <w:r w:rsidRPr="002D199C">
        <w:rPr>
          <w:strike/>
          <w:color w:val="000000"/>
        </w:rPr>
        <w:t>the staff</w:t>
      </w:r>
      <w:r w:rsidRPr="002D199C">
        <w:rPr>
          <w:color w:val="000000"/>
        </w:rPr>
        <w:t xml:space="preserve"> shall issue a decision in accordance with Section 44</w:t>
      </w:r>
      <w:r w:rsidRPr="002D199C">
        <w:rPr>
          <w:color w:val="000000"/>
        </w:rPr>
        <w:noBreakHyphen/>
        <w:t>1</w:t>
      </w:r>
      <w:r w:rsidRPr="002D199C">
        <w:rPr>
          <w:color w:val="000000"/>
        </w:rPr>
        <w:noBreakHyphen/>
        <w:t xml:space="preserve">60(D). Notice of the decision must be sent to the applicant and affected persons who have asked to be notified. The decision </w:t>
      </w:r>
      <w:r w:rsidRPr="002D199C">
        <w:rPr>
          <w:strike/>
          <w:color w:val="000000"/>
        </w:rPr>
        <w:t>becomes</w:t>
      </w:r>
      <w:r w:rsidRPr="002D199C">
        <w:rPr>
          <w:color w:val="000000"/>
        </w:rPr>
        <w:t xml:space="preserve"> </w:t>
      </w:r>
      <w:r w:rsidRPr="002D199C">
        <w:rPr>
          <w:color w:val="000000"/>
          <w:u w:val="single" w:color="000000"/>
        </w:rPr>
        <w:t>is</w:t>
      </w:r>
      <w:r w:rsidRPr="002D199C">
        <w:rPr>
          <w:color w:val="000000"/>
        </w:rPr>
        <w:t xml:space="preserve"> the final agency decision </w:t>
      </w:r>
      <w:r w:rsidRPr="002D199C">
        <w:rPr>
          <w:strike/>
          <w:color w:val="000000"/>
        </w:rPr>
        <w:t>unless a timely written request for a final review is filed with the department as provided for in Section 44</w:t>
      </w:r>
      <w:r w:rsidRPr="002D199C">
        <w:rPr>
          <w:strike/>
          <w:color w:val="000000"/>
        </w:rPr>
        <w:noBreakHyphen/>
        <w:t>1</w:t>
      </w:r>
      <w:r w:rsidRPr="002D199C">
        <w:rPr>
          <w:strike/>
          <w:color w:val="000000"/>
        </w:rPr>
        <w:noBreakHyphen/>
        <w:t>60(E)</w:t>
      </w:r>
      <w:r w:rsidRPr="002D199C">
        <w:rPr>
          <w:color w:val="000000"/>
        </w:rPr>
        <w:t>.</w:t>
      </w:r>
    </w:p>
    <w:p w:rsidR="002D199C" w:rsidRPr="002D199C" w:rsidRDefault="002D199C" w:rsidP="002D199C">
      <w:pPr>
        <w:rPr>
          <w:strike/>
          <w:color w:val="000000"/>
        </w:rPr>
      </w:pPr>
      <w:r w:rsidRPr="002D199C">
        <w:rPr>
          <w:color w:val="000000"/>
        </w:rPr>
        <w:tab/>
      </w:r>
      <w:r w:rsidRPr="002D199C">
        <w:rPr>
          <w:strike/>
          <w:color w:val="000000"/>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2D199C" w:rsidRPr="002D199C" w:rsidRDefault="002D199C" w:rsidP="002D199C">
      <w:pPr>
        <w:rPr>
          <w:strike/>
          <w:color w:val="000000"/>
        </w:rPr>
      </w:pPr>
      <w:r w:rsidRPr="002D199C">
        <w:rPr>
          <w:color w:val="000000"/>
        </w:rPr>
        <w:tab/>
        <w:t>(D)</w:t>
      </w:r>
      <w:r w:rsidRPr="002D199C">
        <w:rPr>
          <w:color w:val="000000"/>
        </w:rPr>
        <w:tab/>
      </w:r>
      <w:r w:rsidRPr="002D199C">
        <w:rPr>
          <w:strike/>
          <w:color w:val="000000"/>
        </w:rPr>
        <w:t>The staff’s decision is not the final agency decision until the completion of the final review process provided for in Section 44</w:t>
      </w:r>
      <w:r w:rsidRPr="002D199C">
        <w:rPr>
          <w:strike/>
          <w:color w:val="000000"/>
        </w:rPr>
        <w:noBreakHyphen/>
        <w:t>1</w:t>
      </w:r>
      <w:r w:rsidRPr="002D199C">
        <w:rPr>
          <w:strike/>
          <w:color w:val="000000"/>
        </w:rPr>
        <w:noBreakHyphen/>
        <w:t>60(F).</w:t>
      </w:r>
    </w:p>
    <w:p w:rsidR="002D199C" w:rsidRPr="002D199C" w:rsidRDefault="002D199C" w:rsidP="002D199C">
      <w:pPr>
        <w:rPr>
          <w:color w:val="000000"/>
        </w:rPr>
      </w:pPr>
      <w:r w:rsidRPr="002D199C">
        <w:rPr>
          <w:color w:val="000000"/>
        </w:rPr>
        <w:tab/>
      </w:r>
      <w:r w:rsidRPr="002D199C">
        <w:rPr>
          <w:strike/>
          <w:color w:val="000000"/>
        </w:rPr>
        <w:t>(E)</w:t>
      </w:r>
      <w:r w:rsidRPr="002D199C">
        <w:rPr>
          <w:color w:val="000000"/>
        </w:rPr>
        <w:tab/>
        <w:t>A contested case hearing of the final agency decision must be requested in accordance with Section 44</w:t>
      </w:r>
      <w:r w:rsidRPr="002D199C">
        <w:rPr>
          <w:color w:val="000000"/>
        </w:rPr>
        <w:noBreakHyphen/>
        <w:t>1</w:t>
      </w:r>
      <w:r w:rsidRPr="002D199C">
        <w:rPr>
          <w:color w:val="000000"/>
        </w:rPr>
        <w:noBreakHyphen/>
        <w:t>60(G). The issues considered at the contested case hearing considering a Certificate of Need are limited to those presented or considered during the staff review.</w:t>
      </w:r>
    </w:p>
    <w:p w:rsidR="002D199C" w:rsidRPr="002D199C" w:rsidRDefault="002D199C" w:rsidP="002D199C">
      <w:pPr>
        <w:rPr>
          <w:color w:val="000000"/>
        </w:rPr>
      </w:pPr>
      <w:r w:rsidRPr="002D199C">
        <w:rPr>
          <w:color w:val="000000"/>
        </w:rPr>
        <w:tab/>
      </w:r>
      <w:r w:rsidRPr="002D199C">
        <w:rPr>
          <w:strike/>
          <w:color w:val="000000"/>
        </w:rPr>
        <w:t>(F)</w:t>
      </w:r>
      <w:r w:rsidRPr="002D199C">
        <w:rPr>
          <w:color w:val="000000"/>
          <w:u w:val="single" w:color="000000"/>
        </w:rPr>
        <w:t>(E)</w:t>
      </w:r>
      <w:r w:rsidRPr="002D199C">
        <w:rPr>
          <w:color w:val="000000"/>
        </w:rPr>
        <w:tab/>
        <w:t>Notwithstanding any other provision of law, including Section 1</w:t>
      </w:r>
      <w:r w:rsidRPr="002D199C">
        <w:rPr>
          <w:color w:val="000000"/>
        </w:rPr>
        <w:noBreakHyphen/>
        <w:t>23</w:t>
      </w:r>
      <w:r w:rsidRPr="002D199C">
        <w:rPr>
          <w:color w:val="000000"/>
        </w:rPr>
        <w:noBreakHyphen/>
        <w:t xml:space="preserve">650(C) in a contested case arising from the department’s decision to grant or deny a Certificate of Need application, </w:t>
      </w:r>
      <w:r w:rsidRPr="002D199C">
        <w:rPr>
          <w:color w:val="000000"/>
          <w:u w:val="single" w:color="000000"/>
        </w:rPr>
        <w:t>to</w:t>
      </w:r>
      <w:r w:rsidRPr="002D199C">
        <w:rPr>
          <w:color w:val="000000"/>
        </w:rPr>
        <w:t xml:space="preserve"> grant or deny a request for exemption under Section 44</w:t>
      </w:r>
      <w:r w:rsidRPr="002D199C">
        <w:rPr>
          <w:color w:val="000000"/>
        </w:rPr>
        <w:noBreakHyphen/>
        <w:t>7</w:t>
      </w:r>
      <w:r w:rsidRPr="002D199C">
        <w:rPr>
          <w:color w:val="000000"/>
        </w:rPr>
        <w:noBreakHyphen/>
        <w:t xml:space="preserve">170, or </w:t>
      </w:r>
      <w:r w:rsidRPr="002D199C">
        <w:rPr>
          <w:strike/>
          <w:color w:val="000000"/>
        </w:rPr>
        <w:t>the issuance of a determination regarding</w:t>
      </w:r>
      <w:r w:rsidRPr="002D199C">
        <w:rPr>
          <w:color w:val="000000"/>
        </w:rPr>
        <w:t xml:space="preserve">  </w:t>
      </w:r>
      <w:r w:rsidRPr="002D199C">
        <w:rPr>
          <w:color w:val="000000"/>
          <w:u w:val="single" w:color="000000"/>
        </w:rPr>
        <w:t>to determine</w:t>
      </w:r>
      <w:r w:rsidRPr="002D199C">
        <w:rPr>
          <w:color w:val="000000"/>
        </w:rPr>
        <w:t xml:space="preserve"> the applicability of Section 44</w:t>
      </w:r>
      <w:r w:rsidRPr="002D199C">
        <w:rPr>
          <w:color w:val="000000"/>
        </w:rPr>
        <w:noBreakHyphen/>
        <w:t>7</w:t>
      </w:r>
      <w:r w:rsidRPr="002D199C">
        <w:rPr>
          <w:color w:val="000000"/>
        </w:rPr>
        <w:noBreakHyphen/>
        <w:t xml:space="preserve">160, </w:t>
      </w:r>
      <w:r w:rsidRPr="002D199C">
        <w:rPr>
          <w:strike/>
          <w:color w:val="000000"/>
        </w:rPr>
        <w:t>the following apply</w:t>
      </w:r>
      <w:r w:rsidRPr="002D199C">
        <w:rPr>
          <w:color w:val="000000"/>
        </w:rPr>
        <w:t xml:space="preserve"> </w:t>
      </w:r>
      <w:r w:rsidRPr="002D199C">
        <w:rPr>
          <w:color w:val="000000"/>
          <w:u w:val="single" w:color="000000"/>
        </w:rPr>
        <w:t>each party</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r>
      <w:r w:rsidRPr="002D199C">
        <w:rPr>
          <w:strike/>
          <w:color w:val="000000"/>
        </w:rPr>
        <w:t>each party</w:t>
      </w:r>
      <w:r w:rsidRPr="002D199C">
        <w:rPr>
          <w:color w:val="000000"/>
        </w:rPr>
        <w:t xml:space="preserve"> may name no more than ten witnesses who may testify at the contested case hearing;</w:t>
      </w:r>
    </w:p>
    <w:p w:rsidR="002D199C" w:rsidRPr="002D199C" w:rsidRDefault="002D199C" w:rsidP="002D199C">
      <w:pPr>
        <w:rPr>
          <w:color w:val="000000"/>
          <w:u w:val="single"/>
        </w:rPr>
      </w:pPr>
      <w:r w:rsidRPr="002D199C">
        <w:rPr>
          <w:color w:val="000000"/>
        </w:rPr>
        <w:tab/>
      </w:r>
      <w:r w:rsidRPr="002D199C">
        <w:rPr>
          <w:color w:val="000000"/>
        </w:rPr>
        <w:tab/>
        <w:t>(2)</w:t>
      </w:r>
      <w:r w:rsidRPr="002D199C">
        <w:rPr>
          <w:color w:val="000000"/>
        </w:rPr>
        <w:tab/>
      </w:r>
      <w:r w:rsidRPr="002D199C">
        <w:rPr>
          <w:strike/>
          <w:color w:val="000000"/>
        </w:rPr>
        <w:t>each party</w:t>
      </w:r>
      <w:r w:rsidRPr="002D199C">
        <w:rPr>
          <w:color w:val="000000"/>
        </w:rPr>
        <w:t xml:space="preserve"> is permitted to take only the deposition of a person listed as a witness who may testify at the contested case hearing, unless otherwise </w:t>
      </w:r>
      <w:r w:rsidRPr="002D199C">
        <w:rPr>
          <w:strike/>
          <w:color w:val="000000"/>
        </w:rPr>
        <w:t>provided for by the Administrative Law Court</w:t>
      </w:r>
      <w:r w:rsidRPr="002D199C">
        <w:rPr>
          <w:color w:val="000000"/>
        </w:rPr>
        <w:t xml:space="preserve"> </w:t>
      </w:r>
      <w:r w:rsidRPr="002D199C">
        <w:rPr>
          <w:color w:val="000000"/>
          <w:u w:val="single"/>
        </w:rPr>
        <w:t>agreed to by the parties or ordered by the court.  A deposition is limited to seven hours of questioning per party.  The court may allow additional time if needed to fairly examine the deponent or if the deponent, another person, or any other circumstance impedes or delays the examination</w:t>
      </w:r>
      <w:r w:rsidRPr="002D199C">
        <w:rPr>
          <w:color w:val="000000"/>
        </w:rPr>
        <w:t>;</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r>
      <w:r w:rsidRPr="002D199C">
        <w:rPr>
          <w:strike/>
          <w:color w:val="000000"/>
        </w:rPr>
        <w:t>each party</w:t>
      </w:r>
      <w:r w:rsidRPr="002D199C">
        <w:rPr>
          <w:color w:val="000000"/>
        </w:rPr>
        <w:t xml:space="preserve"> is permitted to serve only ten interrogatories pursuant to Rule 33 of the South Carolina Rules of Civil Procedure;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r>
      <w:r w:rsidRPr="002D199C">
        <w:rPr>
          <w:strike/>
          <w:color w:val="000000"/>
        </w:rPr>
        <w:t>each party</w:t>
      </w:r>
      <w:r w:rsidRPr="002D199C">
        <w:rPr>
          <w:color w:val="000000"/>
        </w:rPr>
        <w:t xml:space="preserve"> is permitted to serve only ten requests for admission, including subparts; and</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r>
      <w:r w:rsidRPr="002D199C">
        <w:rPr>
          <w:color w:val="000000"/>
          <w:u w:val="single"/>
        </w:rPr>
        <w:t>for the express purpose of limiting costly and unnecessary discovery regarding electronically stored information,</w:t>
      </w:r>
      <w:r w:rsidRPr="002D199C">
        <w:rPr>
          <w:color w:val="000000"/>
        </w:rPr>
        <w:t xml:space="preserve"> each party is permitted to serve only thirty requests for production, including subparts </w:t>
      </w:r>
      <w:r w:rsidRPr="002D199C">
        <w:rPr>
          <w:color w:val="000000"/>
          <w:u w:val="single"/>
        </w:rPr>
        <w:t>which requests are limited to data, analyses, reports, projections, and such other information directly related to the criteria set forth in the State Health Plan and to the standards set forth in regulations that are relevant to the application, request or determination being contested.  Unless ordered by the administrative law court upon a showing of extraordinary circumstances by the party seeking production, no party shall be required to preserve, search for, or produce electronic communications, in any format or medium, including emails, voicemails, or text messages, except to the extent that such communications contain responsive data, projections, reports or analyses or except to the extent that a party intends to rely upon its own such communications as part of it case before the administrative law court</w:t>
      </w:r>
      <w:r w:rsidRPr="002D199C">
        <w:rPr>
          <w:color w:val="000000"/>
        </w:rPr>
        <w:t>.</w:t>
      </w:r>
    </w:p>
    <w:p w:rsidR="002D199C" w:rsidRPr="002D199C" w:rsidRDefault="002D199C" w:rsidP="002D199C">
      <w:pPr>
        <w:rPr>
          <w:color w:val="000000"/>
        </w:rPr>
      </w:pPr>
      <w:r w:rsidRPr="002D199C">
        <w:rPr>
          <w:color w:val="000000"/>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2D199C" w:rsidRPr="002D199C" w:rsidRDefault="002D199C" w:rsidP="002D199C">
      <w:pPr>
        <w:rPr>
          <w:color w:val="000000"/>
        </w:rPr>
      </w:pPr>
      <w:r w:rsidRPr="002D199C">
        <w:rPr>
          <w:color w:val="000000"/>
        </w:rPr>
        <w:tab/>
        <w:t>(G)</w:t>
      </w:r>
      <w:r w:rsidRPr="002D199C">
        <w:rPr>
          <w:color w:val="000000"/>
        </w:rPr>
        <w:tab/>
        <w:t>Notwithstanding any other provision of law, in a contested case arising from the department’s decision to grant or deny a Certificate of Need application, grant or deny a request for exemption under Section 44</w:t>
      </w:r>
      <w:r w:rsidRPr="002D199C">
        <w:rPr>
          <w:color w:val="000000"/>
        </w:rPr>
        <w:noBreakHyphen/>
        <w:t>7</w:t>
      </w:r>
      <w:r w:rsidRPr="002D199C">
        <w:rPr>
          <w:color w:val="000000"/>
        </w:rPr>
        <w:noBreakHyphen/>
        <w:t>170, or the issuance of a determination regarding the applicability of Section 44</w:t>
      </w:r>
      <w:r w:rsidRPr="002D199C">
        <w:rPr>
          <w:color w:val="000000"/>
        </w:rPr>
        <w:noBreakHyphen/>
        <w:t>7</w:t>
      </w:r>
      <w:r w:rsidRPr="002D199C">
        <w:rPr>
          <w:color w:val="000000"/>
        </w:rPr>
        <w:noBreakHyphen/>
        <w:t xml:space="preserve">160, the Administrative Law Court shall file a final decision no later than </w:t>
      </w:r>
      <w:r w:rsidRPr="002D199C">
        <w:rPr>
          <w:strike/>
          <w:color w:val="000000"/>
        </w:rPr>
        <w:t>eighteen</w:t>
      </w:r>
      <w:r w:rsidRPr="002D199C">
        <w:rPr>
          <w:color w:val="000000"/>
        </w:rPr>
        <w:t xml:space="preserve"> </w:t>
      </w:r>
      <w:r w:rsidRPr="002D199C">
        <w:rPr>
          <w:color w:val="000000"/>
          <w:u w:val="single"/>
        </w:rPr>
        <w:t>twelve</w:t>
      </w:r>
      <w:r w:rsidRPr="002D199C">
        <w:rPr>
          <w:color w:val="000000"/>
        </w:rPr>
        <w:t xml:space="preserve"> months after the contested case is filed with the Clerk of the Administrative Law Court, unless all parties to the contested case consent to an extension or the court finds substantial cause otherwise </w:t>
      </w:r>
      <w:r w:rsidRPr="002D199C">
        <w:rPr>
          <w:color w:val="000000"/>
          <w:u w:val="single"/>
        </w:rPr>
        <w:t>to extend the deadline</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12.</w:t>
      </w:r>
      <w:r w:rsidRPr="002D199C">
        <w:rPr>
          <w:color w:val="000000"/>
        </w:rPr>
        <w:tab/>
        <w:t>Section 44</w:t>
      </w:r>
      <w:r w:rsidRPr="002D199C">
        <w:rPr>
          <w:color w:val="000000"/>
        </w:rPr>
        <w:noBreakHyphen/>
        <w:t>7</w:t>
      </w:r>
      <w:r w:rsidRPr="002D199C">
        <w:rPr>
          <w:color w:val="000000"/>
        </w:rPr>
        <w:noBreakHyphen/>
        <w:t>220 of the 1976 Code, as last amended by Act 278 of 2010, is further amended to read:</w:t>
      </w:r>
    </w:p>
    <w:p w:rsidR="002D199C" w:rsidRPr="002D199C" w:rsidRDefault="002D199C" w:rsidP="002D199C">
      <w:pPr>
        <w:rPr>
          <w:color w:val="000000"/>
        </w:rPr>
      </w:pPr>
      <w:r w:rsidRPr="002D199C">
        <w:rPr>
          <w:color w:val="000000"/>
        </w:rPr>
        <w:tab/>
        <w:t>“Section 44</w:t>
      </w:r>
      <w:r w:rsidRPr="002D199C">
        <w:rPr>
          <w:color w:val="000000"/>
        </w:rPr>
        <w:noBreakHyphen/>
        <w:t>7</w:t>
      </w:r>
      <w:r w:rsidRPr="002D199C">
        <w:rPr>
          <w:color w:val="000000"/>
        </w:rPr>
        <w:noBreakHyphen/>
        <w:t>220.</w:t>
      </w:r>
      <w:r w:rsidRPr="002D199C">
        <w:rPr>
          <w:color w:val="000000"/>
        </w:rPr>
        <w:tab/>
        <w:t>(A)</w:t>
      </w:r>
      <w:r w:rsidRPr="002D199C">
        <w:rPr>
          <w:color w:val="000000"/>
        </w:rPr>
        <w:tab/>
        <w:t>A party who is aggrieved by the Administrative Law Court’s final decision may seek judicial review of the final decision in accordance with Section 1</w:t>
      </w:r>
      <w:r w:rsidRPr="002D199C">
        <w:rPr>
          <w:color w:val="000000"/>
        </w:rPr>
        <w:noBreakHyphen/>
        <w:t>23</w:t>
      </w:r>
      <w:r w:rsidRPr="002D199C">
        <w:rPr>
          <w:color w:val="000000"/>
        </w:rPr>
        <w:noBreakHyphen/>
        <w:t xml:space="preserve">380. </w:t>
      </w:r>
    </w:p>
    <w:p w:rsidR="002D199C" w:rsidRPr="002D199C" w:rsidRDefault="002D199C" w:rsidP="002D199C">
      <w:pPr>
        <w:rPr>
          <w:color w:val="000000"/>
          <w:u w:val="single" w:color="000000"/>
        </w:rPr>
      </w:pPr>
      <w:r w:rsidRPr="002D199C">
        <w:rPr>
          <w:color w:val="000000"/>
        </w:rPr>
        <w:tab/>
        <w:t>(B)</w:t>
      </w:r>
      <w:r w:rsidRPr="002D199C">
        <w:rPr>
          <w:color w:val="000000"/>
          <w:u w:val="single" w:color="000000"/>
        </w:rPr>
        <w:t>(1)</w:t>
      </w:r>
      <w:r w:rsidRPr="002D199C">
        <w:rPr>
          <w:color w:val="000000"/>
        </w:rPr>
        <w:tab/>
      </w:r>
      <w:r w:rsidRPr="002D199C">
        <w:rPr>
          <w:color w:val="000000"/>
          <w:u w:val="single" w:color="000000"/>
        </w:rPr>
        <w:t>If a party does not prevail in a contested case at the Administrative Law Court when requesting the reversal of the department’s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Administrative Law Court shall award the party whose project is the subject of the appeal reasonable attorney’s fees and costs incurred in the contested case.</w:t>
      </w:r>
    </w:p>
    <w:p w:rsidR="002D199C" w:rsidRPr="002D199C" w:rsidRDefault="002D199C" w:rsidP="002D199C">
      <w:pPr>
        <w:rPr>
          <w:color w:val="000000"/>
          <w:u w:val="single" w:color="000000"/>
        </w:rPr>
      </w:pPr>
      <w:r w:rsidRPr="002D199C">
        <w:rPr>
          <w:color w:val="000000"/>
        </w:rPr>
        <w:tab/>
      </w:r>
      <w:r w:rsidRPr="002D199C">
        <w:rPr>
          <w:color w:val="000000"/>
        </w:rPr>
        <w:tab/>
      </w:r>
      <w:r w:rsidRPr="002D199C">
        <w:rPr>
          <w:color w:val="000000"/>
          <w:u w:val="single" w:color="000000"/>
        </w:rPr>
        <w:t>(2)</w:t>
      </w:r>
      <w:r w:rsidRPr="002D199C">
        <w:rPr>
          <w:color w:val="000000"/>
        </w:rPr>
        <w:tab/>
      </w:r>
      <w:r w:rsidRPr="002D199C">
        <w:rPr>
          <w:color w:val="000000"/>
          <w:u w:val="single" w:color="000000"/>
        </w:rPr>
        <w:t>If a party does not prevail in an appeal to the Court of Appeals when requesting the reversal of the Administrative Law Court’s decision to approve a Certificate of Need application, when claiming an exemption under Section 44</w:t>
      </w:r>
      <w:r w:rsidRPr="002D199C">
        <w:rPr>
          <w:color w:val="000000"/>
          <w:u w:val="single" w:color="000000"/>
        </w:rPr>
        <w:noBreakHyphen/>
        <w:t>7</w:t>
      </w:r>
      <w:r w:rsidRPr="002D199C">
        <w:rPr>
          <w:color w:val="000000"/>
          <w:u w:val="single" w:color="000000"/>
        </w:rPr>
        <w:noBreakHyphen/>
        <w:t>170, or when claiming that the article is not applicable pursuant to Section 44</w:t>
      </w:r>
      <w:r w:rsidRPr="002D199C">
        <w:rPr>
          <w:color w:val="000000"/>
          <w:u w:val="single" w:color="000000"/>
        </w:rPr>
        <w:noBreakHyphen/>
        <w:t>7</w:t>
      </w:r>
      <w:r w:rsidRPr="002D199C">
        <w:rPr>
          <w:color w:val="000000"/>
          <w:u w:val="single" w:color="000000"/>
        </w:rPr>
        <w:noBreakHyphen/>
        <w:t>160, the Court of Appeals shall award the party whose project is the subject of the contested case reasonable attorney’s fees and costs incurred in the appeal.</w:t>
      </w:r>
    </w:p>
    <w:p w:rsidR="002D199C" w:rsidRPr="002D199C" w:rsidRDefault="002D199C" w:rsidP="002D199C">
      <w:pPr>
        <w:rPr>
          <w:color w:val="000000"/>
        </w:rPr>
      </w:pPr>
      <w:r w:rsidRPr="002D199C">
        <w:rPr>
          <w:color w:val="000000"/>
        </w:rPr>
        <w:tab/>
      </w:r>
      <w:r w:rsidRPr="002D199C">
        <w:rPr>
          <w:color w:val="000000"/>
          <w:u w:val="single" w:color="000000"/>
        </w:rPr>
        <w:t>(C)</w:t>
      </w:r>
      <w:r w:rsidRPr="002D199C">
        <w:rPr>
          <w:color w:val="000000"/>
        </w:rPr>
        <w:tab/>
        <w:t xml:space="preserve">If the relief requested in </w:t>
      </w:r>
      <w:r w:rsidRPr="002D199C">
        <w:rPr>
          <w:strike/>
          <w:color w:val="000000"/>
        </w:rPr>
        <w:t>the</w:t>
      </w:r>
      <w:r w:rsidRPr="002D199C">
        <w:rPr>
          <w:color w:val="000000"/>
        </w:rPr>
        <w:t xml:space="preserve"> </w:t>
      </w:r>
      <w:r w:rsidRPr="002D199C">
        <w:rPr>
          <w:color w:val="000000"/>
          <w:u w:val="single" w:color="000000"/>
        </w:rPr>
        <w:t>an</w:t>
      </w:r>
      <w:r w:rsidRPr="002D199C">
        <w:rPr>
          <w:color w:val="000000"/>
        </w:rPr>
        <w:t xml:space="preserve"> appeal is the reversal of the Administrative Law Court’s decision to approve the Certificate of Need application </w:t>
      </w:r>
      <w:r w:rsidRPr="002D199C">
        <w:rPr>
          <w:strike/>
          <w:color w:val="000000"/>
        </w:rPr>
        <w:t>or</w:t>
      </w:r>
      <w:r w:rsidRPr="002D199C">
        <w:rPr>
          <w:color w:val="000000"/>
          <w:u w:val="single" w:color="000000"/>
        </w:rPr>
        <w:t>,</w:t>
      </w:r>
      <w:r w:rsidRPr="002D199C">
        <w:rPr>
          <w:color w:val="000000"/>
        </w:rPr>
        <w:t xml:space="preserve"> </w:t>
      </w:r>
      <w:r w:rsidRPr="002D199C">
        <w:rPr>
          <w:strike/>
          <w:color w:val="000000"/>
        </w:rPr>
        <w:t>approve</w:t>
      </w:r>
      <w:r w:rsidRPr="002D199C">
        <w:rPr>
          <w:color w:val="000000"/>
        </w:rPr>
        <w:t xml:space="preserve"> the request for exemption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approve</w:t>
      </w:r>
      <w:r w:rsidRPr="002D199C">
        <w:rPr>
          <w:color w:val="000000"/>
        </w:rPr>
        <w:t xml:space="preserve"> the determination that Section 44</w:t>
      </w:r>
      <w:r w:rsidRPr="002D199C">
        <w:rPr>
          <w:color w:val="000000"/>
        </w:rPr>
        <w:noBreakHyphen/>
        <w:t>7</w:t>
      </w:r>
      <w:r w:rsidRPr="002D199C">
        <w:rPr>
          <w:color w:val="000000"/>
        </w:rPr>
        <w:noBreakHyphen/>
        <w:t xml:space="preserve">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w:t>
      </w:r>
      <w:r w:rsidRPr="002D199C">
        <w:rPr>
          <w:strike/>
          <w:color w:val="000000"/>
        </w:rPr>
        <w:t>to</w:t>
      </w:r>
      <w:r w:rsidRPr="002D199C">
        <w:rPr>
          <w:color w:val="000000"/>
        </w:rPr>
        <w:t xml:space="preserve"> the party whose project is the subject of the appeal all of the bond </w:t>
      </w:r>
      <w:r w:rsidRPr="002D199C">
        <w:rPr>
          <w:strike/>
          <w:color w:val="000000"/>
        </w:rPr>
        <w:t>and also may award reasonable attorney’s fees and costs incurred in the appeal</w:t>
      </w:r>
      <w:r w:rsidRPr="002D199C">
        <w:rPr>
          <w:color w:val="000000"/>
        </w:rPr>
        <w:t xml:space="preserve">.  If a party appeals the denial of its own Certificate of Need application </w:t>
      </w:r>
      <w:r w:rsidRPr="002D199C">
        <w:rPr>
          <w:strike/>
          <w:color w:val="000000"/>
        </w:rPr>
        <w:t>or of</w:t>
      </w:r>
      <w:r w:rsidRPr="002D199C">
        <w:rPr>
          <w:color w:val="000000"/>
          <w:u w:val="single" w:color="000000"/>
        </w:rPr>
        <w:t>,</w:t>
      </w:r>
      <w:r w:rsidRPr="002D199C">
        <w:rPr>
          <w:color w:val="000000"/>
        </w:rPr>
        <w:t xml:space="preserve"> </w:t>
      </w:r>
      <w:r w:rsidRPr="002D199C">
        <w:rPr>
          <w:color w:val="000000"/>
          <w:u w:val="single" w:color="000000"/>
        </w:rPr>
        <w:t>the denial of</w:t>
      </w:r>
      <w:r w:rsidRPr="002D199C">
        <w:rPr>
          <w:color w:val="000000"/>
        </w:rPr>
        <w:t xml:space="preserve"> an exemption request under Section 44</w:t>
      </w:r>
      <w:r w:rsidRPr="002D199C">
        <w:rPr>
          <w:color w:val="000000"/>
        </w:rPr>
        <w:noBreakHyphen/>
        <w:t>7</w:t>
      </w:r>
      <w:r w:rsidRPr="002D199C">
        <w:rPr>
          <w:color w:val="000000"/>
        </w:rPr>
        <w:noBreakHyphen/>
        <w:t>170</w:t>
      </w:r>
      <w:r w:rsidRPr="002D199C">
        <w:rPr>
          <w:color w:val="000000"/>
          <w:u w:val="single" w:color="000000"/>
        </w:rPr>
        <w:t>,</w:t>
      </w:r>
      <w:r w:rsidRPr="002D199C">
        <w:rPr>
          <w:color w:val="000000"/>
        </w:rPr>
        <w:t xml:space="preserve"> or </w:t>
      </w:r>
      <w:r w:rsidRPr="002D199C">
        <w:rPr>
          <w:strike/>
          <w:color w:val="000000"/>
        </w:rPr>
        <w:t>appeals the</w:t>
      </w:r>
      <w:r w:rsidRPr="002D199C">
        <w:rPr>
          <w:color w:val="000000"/>
        </w:rPr>
        <w:t xml:space="preserve"> </w:t>
      </w:r>
      <w:r w:rsidRPr="002D199C">
        <w:rPr>
          <w:color w:val="000000"/>
          <w:u w:val="single" w:color="000000"/>
        </w:rPr>
        <w:t>a</w:t>
      </w:r>
      <w:r w:rsidRPr="002D199C">
        <w:rPr>
          <w:color w:val="000000"/>
        </w:rPr>
        <w:t xml:space="preserve"> determination that </w:t>
      </w:r>
      <w:r w:rsidRPr="002D199C">
        <w:rPr>
          <w:color w:val="000000"/>
          <w:u w:val="single" w:color="000000"/>
        </w:rPr>
        <w:t>the article applies under</w:t>
      </w:r>
      <w:r w:rsidRPr="002D199C">
        <w:rPr>
          <w:color w:val="000000"/>
        </w:rPr>
        <w:t xml:space="preserve"> Section 44</w:t>
      </w:r>
      <w:r w:rsidRPr="002D199C">
        <w:rPr>
          <w:color w:val="000000"/>
        </w:rPr>
        <w:noBreakHyphen/>
        <w:t>7</w:t>
      </w:r>
      <w:r w:rsidRPr="002D199C">
        <w:rPr>
          <w:color w:val="000000"/>
        </w:rPr>
        <w:noBreakHyphen/>
        <w:t xml:space="preserve">160 </w:t>
      </w:r>
      <w:r w:rsidRPr="002D199C">
        <w:rPr>
          <w:strike/>
          <w:color w:val="000000"/>
        </w:rPr>
        <w:t>is applicable</w:t>
      </w:r>
      <w:r w:rsidRPr="002D199C">
        <w:rPr>
          <w:color w:val="000000"/>
        </w:rPr>
        <w:t xml:space="preserve"> and there is no competing application involved in the appeal, the party filing the appeal is not required to deposit a bond with the Court of Appeals. </w:t>
      </w:r>
    </w:p>
    <w:p w:rsidR="002D199C" w:rsidRPr="002D199C" w:rsidRDefault="002D199C" w:rsidP="002D199C">
      <w:pPr>
        <w:rPr>
          <w:color w:val="000000"/>
        </w:rPr>
      </w:pPr>
      <w:r w:rsidRPr="002D199C">
        <w:rPr>
          <w:color w:val="000000"/>
        </w:rPr>
        <w:tab/>
      </w:r>
      <w:r w:rsidRPr="002D199C">
        <w:rPr>
          <w:strike/>
          <w:color w:val="000000"/>
        </w:rPr>
        <w:t>(C)</w:t>
      </w:r>
      <w:r w:rsidRPr="002D199C">
        <w:rPr>
          <w:color w:val="000000"/>
          <w:u w:val="single" w:color="000000"/>
        </w:rPr>
        <w:t>(D)</w:t>
      </w:r>
      <w:r w:rsidRPr="002D199C">
        <w:rPr>
          <w:color w:val="000000"/>
        </w:rPr>
        <w:t>(1)</w:t>
      </w:r>
      <w:r w:rsidRPr="002D199C">
        <w:rPr>
          <w:color w:val="000000"/>
        </w:rPr>
        <w:tab/>
      </w:r>
      <w:r w:rsidRPr="002D199C">
        <w:rPr>
          <w:strike/>
          <w:color w:val="000000"/>
        </w:rPr>
        <w:t>Furthermore,</w:t>
      </w:r>
      <w:r w:rsidRPr="002D199C">
        <w:rPr>
          <w:color w:val="000000"/>
        </w:rPr>
        <w:t xml:space="preserve"> If at the conclusion of the contested case or judicial review the Administrative Law Court or the Court of Appeals finds that the contested case or a subsequent appeal was frivolous, the Administrative Law Court or the Court of Appeals </w:t>
      </w:r>
      <w:r w:rsidRPr="002D199C">
        <w:rPr>
          <w:strike/>
          <w:color w:val="000000"/>
        </w:rPr>
        <w:t>may</w:t>
      </w:r>
      <w:r w:rsidRPr="002D199C">
        <w:rPr>
          <w:color w:val="000000"/>
        </w:rPr>
        <w:t xml:space="preserve"> </w:t>
      </w:r>
      <w:r w:rsidRPr="002D199C">
        <w:rPr>
          <w:color w:val="000000"/>
          <w:u w:val="single" w:color="000000"/>
        </w:rPr>
        <w:t>shall</w:t>
      </w:r>
      <w:r w:rsidRPr="002D199C">
        <w:rPr>
          <w:color w:val="000000"/>
        </w:rPr>
        <w:t xml:space="preserve"> award damages incurred as a result of the delay, as well as reasonable attorney’s fees and costs, to the party whose project is the subject of the contested case or judicial review. </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 xml:space="preserve">As used in this subsection, ‘frivolous appeal’ means </w:t>
      </w:r>
      <w:r w:rsidRPr="002D199C">
        <w:rPr>
          <w:strike/>
          <w:color w:val="000000"/>
        </w:rPr>
        <w:t>any one of the following</w:t>
      </w:r>
      <w:r w:rsidRPr="002D199C">
        <w:rPr>
          <w:color w:val="000000"/>
        </w:rPr>
        <w:t xml:space="preserve"> </w:t>
      </w:r>
      <w:r w:rsidRPr="002D199C">
        <w:rPr>
          <w:color w:val="000000"/>
          <w:u w:val="single" w:color="000000"/>
        </w:rPr>
        <w:t>a reasonable person in the same circumstances would believe that</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(a)</w:t>
      </w:r>
      <w:r w:rsidRPr="002D199C">
        <w:rPr>
          <w:color w:val="000000"/>
        </w:rPr>
        <w:tab/>
      </w:r>
      <w:r w:rsidRPr="002D199C">
        <w:rPr>
          <w:strike/>
          <w:color w:val="000000"/>
        </w:rPr>
        <w:t>taken solely for purposes of delay or harassment</w:t>
      </w:r>
      <w:r w:rsidRPr="002D199C">
        <w:rPr>
          <w:color w:val="000000"/>
        </w:rPr>
        <w:t xml:space="preserve"> </w:t>
      </w:r>
      <w:r w:rsidRPr="002D199C">
        <w:rPr>
          <w:color w:val="000000"/>
          <w:u w:val="single" w:color="000000"/>
        </w:rPr>
        <w:t>the contested case or subsequent appeal was clearly not warranted under existing law and that a good faith or reasonable argument did not exist for the extension, modification, or reversal of existing law</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(b)</w:t>
      </w:r>
      <w:r w:rsidRPr="002D199C">
        <w:rPr>
          <w:color w:val="000000"/>
        </w:rPr>
        <w:tab/>
      </w:r>
      <w:r w:rsidRPr="002D199C">
        <w:rPr>
          <w:strike/>
          <w:color w:val="000000"/>
        </w:rPr>
        <w:t>where no question of law is involved</w:t>
      </w:r>
      <w:r w:rsidRPr="002D199C">
        <w:rPr>
          <w:color w:val="000000"/>
        </w:rPr>
        <w:t xml:space="preserve"> </w:t>
      </w:r>
      <w:r w:rsidRPr="002D199C">
        <w:rPr>
          <w:color w:val="000000"/>
          <w:u w:val="single" w:color="000000"/>
        </w:rPr>
        <w:t>the procurement, initiation, or continuation of the contested case or subsequent appeal was intended merely to harass or injure the other party</w:t>
      </w:r>
      <w:r w:rsidRPr="002D199C">
        <w:rPr>
          <w:color w:val="000000"/>
        </w:rPr>
        <w:t xml:space="preserve">; </w:t>
      </w:r>
      <w:r w:rsidRPr="002D199C">
        <w:rPr>
          <w:color w:val="000000"/>
          <w:u w:val="single" w:color="000000"/>
        </w:rPr>
        <w:t>or</w:t>
      </w:r>
      <w:r w:rsidRPr="002D199C">
        <w:rPr>
          <w:color w:val="000000"/>
        </w:rPr>
        <w:t xml:space="preserve"> </w:t>
      </w:r>
    </w:p>
    <w:p w:rsidR="002D199C" w:rsidRPr="002D199C" w:rsidRDefault="002D199C" w:rsidP="002D199C">
      <w:pPr>
        <w:rPr>
          <w:color w:val="000000"/>
        </w:rPr>
      </w:pPr>
      <w:r w:rsidRPr="002D199C">
        <w:rPr>
          <w:color w:val="000000"/>
        </w:rPr>
        <w:tab/>
      </w:r>
      <w:r w:rsidRPr="002D199C">
        <w:rPr>
          <w:color w:val="000000"/>
        </w:rPr>
        <w:tab/>
      </w:r>
      <w:r w:rsidRPr="002D199C">
        <w:rPr>
          <w:color w:val="000000"/>
        </w:rPr>
        <w:tab/>
        <w:t>(c)</w:t>
      </w:r>
      <w:r w:rsidRPr="002D199C">
        <w:rPr>
          <w:color w:val="000000"/>
        </w:rPr>
        <w:tab/>
      </w:r>
      <w:r w:rsidRPr="002D199C">
        <w:rPr>
          <w:strike/>
          <w:color w:val="000000"/>
        </w:rPr>
        <w:t>where the contested case or judicial review is without merit</w:t>
      </w:r>
      <w:r w:rsidRPr="002D199C">
        <w:rPr>
          <w:color w:val="000000"/>
        </w:rPr>
        <w:t xml:space="preserve"> </w:t>
      </w:r>
      <w:r w:rsidRPr="002D199C">
        <w:rPr>
          <w:color w:val="000000"/>
          <w:u w:val="single" w:color="000000"/>
        </w:rPr>
        <w:t>the contested case or subsequent appeal was not reasonably founded in fact or was interposed merely for delay or was merely brought for a purpose other than securing proper discovery or adjudication of the claim upon which the proceedings are based</w:t>
      </w:r>
      <w:r w:rsidRPr="002D199C">
        <w:rPr>
          <w:color w:val="000000"/>
        </w:rPr>
        <w:t>.</w:t>
      </w:r>
    </w:p>
    <w:p w:rsidR="002D199C" w:rsidRPr="002D199C" w:rsidRDefault="002D199C" w:rsidP="002D199C">
      <w:pPr>
        <w:rPr>
          <w:color w:val="000000"/>
          <w:u w:val="single" w:color="000000"/>
        </w:rPr>
      </w:pPr>
      <w:r w:rsidRPr="002D199C">
        <w:rPr>
          <w:color w:val="000000"/>
        </w:rPr>
        <w:tab/>
      </w:r>
      <w:r w:rsidRPr="002D199C">
        <w:rPr>
          <w:color w:val="000000"/>
          <w:u w:val="single" w:color="000000"/>
        </w:rPr>
        <w:t>This subsection must not be construed to prohibit any party from seeking sanctions pursuant to the South Carolina Frivolous Civil Proceedings Sanctions Act pursuant to Section 15</w:t>
      </w:r>
      <w:r w:rsidRPr="002D199C">
        <w:rPr>
          <w:color w:val="000000"/>
          <w:u w:val="single" w:color="000000"/>
        </w:rPr>
        <w:noBreakHyphen/>
        <w:t>36</w:t>
      </w:r>
      <w:r w:rsidRPr="002D199C">
        <w:rPr>
          <w:color w:val="000000"/>
          <w:u w:val="single" w:color="000000"/>
        </w:rPr>
        <w:noBreakHyphen/>
        <w:t>10, et seq.</w:t>
      </w:r>
    </w:p>
    <w:p w:rsidR="002D199C" w:rsidRPr="002D199C" w:rsidRDefault="002D199C" w:rsidP="002D199C">
      <w:pPr>
        <w:rPr>
          <w:color w:val="000000"/>
          <w:u w:val="single" w:color="000000"/>
        </w:rPr>
      </w:pPr>
      <w:r w:rsidRPr="002D199C">
        <w:rPr>
          <w:color w:val="000000"/>
        </w:rPr>
        <w:tab/>
      </w:r>
      <w:r w:rsidRPr="002D199C">
        <w:rPr>
          <w:color w:val="000000"/>
          <w:u w:val="single" w:color="000000"/>
        </w:rPr>
        <w:t>(E)</w:t>
      </w:r>
      <w:r w:rsidRPr="002D199C">
        <w:rPr>
          <w:color w:val="000000"/>
        </w:rPr>
        <w:tab/>
      </w:r>
      <w:r w:rsidRPr="002D199C">
        <w:rPr>
          <w:color w:val="000000"/>
          <w:u w:val="single" w:color="000000"/>
        </w:rPr>
        <w:t>The court must not assess attorney’s fees or costs awarded against or to the department in any contested case or appeal involving a Certificate of Need application or an exemption request pursuant to Section 44</w:t>
      </w:r>
      <w:r w:rsidRPr="002D199C">
        <w:rPr>
          <w:color w:val="000000"/>
          <w:u w:val="single" w:color="000000"/>
        </w:rPr>
        <w:noBreakHyphen/>
        <w:t>7</w:t>
      </w:r>
      <w:r w:rsidRPr="002D199C">
        <w:rPr>
          <w:color w:val="000000"/>
          <w:u w:val="single" w:color="000000"/>
        </w:rPr>
        <w:noBreakHyphen/>
        <w:t>170 or a request for a determination as to the applicability of Section 44</w:t>
      </w:r>
      <w:r w:rsidRPr="002D199C">
        <w:rPr>
          <w:color w:val="000000"/>
          <w:u w:val="single" w:color="000000"/>
        </w:rPr>
        <w:noBreakHyphen/>
        <w:t>7</w:t>
      </w:r>
      <w:r w:rsidRPr="002D199C">
        <w:rPr>
          <w:color w:val="000000"/>
          <w:u w:val="single" w:color="000000"/>
        </w:rPr>
        <w:noBreakHyphen/>
        <w:t>160.</w:t>
      </w:r>
    </w:p>
    <w:p w:rsidR="002D199C" w:rsidRPr="002D199C" w:rsidRDefault="002D199C" w:rsidP="002D199C">
      <w:pPr>
        <w:rPr>
          <w:color w:val="000000"/>
          <w:u w:val="single" w:color="000000"/>
        </w:rPr>
      </w:pPr>
      <w:r w:rsidRPr="002D199C">
        <w:rPr>
          <w:color w:val="000000"/>
        </w:rPr>
        <w:tab/>
      </w:r>
      <w:r w:rsidRPr="002D199C">
        <w:rPr>
          <w:color w:val="000000"/>
          <w:u w:val="single" w:color="000000"/>
        </w:rPr>
        <w:t>(F)(1)</w:t>
      </w:r>
      <w:r w:rsidRPr="002D199C">
        <w:rPr>
          <w:color w:val="000000"/>
          <w:u w:color="000000"/>
        </w:rPr>
        <w:tab/>
      </w:r>
      <w:r w:rsidRPr="002D199C">
        <w:rPr>
          <w:color w:val="000000"/>
          <w:u w:val="single" w:color="000000"/>
        </w:rPr>
        <w:t>Any party may, at any time more than twenty days before the actual contested case hearing date, file with the clerk of the Administrative Law Court a written offer of judgment signed by the offeror or his attorney, directed to the opposing party, offering to take judgment in the offeror’s favor, or as the case may be, to allow judgment to be taken against the offeror as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Administrative Law Court Rules of Procedure.  Within twenty days after notification, or at least ten days prior to the hearing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hearing date, whichever date occurs first, the offer shall be considered rejected and evidence thereof is not to be admissible except in a proceeding after the hearing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Administrative Law Court Rules of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val="single" w:color="000000"/>
        </w:rPr>
        <w:t>(2)</w:t>
      </w:r>
      <w:r w:rsidRPr="002D199C">
        <w:rPr>
          <w:color w:val="000000"/>
          <w:u w:color="000000"/>
        </w:rPr>
        <w:tab/>
      </w:r>
      <w:r w:rsidRPr="002D199C">
        <w:rPr>
          <w:color w:val="000000"/>
          <w:u w:val="single" w:color="000000"/>
        </w:rPr>
        <w:t>If an offer of judgment is not accepted and the offeror obtains a determination at least as favorable as the rejected offer, the offeror is entitled to recover from the offeree any administrative, discovery costs, and attorney’s fees.</w:t>
      </w:r>
    </w:p>
    <w:p w:rsidR="002D199C" w:rsidRPr="002D199C" w:rsidRDefault="002D199C" w:rsidP="002D199C">
      <w:pPr>
        <w:rPr>
          <w:color w:val="000000"/>
        </w:rPr>
      </w:pPr>
      <w:r w:rsidRPr="002D199C">
        <w:rPr>
          <w:color w:val="000000"/>
          <w:u w:color="000000"/>
        </w:rPr>
        <w:tab/>
      </w:r>
      <w:r w:rsidRPr="002D199C">
        <w:rPr>
          <w:color w:val="000000"/>
          <w:u w:color="000000"/>
        </w:rPr>
        <w:tab/>
      </w:r>
      <w:r w:rsidRPr="002D199C">
        <w:rPr>
          <w:color w:val="000000"/>
          <w:u w:val="single" w:color="000000"/>
        </w:rPr>
        <w:t>(3)</w:t>
      </w:r>
      <w:r w:rsidRPr="002D199C">
        <w:rPr>
          <w:color w:val="000000"/>
          <w:u w:color="000000"/>
        </w:rPr>
        <w:tab/>
      </w:r>
      <w:r w:rsidRPr="002D199C">
        <w:rPr>
          <w:color w:val="000000"/>
          <w:u w:val="single" w:color="000000"/>
        </w:rPr>
        <w:t>This subsection must not be interpreted to abrogate the contractual rights of any party concerning the recovery of attorney’s fees or other monies in accordance with the provisions of any written contract between the parties to the action.</w:t>
      </w:r>
      <w:r w:rsidRPr="002D199C">
        <w:rPr>
          <w:color w:val="000000"/>
        </w:rPr>
        <w:t>”</w:t>
      </w:r>
    </w:p>
    <w:p w:rsidR="002D199C" w:rsidRPr="002D199C" w:rsidRDefault="002D199C" w:rsidP="002D199C">
      <w:pPr>
        <w:rPr>
          <w:color w:val="000000"/>
        </w:rPr>
      </w:pPr>
      <w:r w:rsidRPr="002D199C">
        <w:rPr>
          <w:color w:val="000000"/>
        </w:rPr>
        <w:t>SECTION</w:t>
      </w:r>
      <w:r w:rsidRPr="002D199C">
        <w:rPr>
          <w:color w:val="000000"/>
        </w:rPr>
        <w:tab/>
        <w:t>13.</w:t>
      </w:r>
      <w:r w:rsidRPr="002D199C">
        <w:rPr>
          <w:color w:val="000000"/>
        </w:rPr>
        <w:tab/>
        <w:t>Section 44</w:t>
      </w:r>
      <w:r w:rsidRPr="002D199C">
        <w:rPr>
          <w:color w:val="000000"/>
        </w:rPr>
        <w:noBreakHyphen/>
        <w:t>7</w:t>
      </w:r>
      <w:r w:rsidRPr="002D199C">
        <w:rPr>
          <w:color w:val="000000"/>
        </w:rPr>
        <w:noBreakHyphen/>
        <w:t>230(D) of the 1976 Code, as last amended by Act 278 of 2010, is further amended to read:</w:t>
      </w:r>
    </w:p>
    <w:p w:rsidR="002D199C" w:rsidRPr="002D199C" w:rsidRDefault="002D199C" w:rsidP="002D199C">
      <w:pPr>
        <w:rPr>
          <w:color w:val="000000"/>
        </w:rPr>
      </w:pPr>
      <w:r w:rsidRPr="002D199C">
        <w:rPr>
          <w:color w:val="000000"/>
        </w:rPr>
        <w:tab/>
        <w:t>“(D)</w:t>
      </w:r>
      <w:r w:rsidRPr="002D199C">
        <w:rPr>
          <w:color w:val="000000"/>
        </w:rPr>
        <w:tab/>
        <w:t xml:space="preserve">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2D199C">
        <w:rPr>
          <w:strike/>
          <w:color w:val="000000"/>
        </w:rPr>
        <w:t>board</w:t>
      </w:r>
      <w:r w:rsidRPr="002D199C">
        <w:rPr>
          <w:color w:val="000000"/>
        </w:rPr>
        <w:t xml:space="preserve"> </w:t>
      </w:r>
      <w:r w:rsidRPr="002D199C">
        <w:rPr>
          <w:color w:val="000000"/>
          <w:u w:val="single" w:color="000000"/>
        </w:rPr>
        <w:t>department</w:t>
      </w:r>
      <w:r w:rsidRPr="002D199C">
        <w:rPr>
          <w:color w:val="000000"/>
        </w:rPr>
        <w:t xml:space="preserve"> may grant further extensions of up to nine months each only if it determines that substantial progress has been made in accordance with the procedures set forth in regulations.” </w:t>
      </w:r>
    </w:p>
    <w:p w:rsidR="002D199C" w:rsidRPr="002D199C" w:rsidRDefault="002D199C" w:rsidP="002D199C">
      <w:pPr>
        <w:rPr>
          <w:color w:val="000000"/>
        </w:rPr>
      </w:pPr>
      <w:r w:rsidRPr="002D199C">
        <w:rPr>
          <w:color w:val="000000"/>
        </w:rPr>
        <w:t>SECTION</w:t>
      </w:r>
      <w:r w:rsidRPr="002D199C">
        <w:rPr>
          <w:color w:val="000000"/>
        </w:rPr>
        <w:tab/>
        <w:t>14.</w:t>
      </w:r>
      <w:r w:rsidRPr="002D199C">
        <w:rPr>
          <w:color w:val="000000"/>
        </w:rPr>
        <w:tab/>
        <w:t>Section 44</w:t>
      </w:r>
      <w:r w:rsidRPr="002D199C">
        <w:rPr>
          <w:color w:val="000000"/>
        </w:rPr>
        <w:noBreakHyphen/>
        <w:t>7</w:t>
      </w:r>
      <w:r w:rsidRPr="002D199C">
        <w:rPr>
          <w:color w:val="000000"/>
        </w:rPr>
        <w:noBreakHyphen/>
        <w:t>1590(C) of the 1976 Code is amended to read:</w:t>
      </w:r>
    </w:p>
    <w:p w:rsidR="002D199C" w:rsidRPr="002D199C" w:rsidRDefault="002D199C" w:rsidP="002D199C">
      <w:pPr>
        <w:rPr>
          <w:color w:val="000000"/>
        </w:rPr>
      </w:pPr>
      <w:r w:rsidRPr="002D199C">
        <w:rPr>
          <w:color w:val="000000"/>
        </w:rPr>
        <w:tab/>
        <w:t>“(C)</w:t>
      </w:r>
      <w:r w:rsidRPr="002D199C">
        <w:rPr>
          <w:color w:val="000000"/>
        </w:rPr>
        <w:tab/>
        <w:t xml:space="preserve">Any interested party, within twenty days after the date of the publication of the notice, </w:t>
      </w:r>
      <w:r w:rsidRPr="002D199C">
        <w:rPr>
          <w:strike/>
          <w:color w:val="000000"/>
        </w:rPr>
        <w:t>but not afterwards,</w:t>
      </w:r>
      <w:r w:rsidRPr="002D199C">
        <w:rPr>
          <w:color w:val="000000"/>
        </w:rPr>
        <w:t xml:space="preserve"> may challenge the action </w:t>
      </w:r>
      <w:r w:rsidRPr="002D199C">
        <w:rPr>
          <w:strike/>
          <w:color w:val="000000"/>
        </w:rPr>
        <w:t>so</w:t>
      </w:r>
      <w:r w:rsidRPr="002D199C">
        <w:rPr>
          <w:color w:val="000000"/>
        </w:rPr>
        <w:t xml:space="preserve"> taken by the state board</w:t>
      </w:r>
      <w:r w:rsidRPr="002D199C">
        <w:rPr>
          <w:strike/>
          <w:color w:val="000000"/>
        </w:rPr>
        <w:t>,</w:t>
      </w:r>
      <w:r w:rsidRPr="002D199C">
        <w:rPr>
          <w:color w:val="000000"/>
        </w:rPr>
        <w:t xml:space="preserve"> </w:t>
      </w:r>
      <w:r w:rsidRPr="002D199C">
        <w:rPr>
          <w:color w:val="000000"/>
          <w:u w:val="single" w:color="000000"/>
        </w:rPr>
        <w:t>or</w:t>
      </w:r>
      <w:r w:rsidRPr="002D199C">
        <w:rPr>
          <w:color w:val="000000"/>
        </w:rPr>
        <w:t xml:space="preserve"> the county board</w:t>
      </w:r>
      <w:r w:rsidRPr="002D199C">
        <w:rPr>
          <w:strike/>
          <w:color w:val="000000"/>
        </w:rPr>
        <w:t>, or the Department of Health and Environmental Control,</w:t>
      </w:r>
      <w:r w:rsidRPr="002D199C">
        <w:rPr>
          <w:color w:val="000000"/>
        </w:rPr>
        <w:t xml:space="preserve"> by action de novo in the court of common pleas in any county where the hospital facilities are to be located.”</w:t>
      </w:r>
    </w:p>
    <w:p w:rsidR="002D199C" w:rsidRPr="002D199C" w:rsidRDefault="002D199C" w:rsidP="002D199C">
      <w:pPr>
        <w:rPr>
          <w:color w:val="000000"/>
        </w:rPr>
      </w:pPr>
      <w:r w:rsidRPr="002D199C">
        <w:rPr>
          <w:color w:val="000000"/>
        </w:rPr>
        <w:t>SECTION</w:t>
      </w:r>
      <w:r w:rsidRPr="002D199C">
        <w:rPr>
          <w:color w:val="000000"/>
        </w:rPr>
        <w:tab/>
        <w:t>15.</w:t>
      </w:r>
      <w:r w:rsidRPr="002D199C">
        <w:rPr>
          <w:color w:val="000000"/>
        </w:rPr>
        <w:tab/>
        <w:t>Section 44</w:t>
      </w:r>
      <w:r w:rsidRPr="002D199C">
        <w:rPr>
          <w:color w:val="000000"/>
        </w:rPr>
        <w:noBreakHyphen/>
        <w:t>7</w:t>
      </w:r>
      <w:r w:rsidRPr="002D199C">
        <w:rPr>
          <w:color w:val="000000"/>
        </w:rPr>
        <w:noBreakHyphen/>
        <w:t>180 and Section 44</w:t>
      </w:r>
      <w:r w:rsidRPr="002D199C">
        <w:rPr>
          <w:color w:val="000000"/>
        </w:rPr>
        <w:noBreakHyphen/>
        <w:t>7</w:t>
      </w:r>
      <w:r w:rsidRPr="002D199C">
        <w:rPr>
          <w:color w:val="000000"/>
        </w:rPr>
        <w:noBreakHyphen/>
        <w:t>225 of the 1976 Code are repealed.</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16.</w:t>
      </w:r>
      <w:r w:rsidRPr="002D199C">
        <w:rPr>
          <w:color w:val="000000"/>
          <w:u w:color="000000"/>
        </w:rPr>
        <w:tab/>
        <w:t>A.</w:t>
      </w:r>
      <w:r w:rsidRPr="002D199C">
        <w:rPr>
          <w:color w:val="000000"/>
          <w:u w:color="000000"/>
        </w:rPr>
        <w:tab/>
        <w:t>Section 44</w:t>
      </w:r>
      <w:r w:rsidRPr="002D199C">
        <w:rPr>
          <w:color w:val="000000"/>
          <w:u w:color="000000"/>
        </w:rPr>
        <w:noBreakHyphen/>
        <w:t>7</w:t>
      </w:r>
      <w:r w:rsidRPr="002D199C">
        <w:rPr>
          <w:color w:val="000000"/>
          <w:u w:color="000000"/>
        </w:rPr>
        <w:noBreakHyphen/>
        <w:t>120 of the 1976 Code is amended to read:</w:t>
      </w:r>
    </w:p>
    <w:p w:rsidR="002D199C" w:rsidRPr="000129CB" w:rsidRDefault="002D199C" w:rsidP="002D199C">
      <w:pPr>
        <w:rPr>
          <w:strike/>
        </w:rPr>
      </w:pPr>
      <w:r w:rsidRPr="002D199C">
        <w:rPr>
          <w:color w:val="000000"/>
          <w:u w:color="000000"/>
        </w:rPr>
        <w:tab/>
        <w:t>“Section 44</w:t>
      </w:r>
      <w:r w:rsidRPr="002D199C">
        <w:rPr>
          <w:color w:val="000000"/>
          <w:u w:color="000000"/>
        </w:rPr>
        <w:noBreakHyphen/>
        <w:t>7</w:t>
      </w:r>
      <w:r w:rsidRPr="002D199C">
        <w:rPr>
          <w:color w:val="000000"/>
          <w:u w:color="000000"/>
        </w:rPr>
        <w:noBreakHyphen/>
        <w:t>120.</w:t>
      </w:r>
      <w:r w:rsidRPr="002D199C">
        <w:rPr>
          <w:color w:val="000000"/>
          <w:u w:color="000000"/>
        </w:rPr>
        <w:tab/>
      </w:r>
      <w:r w:rsidRPr="000129CB">
        <w:t xml:space="preserve">The purpose of this article is to </w:t>
      </w:r>
      <w:r w:rsidRPr="000129CB">
        <w:rPr>
          <w:strike/>
        </w:rPr>
        <w:t>promote cost containment, prevent unnecessary duplication of health care facilities and services, guide the establishment of health facilities and services which will best serve public needs, and</w:t>
      </w:r>
      <w:r w:rsidRPr="000129CB">
        <w:t xml:space="preserve"> ensure that high quality services are provided in health facilities in this State. To achieve these purposes, this article requires</w:t>
      </w:r>
      <w:r w:rsidRPr="000129CB">
        <w:rPr>
          <w:strike/>
        </w:rPr>
        <w:t>:</w:t>
      </w:r>
    </w:p>
    <w:p w:rsidR="002D199C" w:rsidRPr="000129CB" w:rsidRDefault="002D199C" w:rsidP="002D199C">
      <w:pPr>
        <w:rPr>
          <w:strike/>
        </w:rPr>
      </w:pPr>
      <w:r w:rsidRPr="000129CB">
        <w:tab/>
      </w:r>
      <w:r w:rsidRPr="000129CB">
        <w:tab/>
      </w:r>
      <w:r w:rsidRPr="000129CB">
        <w:rPr>
          <w:strike/>
        </w:rPr>
        <w:t>(1)</w:t>
      </w:r>
      <w:r w:rsidRPr="000129CB">
        <w:tab/>
      </w:r>
      <w:r w:rsidRPr="000129CB">
        <w:rPr>
          <w:strike/>
        </w:rPr>
        <w:t>the issuance of a Certificate of Need before undertaking a project prescribed by this article;</w:t>
      </w:r>
    </w:p>
    <w:p w:rsidR="002D199C" w:rsidRPr="000129CB" w:rsidRDefault="002D199C" w:rsidP="002D199C">
      <w:pPr>
        <w:rPr>
          <w:strike/>
        </w:rPr>
      </w:pPr>
      <w:r w:rsidRPr="000129CB">
        <w:tab/>
      </w:r>
      <w:r w:rsidRPr="000129CB">
        <w:tab/>
      </w:r>
      <w:r w:rsidRPr="000129CB">
        <w:rPr>
          <w:strike/>
        </w:rPr>
        <w:t>(2)</w:t>
      </w:r>
      <w:r w:rsidRPr="000129CB">
        <w:tab/>
      </w:r>
      <w:r w:rsidRPr="000129CB">
        <w:rPr>
          <w:strike/>
        </w:rPr>
        <w:t>adoption of procedures and criteria for submittal of an application and appropriate review before issuance of a Certificate of Need;</w:t>
      </w:r>
    </w:p>
    <w:p w:rsidR="002D199C" w:rsidRPr="000129CB" w:rsidRDefault="002D199C" w:rsidP="002D199C">
      <w:pPr>
        <w:rPr>
          <w:strike/>
        </w:rPr>
      </w:pPr>
      <w:r w:rsidRPr="000129CB">
        <w:tab/>
      </w:r>
      <w:r w:rsidRPr="000129CB">
        <w:tab/>
      </w:r>
      <w:r w:rsidRPr="000129CB">
        <w:rPr>
          <w:strike/>
        </w:rPr>
        <w:t>(3)</w:t>
      </w:r>
      <w:r w:rsidRPr="000129CB">
        <w:tab/>
      </w:r>
      <w:r w:rsidRPr="000129CB">
        <w:rPr>
          <w:strike/>
        </w:rPr>
        <w:t>preparation and publication of a State Health Plan;</w:t>
      </w:r>
    </w:p>
    <w:p w:rsidR="002D199C" w:rsidRPr="000129CB" w:rsidRDefault="002D199C" w:rsidP="002D199C">
      <w:r w:rsidRPr="000129CB">
        <w:tab/>
      </w:r>
      <w:r w:rsidRPr="000129CB">
        <w:tab/>
      </w:r>
      <w:r w:rsidRPr="000129CB">
        <w:rPr>
          <w:strike/>
        </w:rPr>
        <w:t>(4)</w:t>
      </w:r>
      <w:r w:rsidRPr="000129CB">
        <w:tab/>
        <w:t>the licensure of facilities rendering medical, nursing, and other health care.”</w:t>
      </w:r>
    </w:p>
    <w:p w:rsidR="002D199C" w:rsidRPr="000129CB" w:rsidRDefault="002D199C" w:rsidP="002D199C">
      <w:r w:rsidRPr="000129CB">
        <w:t>B.</w:t>
      </w:r>
      <w:r w:rsidRPr="000129CB">
        <w:tab/>
        <w:t>Article 3, Chapter 7, Title 44 of the 1976 Code is amended by adding:</w:t>
      </w:r>
    </w:p>
    <w:p w:rsidR="002D199C" w:rsidRPr="002D199C" w:rsidRDefault="002D199C" w:rsidP="002D199C">
      <w:pPr>
        <w:rPr>
          <w:color w:val="000000"/>
          <w:u w:color="000000"/>
        </w:rPr>
      </w:pPr>
      <w:r w:rsidRPr="000129CB">
        <w:tab/>
        <w:t>“Section 44</w:t>
      </w:r>
      <w:r w:rsidRPr="000129CB">
        <w:noBreakHyphen/>
        <w:t>7</w:t>
      </w:r>
      <w:r w:rsidRPr="000129CB">
        <w:noBreakHyphen/>
        <w:t>131.</w:t>
      </w:r>
      <w:r w:rsidRPr="000129CB">
        <w:tab/>
      </w:r>
      <w:r w:rsidRPr="002D199C">
        <w:rPr>
          <w:color w:val="000000"/>
          <w:u w:color="000000"/>
        </w:rPr>
        <w:t>As used in this article:</w:t>
      </w:r>
    </w:p>
    <w:p w:rsidR="002D199C" w:rsidRPr="002D199C" w:rsidRDefault="002D199C" w:rsidP="002D199C">
      <w:pPr>
        <w:rPr>
          <w:color w:val="000000"/>
        </w:rPr>
      </w:pPr>
      <w:r w:rsidRPr="002D199C">
        <w:rPr>
          <w:color w:val="000000"/>
        </w:rPr>
        <w:tab/>
        <w:t>(1)</w:t>
      </w:r>
      <w:r w:rsidRPr="002D199C">
        <w:rPr>
          <w:color w:val="000000"/>
        </w:rPr>
        <w:tab/>
        <w:t>‘Ambulatory surgical facility’ means a facility organized and administered for the purpose of performing surgical procedures for which patients are scheduled to arrive, receive surgery, and be discharged on the same day and which the owner or operator makes available to other providers who comprise an organized professional staff.</w:t>
      </w:r>
    </w:p>
    <w:p w:rsidR="002D199C" w:rsidRPr="002D199C" w:rsidRDefault="002D199C" w:rsidP="002D199C">
      <w:pPr>
        <w:rPr>
          <w:color w:val="000000"/>
        </w:rPr>
      </w:pPr>
      <w:r w:rsidRPr="002D199C">
        <w:rPr>
          <w:color w:val="000000"/>
        </w:rPr>
        <w:tab/>
        <w:t>(2)</w:t>
      </w:r>
      <w:r w:rsidRPr="002D199C">
        <w:rPr>
          <w:color w:val="000000"/>
        </w:rPr>
        <w:tab/>
        <w:t>‘Board’ means the State Board of Health and Environmental Control.</w:t>
      </w:r>
    </w:p>
    <w:p w:rsidR="002D199C" w:rsidRPr="002D199C" w:rsidRDefault="002D199C" w:rsidP="002D199C">
      <w:pPr>
        <w:rPr>
          <w:color w:val="000000"/>
        </w:rPr>
      </w:pPr>
      <w:r w:rsidRPr="002D199C">
        <w:rPr>
          <w:color w:val="000000"/>
        </w:rPr>
        <w:tab/>
        <w:t>(3)</w:t>
      </w:r>
      <w:r w:rsidRPr="002D199C">
        <w:rPr>
          <w:color w:val="000000"/>
        </w:rPr>
        <w:tab/>
        <w:t>‘Community residential care facility’ means a facility which offers room and board and provides a degree of personal assistance for two or more persons eighteen years old or older.</w:t>
      </w:r>
    </w:p>
    <w:p w:rsidR="002D199C" w:rsidRPr="002D199C" w:rsidRDefault="002D199C" w:rsidP="002D199C">
      <w:pPr>
        <w:rPr>
          <w:color w:val="000000"/>
        </w:rPr>
      </w:pPr>
      <w:r w:rsidRPr="002D199C">
        <w:rPr>
          <w:color w:val="000000"/>
        </w:rPr>
        <w:tab/>
        <w:t>(4)</w:t>
      </w:r>
      <w:r w:rsidRPr="002D199C">
        <w:rPr>
          <w:color w:val="000000"/>
        </w:rPr>
        <w:tab/>
        <w:t>Daycare facility for adults’ means a facility for adults eighteen years or older which:</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offers in a group setting a program of individual and group activities and therapies;</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is directed toward providing community</w:t>
      </w:r>
      <w:r w:rsidRPr="002D199C">
        <w:rPr>
          <w:color w:val="000000"/>
        </w:rPr>
        <w:noBreakHyphen/>
        <w:t>based care for those in need of a supportive setting for less than twenty</w:t>
      </w:r>
      <w:r w:rsidRPr="002D199C">
        <w:rPr>
          <w:color w:val="000000"/>
        </w:rPr>
        <w:noBreakHyphen/>
        <w:t>four hours a day to prevent unnecessary institutionalization;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provides a minimum of four and a maximum of fourteen hours of operation a day.</w:t>
      </w:r>
    </w:p>
    <w:p w:rsidR="002D199C" w:rsidRPr="002D199C" w:rsidRDefault="002D199C" w:rsidP="002D199C">
      <w:pPr>
        <w:rPr>
          <w:color w:val="000000"/>
        </w:rPr>
      </w:pPr>
      <w:r w:rsidRPr="002D199C">
        <w:rPr>
          <w:color w:val="000000"/>
        </w:rPr>
        <w:tab/>
        <w:t>(5)</w:t>
      </w:r>
      <w:r w:rsidRPr="002D199C">
        <w:rPr>
          <w:color w:val="000000"/>
        </w:rPr>
        <w:tab/>
        <w:t>‘Department’ means the Department of Health and Environmental Control.</w:t>
      </w:r>
      <w:r w:rsidRPr="002D199C">
        <w:rPr>
          <w:color w:val="000000"/>
        </w:rPr>
        <w:tab/>
      </w:r>
    </w:p>
    <w:p w:rsidR="002D199C" w:rsidRPr="002D199C" w:rsidRDefault="002D199C" w:rsidP="002D199C">
      <w:pPr>
        <w:rPr>
          <w:color w:val="000000"/>
        </w:rPr>
      </w:pPr>
      <w:r w:rsidRPr="002D199C">
        <w:rPr>
          <w:color w:val="000000"/>
        </w:rPr>
        <w:tab/>
        <w:t>(6)</w:t>
      </w:r>
      <w:r w:rsidRPr="002D199C">
        <w:rPr>
          <w:color w:val="000000"/>
        </w:rPr>
        <w:tab/>
        <w:t>‘Health care facility’ means, at a minimum,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and narcotic treatment programs.</w:t>
      </w:r>
    </w:p>
    <w:p w:rsidR="002D199C" w:rsidRPr="002D199C" w:rsidRDefault="002D199C" w:rsidP="002D199C">
      <w:pPr>
        <w:rPr>
          <w:color w:val="000000"/>
        </w:rPr>
      </w:pPr>
      <w:r w:rsidRPr="002D199C">
        <w:rPr>
          <w:color w:val="000000"/>
        </w:rPr>
        <w:tab/>
        <w:t>(7)</w:t>
      </w:r>
      <w:r w:rsidRPr="002D199C">
        <w:rPr>
          <w:color w:val="000000"/>
        </w:rPr>
        <w:tab/>
        <w:t>‘Health service’ means clinically related, diagnostic, treatment, or rehabilitative services and includes alcohol, drug abuse, and mental health.</w:t>
      </w:r>
    </w:p>
    <w:p w:rsidR="002D199C" w:rsidRPr="002D199C" w:rsidRDefault="002D199C" w:rsidP="002D199C">
      <w:pPr>
        <w:rPr>
          <w:color w:val="000000"/>
        </w:rPr>
      </w:pPr>
      <w:r w:rsidRPr="002D199C">
        <w:rPr>
          <w:color w:val="000000"/>
        </w:rPr>
        <w:tab/>
        <w:t>(8)</w:t>
      </w:r>
      <w:r w:rsidRPr="002D199C">
        <w:rPr>
          <w:color w:val="000000"/>
        </w:rPr>
        <w:tab/>
        <w:t>‘Hospital’ means a facility organized and administered to provide overnight medical or surgical care or nursing care of illness, injury, or infirmity in which all diagnoses, treatment, or care is administered by or under the direction of persons currently licensed to practice medicine, surgery, or osteopathyand which may provide obstetrical care and include residential treatment facilities for children and adolescents in need of mental health treatment which are physically a part of a licensed psychiatric hospital, not including facilities which are licensed by the Department of Social Services.</w:t>
      </w:r>
    </w:p>
    <w:p w:rsidR="002D199C" w:rsidRPr="002D199C" w:rsidRDefault="002D199C" w:rsidP="002D199C">
      <w:pPr>
        <w:rPr>
          <w:color w:val="000000"/>
        </w:rPr>
      </w:pPr>
      <w:r w:rsidRPr="002D199C">
        <w:rPr>
          <w:color w:val="000000"/>
        </w:rPr>
        <w:tab/>
        <w:t>(9)</w:t>
      </w:r>
      <w:r w:rsidRPr="002D199C">
        <w:rPr>
          <w:color w:val="000000"/>
        </w:rPr>
        <w:tab/>
        <w:t>‘Nursing home’ means a facility with an organized nursing staff to maintain and operate organized facilities and services to accommodate two or more unrelated persons over a period exceeding twenty</w:t>
      </w:r>
      <w:r w:rsidRPr="002D199C">
        <w:rPr>
          <w:color w:val="000000"/>
        </w:rPr>
        <w:noBreakHyphen/>
        <w:t>four hours which is operated either in connection with a hospital or as a freestanding facility for the express or implied purpose of providing intermediate or skilled nursing care for persons who are not in need of hospital care.</w:t>
      </w:r>
    </w:p>
    <w:p w:rsidR="002D199C" w:rsidRPr="002D199C" w:rsidRDefault="002D199C" w:rsidP="002D199C">
      <w:pPr>
        <w:rPr>
          <w:color w:val="000000"/>
        </w:rPr>
      </w:pPr>
      <w:r w:rsidRPr="002D199C">
        <w:rPr>
          <w:color w:val="000000"/>
        </w:rPr>
        <w:tab/>
        <w:t>(10)</w:t>
      </w:r>
      <w:r w:rsidRPr="002D199C">
        <w:rPr>
          <w:color w:val="000000"/>
        </w:rPr>
        <w:tab/>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2D199C" w:rsidRPr="002D199C" w:rsidRDefault="002D199C" w:rsidP="002D199C">
      <w:pPr>
        <w:rPr>
          <w:color w:val="000000"/>
        </w:rPr>
      </w:pPr>
      <w:r w:rsidRPr="002D199C">
        <w:rPr>
          <w:color w:val="000000"/>
        </w:rPr>
        <w:tab/>
        <w:t>(11)</w:t>
      </w:r>
      <w:r w:rsidRPr="002D199C">
        <w:rPr>
          <w:color w:val="000000"/>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2D199C" w:rsidRPr="002D199C" w:rsidRDefault="002D199C" w:rsidP="002D199C">
      <w:pPr>
        <w:rPr>
          <w:color w:val="000000"/>
        </w:rPr>
      </w:pPr>
      <w:r w:rsidRPr="002D199C">
        <w:rPr>
          <w:color w:val="000000"/>
        </w:rPr>
        <w:tab/>
        <w:t>(12)</w:t>
      </w:r>
      <w:r w:rsidRPr="002D199C">
        <w:rPr>
          <w:color w:val="000000"/>
        </w:rPr>
        <w:tab/>
        <w:t>‘Residential treatment facility for children and adolescents’ means a facility operated for the assessment, diagnosis, treatment, and care of two or more ‘children and adolescents in need of mental health treatment’ which provides:</w:t>
      </w:r>
    </w:p>
    <w:p w:rsidR="002D199C" w:rsidRPr="002D199C" w:rsidRDefault="002D199C" w:rsidP="002D199C">
      <w:pPr>
        <w:rPr>
          <w:color w:val="000000"/>
        </w:rPr>
      </w:pPr>
      <w:r w:rsidRPr="002D199C">
        <w:rPr>
          <w:color w:val="000000"/>
        </w:rPr>
        <w:tab/>
      </w:r>
      <w:r w:rsidRPr="002D199C">
        <w:rPr>
          <w:color w:val="000000"/>
        </w:rPr>
        <w:tab/>
        <w:t>(a)</w:t>
      </w:r>
      <w:r w:rsidRPr="002D199C">
        <w:rPr>
          <w:color w:val="000000"/>
        </w:rPr>
        <w:tab/>
        <w:t>a special education program with a minimum program defined by the South Carolina Department of Education;</w:t>
      </w:r>
    </w:p>
    <w:p w:rsidR="002D199C" w:rsidRPr="002D199C" w:rsidRDefault="002D199C" w:rsidP="002D199C">
      <w:pPr>
        <w:rPr>
          <w:color w:val="000000"/>
        </w:rPr>
      </w:pPr>
      <w:r w:rsidRPr="002D199C">
        <w:rPr>
          <w:color w:val="000000"/>
        </w:rPr>
        <w:tab/>
      </w:r>
      <w:r w:rsidRPr="002D199C">
        <w:rPr>
          <w:color w:val="000000"/>
        </w:rPr>
        <w:tab/>
        <w:t>(b)</w:t>
      </w:r>
      <w:r w:rsidRPr="002D199C">
        <w:rPr>
          <w:color w:val="000000"/>
        </w:rPr>
        <w:tab/>
        <w:t>recreational facilities with an organized youth development program; and</w:t>
      </w:r>
    </w:p>
    <w:p w:rsidR="002D199C" w:rsidRPr="002D199C" w:rsidRDefault="002D199C" w:rsidP="002D199C">
      <w:pPr>
        <w:rPr>
          <w:color w:val="000000"/>
        </w:rPr>
      </w:pPr>
      <w:r w:rsidRPr="002D199C">
        <w:rPr>
          <w:color w:val="000000"/>
        </w:rPr>
        <w:tab/>
      </w:r>
      <w:r w:rsidRPr="002D199C">
        <w:rPr>
          <w:color w:val="000000"/>
        </w:rPr>
        <w:tab/>
        <w:t>(c)</w:t>
      </w:r>
      <w:r w:rsidRPr="002D199C">
        <w:rPr>
          <w:color w:val="000000"/>
        </w:rPr>
        <w:tab/>
        <w:t>residential treatment for a child or adolescent in need of mental health treatment.</w:t>
      </w:r>
    </w:p>
    <w:p w:rsidR="002D199C" w:rsidRPr="002D199C" w:rsidRDefault="002D199C" w:rsidP="002D199C">
      <w:pPr>
        <w:rPr>
          <w:color w:val="000000"/>
        </w:rPr>
      </w:pPr>
      <w:r w:rsidRPr="002D199C">
        <w:rPr>
          <w:color w:val="000000"/>
        </w:rPr>
        <w:tab/>
        <w:t>(13)</w:t>
      </w:r>
      <w:r w:rsidRPr="002D199C">
        <w:rPr>
          <w:color w:val="000000"/>
        </w:rPr>
        <w:tab/>
        <w:t>‘Children, adolescents, and young adults in need of mental health treatment’ in a residential treatment facility means a child, adolescent, or young adult under age twenty</w:t>
      </w:r>
      <w:r w:rsidRPr="002D199C">
        <w:rPr>
          <w:color w:val="000000"/>
        </w:rPr>
        <w:noBreakHyphen/>
        <w:t>one who manifests a substantial disorder of cognitive or emotional process, which lessens or impairs to a marked degree that child’s, adolescent’s, or young adult’s capacity either to develop or to exercise age</w:t>
      </w:r>
      <w:r w:rsidRPr="002D199C">
        <w:rPr>
          <w:color w:val="000000"/>
        </w:rPr>
        <w:noBreakHyphen/>
        <w:t>appropriate or age</w:t>
      </w:r>
      <w:r w:rsidRPr="002D199C">
        <w:rPr>
          <w:color w:val="000000"/>
        </w:rPr>
        <w:noBreakHyphen/>
        <w:t>adequate behavior</w:t>
      </w:r>
      <w:r w:rsidRPr="002D199C">
        <w:rPr>
          <w:strike/>
          <w:color w:val="000000"/>
        </w:rPr>
        <w:t xml:space="preserve"> </w:t>
      </w:r>
      <w:r w:rsidRPr="002D199C">
        <w:rPr>
          <w:color w:val="000000"/>
        </w:rPr>
        <w:t>including, but not limited to, marked disorders of mood or thought processes, severe difficulties with self</w:t>
      </w:r>
      <w:r w:rsidRPr="002D199C">
        <w:rPr>
          <w:color w:val="000000"/>
        </w:rPr>
        <w:noBreakHyphen/>
        <w:t>control and judgment including behavior dangerous to self or others, and serious disturbances in the ability to care for and relate to others.</w:t>
      </w:r>
    </w:p>
    <w:p w:rsidR="002D199C" w:rsidRPr="002D199C" w:rsidRDefault="002D199C" w:rsidP="002D199C">
      <w:pPr>
        <w:rPr>
          <w:color w:val="000000"/>
        </w:rPr>
      </w:pPr>
      <w:r w:rsidRPr="002D199C">
        <w:rPr>
          <w:color w:val="000000"/>
        </w:rPr>
        <w:tab/>
        <w:t>(14)</w:t>
      </w:r>
      <w:r w:rsidRPr="002D199C">
        <w:rPr>
          <w:color w:val="000000"/>
        </w:rPr>
        <w:tab/>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2D199C" w:rsidRPr="002D199C" w:rsidRDefault="002D199C" w:rsidP="002D199C">
      <w:pPr>
        <w:rPr>
          <w:color w:val="000000"/>
        </w:rPr>
      </w:pPr>
      <w:r w:rsidRPr="002D199C">
        <w:rPr>
          <w:color w:val="000000"/>
        </w:rPr>
        <w:tab/>
        <w:t>(15)</w:t>
      </w:r>
      <w:r w:rsidRPr="002D199C">
        <w:rPr>
          <w:color w:val="000000"/>
        </w:rPr>
        <w:tab/>
        <w:t>‘Facilities wherein abortions are performed’ means a facility, other than a hospital, in which any second trimester or five or more first trimester abortions are performed in a month.</w:t>
      </w:r>
    </w:p>
    <w:p w:rsidR="002D199C" w:rsidRPr="002D199C" w:rsidRDefault="002D199C" w:rsidP="002D199C">
      <w:pPr>
        <w:rPr>
          <w:color w:val="000000"/>
        </w:rPr>
      </w:pPr>
      <w:r w:rsidRPr="002D199C">
        <w:rPr>
          <w:color w:val="000000"/>
        </w:rPr>
        <w:tab/>
        <w:t>(16)</w:t>
      </w:r>
      <w:r w:rsidRPr="002D199C">
        <w:rPr>
          <w:color w:val="000000"/>
        </w:rPr>
        <w:tab/>
        <w:t>‘Radiation therapy facility’ means a person or a health care facility which provides or seeks to provide mega</w:t>
      </w:r>
      <w:r w:rsidRPr="002D199C">
        <w:rPr>
          <w:color w:val="000000"/>
        </w:rPr>
        <w:noBreakHyphen/>
        <w:t>voltage therapeutic services to patients through the use of high energy radiation.</w:t>
      </w:r>
    </w:p>
    <w:p w:rsidR="002D199C" w:rsidRPr="002D199C" w:rsidRDefault="002D199C" w:rsidP="002D199C">
      <w:pPr>
        <w:rPr>
          <w:color w:val="000000"/>
        </w:rPr>
      </w:pPr>
      <w:r w:rsidRPr="002D199C">
        <w:rPr>
          <w:color w:val="000000"/>
        </w:rPr>
        <w:tab/>
        <w:t>(17)</w:t>
      </w:r>
      <w:r w:rsidRPr="002D199C">
        <w:rPr>
          <w:color w:val="000000"/>
        </w:rPr>
        <w:tab/>
        <w:t>‘Birthing center’ means a facility or other place where human births are planned to occur</w:t>
      </w:r>
      <w:r w:rsidRPr="002D199C">
        <w:rPr>
          <w:strike/>
          <w:color w:val="000000"/>
        </w:rPr>
        <w:t xml:space="preserve"> </w:t>
      </w:r>
      <w:r w:rsidRPr="002D199C">
        <w:rPr>
          <w:color w:val="000000"/>
        </w:rPr>
        <w:t>but does not include the usual residence of the mother or a facility that is licensed as a hospital or the private practice of a physician who attends the birth.</w:t>
      </w:r>
    </w:p>
    <w:p w:rsidR="002D199C" w:rsidRPr="002D199C" w:rsidRDefault="002D199C" w:rsidP="002D199C">
      <w:pPr>
        <w:rPr>
          <w:color w:val="000000"/>
        </w:rPr>
      </w:pPr>
      <w:r w:rsidRPr="002D199C">
        <w:rPr>
          <w:color w:val="000000"/>
        </w:rPr>
        <w:tab/>
        <w:t>(18)</w:t>
      </w:r>
      <w:r w:rsidRPr="002D199C">
        <w:rPr>
          <w:color w:val="000000"/>
        </w:rPr>
        <w:tab/>
        <w:t>‘Freestanding emergency service’, also referred to as an off</w:t>
      </w:r>
      <w:r w:rsidRPr="002D199C">
        <w:rPr>
          <w:color w:val="000000"/>
        </w:rPr>
        <w:noBreakHyphen/>
        <w:t>campus emergency service, means an extension to an existing emergency department of a licensed hospital that supports an off</w:t>
      </w:r>
      <w:r w:rsidRPr="002D199C">
        <w:rPr>
          <w:color w:val="000000"/>
        </w:rPr>
        <w:noBreakHyphen/>
        <w:t>campus emergency service, which is intended to provide comprehensive emergency service, but does not include a service that does not provide twenty</w:t>
      </w:r>
      <w:r w:rsidRPr="002D199C">
        <w:rPr>
          <w:color w:val="000000"/>
        </w:rPr>
        <w:noBreakHyphen/>
        <w:t>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2D199C" w:rsidRPr="002D199C" w:rsidRDefault="002D199C" w:rsidP="002D199C">
      <w:pPr>
        <w:rPr>
          <w:color w:val="000000"/>
        </w:rPr>
      </w:pPr>
      <w:r w:rsidRPr="002D199C">
        <w:rPr>
          <w:color w:val="000000"/>
        </w:rPr>
        <w:t>C.</w:t>
      </w:r>
      <w:r w:rsidRPr="002D199C">
        <w:rPr>
          <w:color w:val="000000"/>
        </w:rPr>
        <w:tab/>
        <w:t>Article 3, Chapter 7, Title 44 of the 1976 Code is amended by adding:</w:t>
      </w:r>
    </w:p>
    <w:p w:rsidR="002D199C" w:rsidRPr="002D199C" w:rsidRDefault="002D199C" w:rsidP="002D199C">
      <w:pPr>
        <w:rPr>
          <w:color w:val="000000"/>
        </w:rPr>
      </w:pPr>
      <w:r w:rsidRPr="000129CB">
        <w:tab/>
        <w:t>“Section 44-7-151.</w:t>
      </w:r>
      <w:r w:rsidRPr="000129CB">
        <w:tab/>
      </w:r>
      <w:r w:rsidRPr="002D199C">
        <w:rPr>
          <w:color w:val="000000"/>
        </w:rPr>
        <w:tab/>
        <w:t>In carrying out the purposes of this article, the department shall:</w:t>
      </w:r>
    </w:p>
    <w:p w:rsidR="002D199C" w:rsidRPr="002D199C" w:rsidRDefault="002D199C" w:rsidP="002D199C">
      <w:pPr>
        <w:rPr>
          <w:color w:val="000000"/>
        </w:rPr>
      </w:pPr>
      <w:r w:rsidRPr="002D199C">
        <w:rPr>
          <w:color w:val="000000"/>
        </w:rPr>
        <w:tab/>
      </w:r>
      <w:r w:rsidRPr="002D199C">
        <w:rPr>
          <w:color w:val="000000"/>
        </w:rPr>
        <w:tab/>
        <w:t>(1)</w:t>
      </w:r>
      <w:r w:rsidRPr="002D199C">
        <w:rPr>
          <w:color w:val="000000"/>
        </w:rPr>
        <w:tab/>
        <w:t>require reports and make inspections and investigations as considered necessary;</w:t>
      </w:r>
    </w:p>
    <w:p w:rsidR="002D199C" w:rsidRPr="002D199C" w:rsidRDefault="002D199C" w:rsidP="002D199C">
      <w:pPr>
        <w:rPr>
          <w:color w:val="000000"/>
        </w:rPr>
      </w:pPr>
      <w:r w:rsidRPr="002D199C">
        <w:rPr>
          <w:color w:val="000000"/>
        </w:rPr>
        <w:tab/>
      </w:r>
      <w:r w:rsidRPr="002D199C">
        <w:rPr>
          <w:color w:val="000000"/>
        </w:rPr>
        <w:tab/>
        <w:t>(2)</w:t>
      </w:r>
      <w:r w:rsidRPr="002D199C">
        <w:rPr>
          <w:color w:val="000000"/>
        </w:rPr>
        <w:tab/>
        <w:t>to the extent that is necessary to effectuate the purposes of this article, enter into agreements with other departments, commissions, agencies, and institutions, public or private;</w:t>
      </w:r>
    </w:p>
    <w:p w:rsidR="002D199C" w:rsidRPr="002D199C" w:rsidRDefault="002D199C" w:rsidP="002D199C">
      <w:pPr>
        <w:rPr>
          <w:color w:val="000000"/>
        </w:rPr>
      </w:pPr>
      <w:r w:rsidRPr="002D199C">
        <w:rPr>
          <w:color w:val="000000"/>
        </w:rPr>
        <w:tab/>
      </w:r>
      <w:r w:rsidRPr="002D199C">
        <w:rPr>
          <w:color w:val="000000"/>
        </w:rPr>
        <w:tab/>
        <w:t>(3)</w:t>
      </w:r>
      <w:r w:rsidRPr="002D199C">
        <w:rPr>
          <w:color w:val="000000"/>
        </w:rPr>
        <w:tab/>
        <w:t>adopt in accordance with Article I of the Administrative Procedures Act substantive and procedural regulations considered necessary by the department and approved by the board to carry out the department’s licensure duties under this article;</w:t>
      </w:r>
    </w:p>
    <w:p w:rsidR="002D199C" w:rsidRPr="002D199C" w:rsidRDefault="002D199C" w:rsidP="002D199C">
      <w:pPr>
        <w:rPr>
          <w:color w:val="000000"/>
        </w:rPr>
      </w:pPr>
      <w:r w:rsidRPr="002D199C">
        <w:rPr>
          <w:color w:val="000000"/>
        </w:rPr>
        <w:tab/>
      </w:r>
      <w:r w:rsidRPr="002D199C">
        <w:rPr>
          <w:color w:val="000000"/>
        </w:rPr>
        <w:tab/>
        <w:t>(4)</w:t>
      </w:r>
      <w:r w:rsidRPr="002D199C">
        <w:rPr>
          <w:color w:val="000000"/>
        </w:rPr>
        <w:tab/>
        <w:t>accept on behalf of the State and deposit with the State Treasurer, any grant, gift, or contribution made to assist in meeting the cost of carrying out the purpose of this article and expend it for that purpose;</w:t>
      </w:r>
    </w:p>
    <w:p w:rsidR="002D199C" w:rsidRPr="002D199C" w:rsidRDefault="002D199C" w:rsidP="002D199C">
      <w:pPr>
        <w:rPr>
          <w:color w:val="000000"/>
        </w:rPr>
      </w:pPr>
      <w:r w:rsidRPr="002D199C">
        <w:rPr>
          <w:color w:val="000000"/>
        </w:rPr>
        <w:tab/>
      </w:r>
      <w:r w:rsidRPr="002D199C">
        <w:rPr>
          <w:color w:val="000000"/>
        </w:rPr>
        <w:tab/>
        <w:t>(5)</w:t>
      </w:r>
      <w:r w:rsidRPr="002D199C">
        <w:rPr>
          <w:color w:val="000000"/>
        </w:rPr>
        <w:tab/>
        <w:t xml:space="preserve"> promulgate regulations, in accordance with the Administrative Procedures Act, which establish fees as authorized by this article, leaving fees promulgated as of January 1, 2009, in effect until regulations are promulgated pursuant to this item.”</w:t>
      </w:r>
    </w:p>
    <w:p w:rsidR="002D199C" w:rsidRPr="002D199C" w:rsidRDefault="002D199C" w:rsidP="002D199C">
      <w:pPr>
        <w:rPr>
          <w:color w:val="000000"/>
          <w:u w:color="000000"/>
        </w:rPr>
      </w:pPr>
      <w:r w:rsidRPr="002D199C">
        <w:rPr>
          <w:color w:val="000000"/>
          <w:u w:color="000000"/>
        </w:rPr>
        <w:t>D.</w:t>
      </w:r>
      <w:r w:rsidRPr="002D199C">
        <w:rPr>
          <w:color w:val="000000"/>
          <w:u w:color="000000"/>
        </w:rPr>
        <w:tab/>
        <w:t>Section 44</w:t>
      </w:r>
      <w:r w:rsidRPr="002D199C">
        <w:rPr>
          <w:color w:val="000000"/>
          <w:u w:color="000000"/>
        </w:rPr>
        <w:noBreakHyphen/>
        <w:t>7</w:t>
      </w:r>
      <w:r w:rsidRPr="002D199C">
        <w:rPr>
          <w:color w:val="000000"/>
          <w:u w:color="000000"/>
        </w:rPr>
        <w:noBreakHyphen/>
        <w:t>320 of the 1976 Code, as last amended by Act 278 of 2010, is further amended to read:</w:t>
      </w:r>
    </w:p>
    <w:p w:rsidR="002D199C" w:rsidRPr="002D199C" w:rsidRDefault="002D199C" w:rsidP="002D199C">
      <w:pPr>
        <w:rPr>
          <w:color w:val="000000"/>
          <w:u w:color="000000"/>
        </w:rPr>
      </w:pPr>
      <w:r w:rsidRPr="002D199C">
        <w:rPr>
          <w:color w:val="000000"/>
          <w:u w:color="000000"/>
        </w:rPr>
        <w:tab/>
        <w:t>“Section 44</w:t>
      </w:r>
      <w:r w:rsidRPr="002D199C">
        <w:rPr>
          <w:color w:val="000000"/>
          <w:u w:color="000000"/>
        </w:rPr>
        <w:noBreakHyphen/>
        <w:t>7</w:t>
      </w:r>
      <w:r w:rsidRPr="002D199C">
        <w:rPr>
          <w:color w:val="000000"/>
          <w:u w:color="000000"/>
        </w:rPr>
        <w:noBreakHyphen/>
        <w:t>320.</w:t>
      </w:r>
      <w:r w:rsidRPr="002D199C">
        <w:rPr>
          <w:color w:val="000000"/>
          <w:u w:color="000000"/>
        </w:rPr>
        <w:tab/>
        <w:t>(A)(1)</w:t>
      </w:r>
      <w:r w:rsidRPr="002D199C">
        <w:rPr>
          <w:color w:val="000000"/>
          <w:u w:color="000000"/>
        </w:rPr>
        <w:tab/>
        <w:t>The department may deny, suspend, or revoke licenses or assess a monetary penalty, or both, against a person or facility for: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violating a provision of this article or departmental regulations;</w:t>
      </w:r>
    </w:p>
    <w:p w:rsidR="002D199C" w:rsidRPr="002D199C" w:rsidRDefault="002D199C" w:rsidP="002D199C">
      <w:pPr>
        <w:rPr>
          <w:strike/>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(b)</w:t>
      </w:r>
      <w:r w:rsidRPr="002D199C">
        <w:rPr>
          <w:color w:val="000000"/>
          <w:u w:color="000000"/>
        </w:rPr>
        <w:tab/>
      </w:r>
      <w:r w:rsidRPr="002D199C">
        <w:rPr>
          <w:strike/>
          <w:color w:val="000000"/>
          <w:u w:color="000000"/>
        </w:rPr>
        <w:t>permitting, aiding, or abetting the commission of an unlawful act relating to the securing of a Certificate of Need or the establishment, maintenance, or operation of a facility requiring certification of need or licensure under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(c)</w:t>
      </w:r>
      <w:r w:rsidRPr="002D199C">
        <w:rPr>
          <w:color w:val="000000"/>
          <w:u w:val="single" w:color="000000"/>
        </w:rPr>
        <w:t>(b)</w:t>
      </w:r>
      <w:r w:rsidRPr="002D199C">
        <w:rPr>
          <w:color w:val="000000"/>
          <w:u w:color="000000"/>
        </w:rPr>
        <w:tab/>
        <w:t>engaging in conduct or practices detrimental to the health or safety of patients, residents, clients, or employees of a facility or service. This provision does not refer to health practices authorized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(d)</w:t>
      </w:r>
      <w:r w:rsidRPr="002D199C">
        <w:rPr>
          <w:color w:val="000000"/>
          <w:u w:val="single" w:color="000000"/>
        </w:rPr>
        <w:t>(c)</w:t>
      </w:r>
      <w:r w:rsidRPr="002D199C">
        <w:rPr>
          <w:color w:val="000000"/>
          <w:u w:color="000000"/>
        </w:rPr>
        <w:tab/>
        <w:t>refusing to admit and treat alcoholic and substance abusers, the mentally ill, or persons with intellectual disability, whose admission or treatment has been prescribed by a physician who is a member of the facility’s medical staff</w:t>
      </w:r>
      <w:r w:rsidRPr="002D199C">
        <w:rPr>
          <w:strike/>
          <w:color w:val="000000"/>
          <w:u w:color="000000"/>
        </w:rPr>
        <w:t>;</w:t>
      </w:r>
      <w:r w:rsidRPr="002D199C">
        <w:rPr>
          <w:color w:val="000000"/>
          <w:u w:val="single" w:color="000000"/>
        </w:rPr>
        <w:t>,</w:t>
      </w:r>
      <w:r w:rsidRPr="002D199C">
        <w:rPr>
          <w:color w:val="000000"/>
          <w:u w:color="000000"/>
        </w:rPr>
        <w:t xml:space="preserve"> or discriminating against alcoholics, the mentally ill, or persons with intellectual disability solely because of the alcoholism, mental illness, or intellectual disability; </w:t>
      </w:r>
      <w:r w:rsidRPr="002D199C">
        <w:rPr>
          <w:color w:val="000000"/>
          <w:u w:val="single" w:color="000000"/>
        </w:rPr>
        <w:t>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r>
      <w:r w:rsidRPr="002D199C">
        <w:rPr>
          <w:strike/>
          <w:color w:val="000000"/>
          <w:u w:color="000000"/>
        </w:rPr>
        <w:t>(e)</w:t>
      </w:r>
      <w:r w:rsidRPr="002D199C">
        <w:rPr>
          <w:color w:val="000000"/>
          <w:u w:val="single" w:color="000000"/>
        </w:rPr>
        <w:t>(d)</w:t>
      </w:r>
      <w:r w:rsidRPr="002D199C">
        <w:rPr>
          <w:color w:val="000000"/>
          <w:u w:color="000000"/>
        </w:rPr>
        <w:tab/>
        <w:t>failing to allow a team advocacy inspection of a community residential care facility by the South Carolina Protection and Advocacy System for the Handicapped, Inc., as allowed by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2D199C">
        <w:rPr>
          <w:color w:val="000000"/>
          <w:u w:color="000000"/>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2D199C" w:rsidRPr="002D199C" w:rsidRDefault="002D199C" w:rsidP="002D199C">
      <w:pPr>
        <w:rPr>
          <w:color w:val="000000"/>
          <w:u w:color="000000"/>
        </w:rPr>
      </w:pPr>
      <w:r w:rsidRPr="002D199C">
        <w:rPr>
          <w:color w:val="000000"/>
          <w:u w:color="000000"/>
        </w:rPr>
        <w:tab/>
        <w:t>(D)</w:t>
      </w:r>
      <w:r w:rsidRPr="002D199C">
        <w:rPr>
          <w:color w:val="000000"/>
          <w:u w:color="000000"/>
        </w:rPr>
        <w:tab/>
        <w:t xml:space="preserve">Failure to pay a penalty within thirty days is grounds for suspension, revocation, or denial of a renewal of a license. </w:t>
      </w:r>
      <w:r w:rsidRPr="002D199C">
        <w:rPr>
          <w:strike/>
          <w:color w:val="000000"/>
          <w:u w:color="000000"/>
        </w:rPr>
        <w:t>No</w:t>
      </w:r>
      <w:r w:rsidRPr="002D199C">
        <w:rPr>
          <w:color w:val="000000"/>
          <w:u w:color="000000"/>
        </w:rPr>
        <w:t xml:space="preserve"> </w:t>
      </w:r>
      <w:r w:rsidRPr="002D199C">
        <w:rPr>
          <w:color w:val="000000"/>
          <w:u w:val="single" w:color="000000"/>
        </w:rPr>
        <w:t>A</w:t>
      </w:r>
      <w:r w:rsidRPr="002D199C">
        <w:rPr>
          <w:color w:val="000000"/>
          <w:u w:color="000000"/>
        </w:rPr>
        <w:t xml:space="preserve"> license </w:t>
      </w:r>
      <w:r w:rsidRPr="002D199C">
        <w:rPr>
          <w:strike/>
          <w:color w:val="000000"/>
          <w:u w:color="000000"/>
        </w:rPr>
        <w:t>may</w:t>
      </w:r>
      <w:r w:rsidRPr="002D199C">
        <w:rPr>
          <w:color w:val="000000"/>
          <w:u w:color="000000"/>
        </w:rPr>
        <w:t xml:space="preserve"> </w:t>
      </w:r>
      <w:r w:rsidRPr="002D199C">
        <w:rPr>
          <w:color w:val="000000"/>
          <w:u w:val="single" w:color="000000"/>
        </w:rPr>
        <w:t>must not</w:t>
      </w:r>
      <w:r w:rsidRPr="002D199C">
        <w:rPr>
          <w:color w:val="000000"/>
          <w:u w:color="000000"/>
        </w:rPr>
        <w:t xml:space="preserve"> be issued, reissued, or renewed until all penalties finally assessed against a person or facility have been paid.</w:t>
      </w:r>
    </w:p>
    <w:p w:rsidR="002D199C" w:rsidRPr="002D199C" w:rsidRDefault="002D199C" w:rsidP="002D199C">
      <w:pPr>
        <w:rPr>
          <w:strike/>
          <w:color w:val="000000"/>
          <w:u w:color="000000"/>
        </w:rPr>
      </w:pPr>
      <w:r w:rsidRPr="002D199C">
        <w:rPr>
          <w:color w:val="000000"/>
          <w:u w:color="000000"/>
        </w:rPr>
        <w:tab/>
      </w:r>
      <w:r w:rsidRPr="002D199C">
        <w:rPr>
          <w:strike/>
          <w:color w:val="000000"/>
          <w:u w:color="000000"/>
        </w:rPr>
        <w:t>(E)</w:t>
      </w:r>
      <w:r w:rsidRPr="002D199C">
        <w:rPr>
          <w:color w:val="000000"/>
          <w:u w:color="000000"/>
        </w:rPr>
        <w:tab/>
      </w:r>
      <w:r w:rsidRPr="002D199C">
        <w:rPr>
          <w:strike/>
          <w:color w:val="000000"/>
          <w:u w:color="000000"/>
        </w:rPr>
        <w:t>No Certificate of Need may be issued to any person or facility until a final penalty assessed against a person or a facility has been paid.</w:t>
      </w:r>
    </w:p>
    <w:p w:rsidR="002D199C" w:rsidRPr="002D199C" w:rsidRDefault="002D199C" w:rsidP="002D199C">
      <w:pPr>
        <w:rPr>
          <w:color w:val="000000"/>
          <w:u w:color="000000"/>
        </w:rPr>
      </w:pPr>
      <w:r w:rsidRPr="002D199C">
        <w:rPr>
          <w:color w:val="000000"/>
          <w:u w:color="000000"/>
        </w:rPr>
        <w:tab/>
      </w:r>
      <w:r w:rsidRPr="002D199C">
        <w:rPr>
          <w:strike/>
          <w:color w:val="000000"/>
          <w:u w:color="000000"/>
        </w:rPr>
        <w:t>(F)</w:t>
      </w:r>
      <w:r w:rsidRPr="002D199C">
        <w:rPr>
          <w:color w:val="000000"/>
          <w:u w:val="single" w:color="000000"/>
        </w:rPr>
        <w:t>(E)</w:t>
      </w:r>
      <w:r w:rsidRPr="002D199C">
        <w:rPr>
          <w:color w:val="000000"/>
          <w:u w:color="000000"/>
        </w:rPr>
        <w:tab/>
        <w:t>All penalties collected pursuant to this article must be deposited in the state treasury and credited to the general fund of the State.”</w:t>
      </w:r>
    </w:p>
    <w:p w:rsidR="002D199C" w:rsidRPr="002D199C" w:rsidRDefault="002D199C" w:rsidP="002D199C">
      <w:pPr>
        <w:rPr>
          <w:color w:val="000000"/>
          <w:u w:color="000000"/>
        </w:rPr>
      </w:pPr>
      <w:r w:rsidRPr="002D199C">
        <w:rPr>
          <w:color w:val="000000"/>
          <w:u w:color="000000"/>
        </w:rPr>
        <w:t>E.</w:t>
      </w:r>
      <w:r w:rsidRPr="002D199C">
        <w:rPr>
          <w:color w:val="000000"/>
          <w:u w:color="000000"/>
        </w:rPr>
        <w:tab/>
        <w:t>Sections 44-7-130, 44-7-150, 44</w:t>
      </w:r>
      <w:r w:rsidRPr="002D199C">
        <w:rPr>
          <w:color w:val="000000"/>
          <w:u w:color="000000"/>
        </w:rPr>
        <w:noBreakHyphen/>
        <w:t>7</w:t>
      </w:r>
      <w:r w:rsidRPr="002D199C">
        <w:rPr>
          <w:color w:val="000000"/>
          <w:u w:color="000000"/>
        </w:rPr>
        <w:noBreakHyphen/>
        <w:t>160, 44</w:t>
      </w:r>
      <w:r w:rsidRPr="002D199C">
        <w:rPr>
          <w:color w:val="000000"/>
          <w:u w:color="000000"/>
        </w:rPr>
        <w:noBreakHyphen/>
        <w:t>7</w:t>
      </w:r>
      <w:r w:rsidRPr="002D199C">
        <w:rPr>
          <w:color w:val="000000"/>
          <w:u w:color="000000"/>
        </w:rPr>
        <w:noBreakHyphen/>
        <w:t>170, 44</w:t>
      </w:r>
      <w:r w:rsidRPr="002D199C">
        <w:rPr>
          <w:color w:val="000000"/>
          <w:u w:color="000000"/>
        </w:rPr>
        <w:noBreakHyphen/>
        <w:t>7</w:t>
      </w:r>
      <w:r w:rsidRPr="002D199C">
        <w:rPr>
          <w:color w:val="000000"/>
          <w:u w:color="000000"/>
        </w:rPr>
        <w:noBreakHyphen/>
        <w:t>190, 44</w:t>
      </w:r>
      <w:r w:rsidRPr="002D199C">
        <w:rPr>
          <w:color w:val="000000"/>
          <w:u w:color="000000"/>
        </w:rPr>
        <w:noBreakHyphen/>
        <w:t>7</w:t>
      </w:r>
      <w:r w:rsidRPr="002D199C">
        <w:rPr>
          <w:color w:val="000000"/>
          <w:u w:color="000000"/>
        </w:rPr>
        <w:noBreakHyphen/>
        <w:t>200, 44</w:t>
      </w:r>
      <w:r w:rsidRPr="002D199C">
        <w:rPr>
          <w:color w:val="000000"/>
          <w:u w:color="000000"/>
        </w:rPr>
        <w:noBreakHyphen/>
        <w:t>7</w:t>
      </w:r>
      <w:r w:rsidRPr="002D199C">
        <w:rPr>
          <w:color w:val="000000"/>
          <w:u w:color="000000"/>
        </w:rPr>
        <w:noBreakHyphen/>
        <w:t>210, 44</w:t>
      </w:r>
      <w:r w:rsidRPr="002D199C">
        <w:rPr>
          <w:color w:val="000000"/>
          <w:u w:color="000000"/>
        </w:rPr>
        <w:noBreakHyphen/>
        <w:t>7</w:t>
      </w:r>
      <w:r w:rsidRPr="002D199C">
        <w:rPr>
          <w:color w:val="000000"/>
          <w:u w:color="000000"/>
        </w:rPr>
        <w:noBreakHyphen/>
        <w:t>220, and 44</w:t>
      </w:r>
      <w:r w:rsidRPr="002D199C">
        <w:rPr>
          <w:color w:val="000000"/>
          <w:u w:color="000000"/>
        </w:rPr>
        <w:noBreakHyphen/>
        <w:t>7</w:t>
      </w:r>
      <w:r w:rsidRPr="002D199C">
        <w:rPr>
          <w:color w:val="000000"/>
          <w:u w:color="000000"/>
        </w:rPr>
        <w:noBreakHyphen/>
        <w:t>230 of the 1976 Code are repealed effective January 1, 2020.</w:t>
      </w:r>
    </w:p>
    <w:p w:rsidR="002D199C" w:rsidRPr="000129CB" w:rsidRDefault="002D199C" w:rsidP="002D199C">
      <w:r w:rsidRPr="002D199C">
        <w:rPr>
          <w:color w:val="000000"/>
          <w:u w:color="000000"/>
        </w:rPr>
        <w:t>F.</w:t>
      </w:r>
      <w:r w:rsidRPr="002D199C">
        <w:rPr>
          <w:color w:val="000000"/>
          <w:u w:color="000000"/>
        </w:rPr>
        <w:tab/>
        <w:t xml:space="preserve">Article 3, Chapter 7, Title 44 of the 1976 Code is renamed the </w:t>
      </w:r>
      <w:r w:rsidRPr="000129CB">
        <w:t>State Health Facility Licensure Act.</w:t>
      </w:r>
    </w:p>
    <w:p w:rsidR="002D199C" w:rsidRPr="002D199C" w:rsidRDefault="002D199C" w:rsidP="002D199C">
      <w:pPr>
        <w:rPr>
          <w:color w:val="000000"/>
          <w:u w:color="000000"/>
        </w:rPr>
      </w:pPr>
      <w:r w:rsidRPr="000129CB">
        <w:t>G.</w:t>
      </w:r>
      <w:r w:rsidRPr="000129CB">
        <w:tab/>
        <w:t>This SECTION takes effect January 1, 2020.</w:t>
      </w:r>
    </w:p>
    <w:p w:rsidR="002D199C" w:rsidRPr="002D199C" w:rsidRDefault="002D199C" w:rsidP="002D199C">
      <w:pPr>
        <w:rPr>
          <w:color w:val="000000"/>
        </w:rPr>
      </w:pPr>
      <w:r w:rsidRPr="002D199C">
        <w:rPr>
          <w:color w:val="000000"/>
        </w:rPr>
        <w:t>SECTION</w:t>
      </w:r>
      <w:r w:rsidRPr="002D199C">
        <w:rPr>
          <w:color w:val="000000"/>
        </w:rPr>
        <w:tab/>
        <w:t>17.</w:t>
      </w:r>
      <w:r w:rsidRPr="002D199C">
        <w:rPr>
          <w:color w:val="000000"/>
        </w:rPr>
        <w:tab/>
        <w:t>(A)</w:t>
      </w:r>
      <w:r w:rsidRPr="002D199C">
        <w:rPr>
          <w:color w:val="000000"/>
        </w:rPr>
        <w:tab/>
        <w:t>The South Carolina Board of Health and Environmental Control shall review the projects of persons and health care facilities whose total projects costs are less than seven million dollars and that were initiated between July 1, 2013, and April 14, 2014, for which a Certificate of Need is required pursuant to Article 3, Chapter 7, Title 44 of the Code of Laws of South Carolina, 1976.  In its review, the board shall determine if the projects merit a Certificate of Need.  If the board determines a project merits a Certificate of Need, the board shall stand in the place of the Department of Health and Environmental Control and may issue the Certificate of Need nunc pro tunc.  Any certificate issued by the board is deemed to have been issued by the Department of Health and Environmental Control.  All requirements governing Certificates of Need apply to those persons or health care facilities issued a Certificate of Need pursuant to this section.</w:t>
      </w:r>
    </w:p>
    <w:p w:rsidR="002D199C" w:rsidRPr="002D199C" w:rsidRDefault="002D199C" w:rsidP="002D199C">
      <w:pPr>
        <w:rPr>
          <w:color w:val="000000"/>
          <w:u w:color="000000"/>
        </w:rPr>
      </w:pPr>
      <w:r w:rsidRPr="002D199C">
        <w:rPr>
          <w:color w:val="000000"/>
        </w:rPr>
        <w:tab/>
        <w:t>(B)</w:t>
      </w:r>
      <w:r w:rsidRPr="002D199C">
        <w:rPr>
          <w:color w:val="000000"/>
        </w:rPr>
        <w:tab/>
        <w:t xml:space="preserve">The board shall establish procedures for the submission of an application, public notice of the filing of applications, </w:t>
      </w:r>
      <w:r w:rsidRPr="002D199C">
        <w:rPr>
          <w:color w:val="000000"/>
          <w:u w:color="000000"/>
        </w:rPr>
        <w:t>and a process for notification of its decision to all affected person, who during the board’s review process, have notified the board of the person’s desire to be an affected person.  In order to participate in any contested case review, an affected person has to notify the board of the specific reasons it objects to an application.</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18.</w:t>
      </w:r>
      <w:r w:rsidRPr="002D199C">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D199C" w:rsidRPr="000129CB" w:rsidRDefault="002D199C" w:rsidP="002D199C">
      <w:r w:rsidRPr="002D199C">
        <w:rPr>
          <w:color w:val="000000"/>
        </w:rPr>
        <w:t>SECTION</w:t>
      </w:r>
      <w:r w:rsidRPr="002D199C">
        <w:rPr>
          <w:color w:val="000000"/>
        </w:rPr>
        <w:tab/>
        <w:t>19.</w:t>
      </w:r>
      <w:r w:rsidRPr="002D199C">
        <w:rPr>
          <w:color w:val="000000"/>
        </w:rPr>
        <w:tab/>
        <w:t>Except as otherwise provided, this act takes effect upon approval by the Governor.</w:t>
      </w:r>
      <w:r w:rsidR="00C81CD0">
        <w:rPr>
          <w:color w:val="000000"/>
        </w:rPr>
        <w:t xml:space="preserve"> </w:t>
      </w:r>
      <w:r w:rsidRPr="002D199C">
        <w:rPr>
          <w:color w:val="000000"/>
        </w:rPr>
        <w:t>/</w:t>
      </w:r>
    </w:p>
    <w:p w:rsidR="002D199C" w:rsidRPr="000129CB" w:rsidRDefault="002D199C" w:rsidP="002D199C">
      <w:r w:rsidRPr="000129CB">
        <w:t>Renumber sections to conform.</w:t>
      </w:r>
    </w:p>
    <w:p w:rsidR="002D199C" w:rsidRPr="000129CB" w:rsidRDefault="002D199C" w:rsidP="002D199C">
      <w:r w:rsidRPr="000129CB">
        <w:t>Amend title to conform.</w:t>
      </w:r>
    </w:p>
    <w:p w:rsidR="002D199C" w:rsidRDefault="002D199C" w:rsidP="002D199C">
      <w:bookmarkStart w:id="109" w:name="file_end200"/>
      <w:bookmarkEnd w:id="109"/>
    </w:p>
    <w:p w:rsidR="002D199C" w:rsidRDefault="002D199C" w:rsidP="002D199C">
      <w:r>
        <w:t>Rep. MERRILL spoke upon the amendment.</w:t>
      </w:r>
    </w:p>
    <w:p w:rsidR="002D199C" w:rsidRDefault="002D199C" w:rsidP="002D199C">
      <w:r>
        <w:t>Rep. MERRILL spoke upon the amendment.</w:t>
      </w:r>
    </w:p>
    <w:p w:rsidR="002D199C" w:rsidRDefault="002D199C" w:rsidP="002D199C">
      <w:r>
        <w:t>Rep. BINGHAM spoke in favor of the amendment.</w:t>
      </w:r>
    </w:p>
    <w:p w:rsidR="002D199C" w:rsidRDefault="002D199C" w:rsidP="002D199C">
      <w:r>
        <w:t>The amendment was then adopted.</w:t>
      </w:r>
    </w:p>
    <w:p w:rsidR="002D199C" w:rsidRDefault="002D199C" w:rsidP="002D199C"/>
    <w:p w:rsidR="002D199C" w:rsidRPr="001B285E" w:rsidRDefault="002D199C" w:rsidP="002D199C">
      <w:r w:rsidRPr="001B285E">
        <w:t>Rep. HENEGAN proposed the following Amendment No. 3</w:t>
      </w:r>
      <w:r w:rsidR="00C81CD0">
        <w:t xml:space="preserve"> to </w:t>
      </w:r>
      <w:r w:rsidRPr="001B285E">
        <w:t>H.</w:t>
      </w:r>
      <w:r w:rsidR="00C81CD0">
        <w:t> </w:t>
      </w:r>
      <w:r w:rsidRPr="001B285E">
        <w:t>3250 (COUNCIL\BH\3250C006.BH.VR15), which was tabled:</w:t>
      </w:r>
    </w:p>
    <w:p w:rsidR="002D199C" w:rsidRPr="002D199C" w:rsidRDefault="002D199C" w:rsidP="002D199C">
      <w:pPr>
        <w:rPr>
          <w:color w:val="000000"/>
          <w:u w:color="000000"/>
        </w:rPr>
      </w:pPr>
      <w:r w:rsidRPr="002D199C">
        <w:rPr>
          <w:color w:val="000000"/>
          <w:u w:color="000000"/>
        </w:rPr>
        <w:t>Amend the bill, as and if amended, SECTION 8, pages [3250</w:t>
      </w:r>
      <w:r w:rsidRPr="002D199C">
        <w:rPr>
          <w:color w:val="000000"/>
          <w:u w:color="000000"/>
        </w:rPr>
        <w:noBreakHyphen/>
        <w:t>6] and [3250</w:t>
      </w:r>
      <w:r w:rsidRPr="002D199C">
        <w:rPr>
          <w:color w:val="000000"/>
          <w:u w:color="000000"/>
        </w:rPr>
        <w:noBreakHyphen/>
        <w:t>7], by striking Section 44</w:t>
      </w:r>
      <w:r w:rsidRPr="002D199C">
        <w:rPr>
          <w:color w:val="000000"/>
          <w:u w:color="000000"/>
        </w:rPr>
        <w:noBreakHyphen/>
        <w:t>7</w:t>
      </w:r>
      <w:r w:rsidRPr="002D199C">
        <w:rPr>
          <w:color w:val="000000"/>
          <w:u w:color="000000"/>
        </w:rPr>
        <w:noBreakHyphen/>
        <w:t>170(A)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“(A)</w:t>
      </w:r>
      <w:r w:rsidRPr="002D199C">
        <w:rPr>
          <w:color w:val="000000"/>
          <w:u w:color="000000"/>
        </w:rPr>
        <w:tab/>
        <w:t>The following are exempt from Certificate of Need review:</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affect the charges imposed by the person for the provision of medical or other patient care services other than the services that are included in the research;</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change the bed capacity of a health care facility;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(c)</w:t>
      </w:r>
      <w:r w:rsidRPr="002D199C">
        <w:rPr>
          <w:color w:val="000000"/>
          <w:u w:color="000000"/>
        </w:rPr>
        <w:tab/>
        <w:t>substantially change the medical or other patient care services provided by the person.</w:t>
      </w:r>
    </w:p>
    <w:p w:rsidR="002D199C" w:rsidRPr="002D199C" w:rsidRDefault="002D199C" w:rsidP="002D199C">
      <w:pPr>
        <w:rPr>
          <w:color w:val="000000"/>
          <w:u w:color="000000"/>
        </w:rPr>
      </w:pPr>
      <w:r w:rsidRPr="002D199C">
        <w:rPr>
          <w:color w:val="000000"/>
          <w:u w:color="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the offices of a licensed private practitioner whether for individual or group practice except as provided for in Section 44</w:t>
      </w:r>
      <w:r w:rsidRPr="002D199C">
        <w:rPr>
          <w:color w:val="000000"/>
          <w:u w:color="000000"/>
        </w:rPr>
        <w:noBreakHyphen/>
        <w:t>7</w:t>
      </w:r>
      <w:r w:rsidRPr="002D199C">
        <w:rPr>
          <w:color w:val="000000"/>
          <w:u w:color="000000"/>
        </w:rPr>
        <w:noBreakHyphen/>
        <w:t>160(1) and (5);</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t>(3)</w:t>
      </w:r>
      <w:r w:rsidRPr="002D199C">
        <w:rPr>
          <w:color w:val="000000"/>
          <w:u w:color="000000"/>
        </w:rPr>
        <w:tab/>
        <w:t xml:space="preserve">the replacement of like equipment </w:t>
      </w:r>
      <w:r w:rsidRPr="002D199C">
        <w:rPr>
          <w:color w:val="000000"/>
          <w:u w:val="single" w:color="000000"/>
        </w:rPr>
        <w:t>with similar capabilities</w:t>
      </w:r>
      <w:r w:rsidRPr="002D199C">
        <w:rPr>
          <w:color w:val="000000"/>
          <w:u w:color="000000"/>
        </w:rPr>
        <w:t xml:space="preserve"> for which a Certificate of Need has been issued which does not constitute a material change in service or a new service</w:t>
      </w:r>
      <w:r w:rsidRPr="002D199C">
        <w:rPr>
          <w:color w:val="000000"/>
          <w:u w:val="single" w:color="000000"/>
        </w:rPr>
        <w:t>;</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val="single" w:color="000000"/>
        </w:rPr>
        <w:t>(4)</w:t>
      </w:r>
      <w:r w:rsidRPr="002D199C">
        <w:rPr>
          <w:color w:val="000000"/>
          <w:u w:color="000000"/>
        </w:rPr>
        <w:tab/>
      </w:r>
      <w:r w:rsidRPr="002D199C">
        <w:rPr>
          <w:color w:val="000000"/>
          <w:u w:val="single" w:color="000000"/>
        </w:rPr>
        <w:t xml:space="preserve">the addition of one or more beds in the bed capacity of an existing freestanding licensed acute care hospital, nursing home, rehabilitation facility, or psychiatric hospital; </w:t>
      </w:r>
    </w:p>
    <w:p w:rsidR="002D199C" w:rsidRPr="002D199C" w:rsidRDefault="002D199C" w:rsidP="002D199C">
      <w:pPr>
        <w:rPr>
          <w:color w:val="000000"/>
          <w:u w:val="single" w:color="000000"/>
        </w:rPr>
      </w:pPr>
      <w:r w:rsidRPr="002D199C">
        <w:rPr>
          <w:color w:val="000000"/>
          <w:u w:color="000000"/>
        </w:rPr>
        <w:tab/>
      </w:r>
      <w:r w:rsidRPr="002D199C">
        <w:rPr>
          <w:color w:val="000000"/>
          <w:u w:color="000000"/>
        </w:rPr>
        <w:tab/>
      </w:r>
      <w:r w:rsidRPr="002D199C">
        <w:rPr>
          <w:color w:val="000000"/>
          <w:u w:val="single" w:color="000000"/>
        </w:rPr>
        <w:t>(5)</w:t>
      </w:r>
      <w:r w:rsidRPr="002D199C">
        <w:rPr>
          <w:color w:val="000000"/>
          <w:u w:color="000000"/>
        </w:rPr>
        <w:tab/>
      </w:r>
      <w:r w:rsidRPr="002D199C">
        <w:rPr>
          <w:color w:val="000000"/>
          <w:u w:val="single" w:color="000000"/>
        </w:rPr>
        <w:t>a capital expenditure by or on behalf of a health care facility to expand existing health services and associated equipment other than to expand beds or those services described in this subsection for which a Certificate of Need previously has been awarded within a one</w:t>
      </w:r>
      <w:r w:rsidRPr="002D199C">
        <w:rPr>
          <w:color w:val="000000"/>
          <w:u w:val="single" w:color="000000"/>
        </w:rPr>
        <w:noBreakHyphen/>
        <w:t xml:space="preserve">mile radius for the same site where such services are located; </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val="single" w:color="000000"/>
        </w:rPr>
        <w:t>(6)</w:t>
      </w:r>
      <w:r w:rsidRPr="002D199C">
        <w:rPr>
          <w:color w:val="000000"/>
          <w:u w:color="000000"/>
        </w:rPr>
        <w:tab/>
      </w:r>
      <w:r w:rsidRPr="002D199C">
        <w:rPr>
          <w:color w:val="000000"/>
          <w:u w:val="single" w:color="000000"/>
        </w:rPr>
        <w:t>a capital expenditure by or on behalf of a health care facility to establish a freestanding emergency service in a county in which a hospital would qualify as a rural hospital, pursuant to Section 44</w:t>
      </w:r>
      <w:r w:rsidRPr="002D199C">
        <w:rPr>
          <w:color w:val="000000"/>
          <w:u w:val="single" w:color="000000"/>
        </w:rPr>
        <w:noBreakHyphen/>
        <w:t>6</w:t>
      </w:r>
      <w:r w:rsidRPr="002D199C">
        <w:rPr>
          <w:color w:val="000000"/>
          <w:u w:val="single" w:color="000000"/>
        </w:rPr>
        <w:noBreakHyphen/>
        <w:t>910, or in a Tier IV county, as designated in Section 12</w:t>
      </w:r>
      <w:r w:rsidRPr="002D199C">
        <w:rPr>
          <w:color w:val="000000"/>
          <w:u w:val="single" w:color="000000"/>
        </w:rPr>
        <w:noBreakHyphen/>
        <w:t>6</w:t>
      </w:r>
      <w:r w:rsidRPr="002D199C">
        <w:rPr>
          <w:color w:val="000000"/>
          <w:u w:val="single" w:color="000000"/>
        </w:rPr>
        <w:noBreakHyphen/>
        <w:t>3360</w:t>
      </w:r>
      <w:r w:rsidRPr="002D199C">
        <w:rPr>
          <w:color w:val="000000"/>
          <w:u w:color="000000"/>
        </w:rPr>
        <w:t>.”</w:t>
      </w:r>
      <w:r w:rsidRPr="002D199C">
        <w:rPr>
          <w:color w:val="000000"/>
          <w:u w:color="000000"/>
        </w:rPr>
        <w:tab/>
      </w:r>
      <w:r w:rsidRPr="002D199C">
        <w:rPr>
          <w:color w:val="000000"/>
          <w:u w:color="000000"/>
        </w:rPr>
        <w:tab/>
        <w:t>/</w:t>
      </w:r>
    </w:p>
    <w:p w:rsidR="002D199C" w:rsidRPr="001B285E" w:rsidRDefault="002D199C" w:rsidP="002D199C">
      <w:r w:rsidRPr="001B285E">
        <w:t>Renumber sections to conform.</w:t>
      </w:r>
    </w:p>
    <w:p w:rsidR="002D199C" w:rsidRDefault="002D199C" w:rsidP="002D199C">
      <w:r w:rsidRPr="001B285E">
        <w:t>Amend title to conform.</w:t>
      </w:r>
    </w:p>
    <w:p w:rsidR="002D199C" w:rsidRDefault="002D199C" w:rsidP="002D199C">
      <w:r>
        <w:t>Rep. HENEGAN explained the amendment.</w:t>
      </w:r>
    </w:p>
    <w:p w:rsidR="002D199C" w:rsidRDefault="002D199C" w:rsidP="002D199C"/>
    <w:p w:rsidR="002D199C" w:rsidRDefault="002D199C" w:rsidP="002D199C">
      <w:r>
        <w:t>Rep. G. M. SMITH moved to table the amendment, which was agreed to.</w:t>
      </w:r>
    </w:p>
    <w:p w:rsidR="002D199C" w:rsidRDefault="002D199C" w:rsidP="002D199C"/>
    <w:p w:rsidR="002D199C" w:rsidRPr="00A478EA" w:rsidRDefault="002D199C" w:rsidP="002D199C">
      <w:r w:rsidRPr="00A478EA">
        <w:t>Rep. G.</w:t>
      </w:r>
      <w:r w:rsidR="00C81CD0">
        <w:t xml:space="preserve"> </w:t>
      </w:r>
      <w:r w:rsidRPr="00A478EA">
        <w:t>M. SMITH proposed the following Amendment No. 4</w:t>
      </w:r>
      <w:r w:rsidR="00C81CD0">
        <w:t xml:space="preserve"> to </w:t>
      </w:r>
      <w:r w:rsidRPr="00A478EA">
        <w:t>H.</w:t>
      </w:r>
      <w:r w:rsidR="00C81CD0">
        <w:t> </w:t>
      </w:r>
      <w:r w:rsidRPr="00A478EA">
        <w:t>3250 (COUNCIL\BBM\3250C011.BBM.DG15), which was adopted:</w:t>
      </w:r>
    </w:p>
    <w:p w:rsidR="002D199C" w:rsidRPr="00A478EA" w:rsidRDefault="002D199C" w:rsidP="002D199C">
      <w:r w:rsidRPr="00A478EA">
        <w:t>Amend the bill, as and if amended, SECTION 5, by striking Section 44-7-130(1) and inserting:</w:t>
      </w:r>
    </w:p>
    <w:p w:rsidR="002D199C" w:rsidRPr="00A478EA" w:rsidRDefault="002D199C" w:rsidP="002D199C">
      <w:r w:rsidRPr="00A478EA">
        <w:t>/</w:t>
      </w:r>
      <w:r w:rsidRPr="00A478EA">
        <w:tab/>
        <w:t>“(1)</w:t>
      </w:r>
      <w:r w:rsidRPr="00A478EA">
        <w:tab/>
        <w:t xml:space="preserve">‘Affected person’ means the applicant, a person </w:t>
      </w:r>
      <w:r w:rsidRPr="00A478EA">
        <w:rPr>
          <w:u w:val="single"/>
        </w:rPr>
        <w:t>with standing</w:t>
      </w:r>
      <w:r w:rsidRPr="00A478EA">
        <w:t xml:space="preserve"> residing within the geographic area served or to be served by the applicant, persons </w:t>
      </w:r>
      <w:r w:rsidRPr="00A478EA">
        <w:rPr>
          <w:strike/>
        </w:rPr>
        <w:t>located in the health service area in which the project is to be located and</w:t>
      </w:r>
      <w:r w:rsidRPr="00A478EA">
        <w:rPr>
          <w:i/>
        </w:rPr>
        <w:t xml:space="preserve"> </w:t>
      </w:r>
      <w:r w:rsidRPr="00A478EA">
        <w:t xml:space="preserve">who provide similar services to the proposed project </w:t>
      </w:r>
      <w:r w:rsidRPr="002D199C">
        <w:rPr>
          <w:u w:val="single" w:color="000000"/>
        </w:rPr>
        <w:t>in the health service area in which the project is to be located,</w:t>
      </w:r>
      <w:r w:rsidRPr="00A478EA">
        <w:t xml:space="preserve"> persons who before receipt by the department of the proposal being reviewed have formally indicated an intention to provide </w:t>
      </w:r>
      <w:r w:rsidRPr="002D199C">
        <w:rPr>
          <w:u w:val="single" w:color="000000"/>
        </w:rPr>
        <w:t>in the future</w:t>
      </w:r>
      <w:r w:rsidRPr="00A478EA">
        <w:t xml:space="preserve"> similar services </w:t>
      </w:r>
      <w:r w:rsidRPr="00A478EA">
        <w:rPr>
          <w:strike/>
        </w:rPr>
        <w:t>in the future</w:t>
      </w:r>
      <w:r w:rsidRPr="00A478EA">
        <w:t xml:space="preserve"> </w:t>
      </w:r>
      <w:r w:rsidRPr="002D199C">
        <w:rPr>
          <w:u w:val="single" w:color="000000"/>
        </w:rPr>
        <w:t>to the proposed project in the health service area in which the project is to be located</w:t>
      </w:r>
      <w:r w:rsidRPr="00A478EA">
        <w:t xml:space="preserve">, persons who pay for health services in the health service area in which the project is to be located and who have notified the department of their interest in Certificate of Need applications, the State Consumer Advocate, and the State Ombudsman. </w:t>
      </w:r>
      <w:r w:rsidRPr="00A478EA">
        <w:rPr>
          <w:strike/>
        </w:rPr>
        <w:t>Persons from another state who would otherwise be considered ‘affected persons’ are not included unless that state provides for similar involvement of persons from South Carolina in its certificate of need process.</w:t>
      </w:r>
      <w:r w:rsidRPr="00A478EA">
        <w:rPr>
          <w:i/>
        </w:rPr>
        <w:t xml:space="preserve">  </w:t>
      </w:r>
      <w:r w:rsidRPr="002D199C">
        <w:rPr>
          <w:u w:val="single" w:color="000000"/>
        </w:rPr>
        <w:t>A person operating a health care facility or providing a health service in a state other than South Carolina who does not: (a) operate a health care facility in the proposed service area which provides similar services; or (b) provide a health service similar to that being sought by the applicant, and who is neither an applicant nor a competing applicant, is not considered an affected person.</w:t>
      </w:r>
      <w:r w:rsidRPr="00A478EA">
        <w:tab/>
      </w:r>
      <w:r w:rsidR="00C81CD0">
        <w:t xml:space="preserve"> </w:t>
      </w:r>
      <w:r w:rsidRPr="00A478EA">
        <w:t>/</w:t>
      </w:r>
    </w:p>
    <w:p w:rsidR="002D199C" w:rsidRPr="00A478EA" w:rsidRDefault="002D199C" w:rsidP="002D199C">
      <w:r w:rsidRPr="00A478EA">
        <w:t>Renumber sections to conform.</w:t>
      </w:r>
    </w:p>
    <w:p w:rsidR="002D199C" w:rsidRDefault="002D199C" w:rsidP="002D199C">
      <w:r w:rsidRPr="00A478EA">
        <w:t>Amend title to conform.</w:t>
      </w:r>
    </w:p>
    <w:p w:rsidR="002D199C" w:rsidRDefault="002D199C" w:rsidP="002D199C"/>
    <w:p w:rsidR="002D199C" w:rsidRDefault="002D199C" w:rsidP="002D199C">
      <w:r>
        <w:t>Rep. G. M. SMITH explained the amendment.</w:t>
      </w:r>
    </w:p>
    <w:p w:rsidR="002D199C" w:rsidRDefault="002D199C" w:rsidP="002D199C">
      <w:r>
        <w:t>The amendment was then adopted.</w:t>
      </w:r>
    </w:p>
    <w:p w:rsidR="002D199C" w:rsidRDefault="002D199C" w:rsidP="002D199C"/>
    <w:p w:rsidR="002D199C" w:rsidRPr="00DF5E93" w:rsidRDefault="002D199C" w:rsidP="002D199C">
      <w:r w:rsidRPr="00DF5E93">
        <w:t>Reps. G.</w:t>
      </w:r>
      <w:r w:rsidR="00C81CD0">
        <w:t xml:space="preserve"> </w:t>
      </w:r>
      <w:r w:rsidRPr="00DF5E93">
        <w:t>M. SMITH, MERRILL and BINGHAM proposed the following Amendment No. 5</w:t>
      </w:r>
      <w:r w:rsidR="00C81CD0">
        <w:t xml:space="preserve"> to </w:t>
      </w:r>
      <w:r w:rsidRPr="00DF5E93">
        <w:t>H. 3250 (COUNCIL\BBM\3250C021.</w:t>
      </w:r>
      <w:r w:rsidR="00C81CD0">
        <w:t xml:space="preserve"> </w:t>
      </w:r>
      <w:r w:rsidRPr="00DF5E93">
        <w:t>BBM.DG15), which was adopted:</w:t>
      </w:r>
    </w:p>
    <w:p w:rsidR="002D199C" w:rsidRPr="00DF5E93" w:rsidRDefault="002D199C" w:rsidP="002D199C">
      <w:r w:rsidRPr="00DF5E93">
        <w:t>Amend the bill, as and if amended, by adding an appropriately numbered SECTION to read:</w:t>
      </w:r>
    </w:p>
    <w:p w:rsidR="002D199C" w:rsidRPr="00DF5E93" w:rsidRDefault="002D199C" w:rsidP="002D199C">
      <w:r w:rsidRPr="00DF5E93">
        <w:t>/</w:t>
      </w:r>
      <w:r w:rsidRPr="00DF5E93">
        <w:tab/>
        <w:t>SECTION</w:t>
      </w:r>
      <w:r w:rsidRPr="00DF5E93">
        <w:tab/>
        <w:t>___.</w:t>
      </w:r>
      <w:r w:rsidRPr="00DF5E93">
        <w:tab/>
        <w:t>A.</w:t>
      </w:r>
      <w:r w:rsidRPr="00DF5E93">
        <w:tab/>
        <w:t>Section 44-7-260(A)(12) of the 1976 Code, is amended to read:</w:t>
      </w:r>
    </w:p>
    <w:p w:rsidR="002D199C" w:rsidRPr="00DF5E93" w:rsidRDefault="002D199C" w:rsidP="002D199C">
      <w:r w:rsidRPr="00DF5E93">
        <w:tab/>
        <w:t>“(12)</w:t>
      </w:r>
      <w:r w:rsidRPr="00DF5E93">
        <w:tab/>
      </w:r>
      <w:r w:rsidRPr="00DF5E93">
        <w:rPr>
          <w:strike/>
        </w:rPr>
        <w:t>freestanding or mobile technology</w:t>
      </w:r>
      <w:r w:rsidRPr="00DF5E93">
        <w:t xml:space="preserve"> </w:t>
      </w:r>
      <w:r w:rsidRPr="00DF5E93">
        <w:rPr>
          <w:u w:val="single"/>
        </w:rPr>
        <w:t>Reserved</w:t>
      </w:r>
      <w:r w:rsidRPr="00DF5E93">
        <w:t>.”</w:t>
      </w:r>
    </w:p>
    <w:p w:rsidR="002D199C" w:rsidRPr="00DF5E93" w:rsidRDefault="002D199C" w:rsidP="002D199C">
      <w:r w:rsidRPr="00DF5E93">
        <w:t>B.</w:t>
      </w:r>
      <w:r w:rsidRPr="00DF5E93">
        <w:tab/>
        <w:t>Section 44-7-265 of the 1976 Code is repealed.</w:t>
      </w:r>
      <w:r w:rsidRPr="00DF5E93">
        <w:tab/>
      </w:r>
      <w:r w:rsidRPr="00DF5E93">
        <w:tab/>
        <w:t>/</w:t>
      </w:r>
    </w:p>
    <w:p w:rsidR="002D199C" w:rsidRPr="00DF5E93" w:rsidRDefault="002D199C" w:rsidP="002D199C">
      <w:r w:rsidRPr="00DF5E93">
        <w:t>Amend the bill further, page [3250-21], by striking SECTION 16.E. F. and G. and inserting:</w:t>
      </w:r>
    </w:p>
    <w:p w:rsidR="002D199C" w:rsidRPr="002D199C" w:rsidRDefault="002D199C" w:rsidP="002D199C">
      <w:pPr>
        <w:rPr>
          <w:u w:color="000000"/>
        </w:rPr>
      </w:pPr>
      <w:r w:rsidRPr="00DF5E93">
        <w:t>/</w:t>
      </w:r>
      <w:r w:rsidRPr="00DF5E93">
        <w:tab/>
      </w:r>
      <w:r w:rsidRPr="002D199C">
        <w:rPr>
          <w:u w:color="000000"/>
        </w:rPr>
        <w:t>E.</w:t>
      </w:r>
      <w:r w:rsidRPr="002D199C">
        <w:rPr>
          <w:u w:color="000000"/>
        </w:rPr>
        <w:tab/>
      </w:r>
      <w:r w:rsidRPr="002D199C">
        <w:rPr>
          <w:u w:color="000000"/>
        </w:rPr>
        <w:tab/>
        <w:t>Sections 44</w:t>
      </w:r>
      <w:r w:rsidRPr="002D199C">
        <w:rPr>
          <w:u w:color="000000"/>
        </w:rPr>
        <w:noBreakHyphen/>
        <w:t>7</w:t>
      </w:r>
      <w:r w:rsidRPr="002D199C">
        <w:rPr>
          <w:u w:color="000000"/>
        </w:rPr>
        <w:noBreakHyphen/>
        <w:t>130, 44</w:t>
      </w:r>
      <w:r w:rsidRPr="002D199C">
        <w:rPr>
          <w:u w:color="000000"/>
        </w:rPr>
        <w:noBreakHyphen/>
        <w:t>7</w:t>
      </w:r>
      <w:r w:rsidRPr="002D199C">
        <w:rPr>
          <w:u w:color="000000"/>
        </w:rPr>
        <w:noBreakHyphen/>
        <w:t>150, 44</w:t>
      </w:r>
      <w:r w:rsidRPr="002D199C">
        <w:rPr>
          <w:u w:color="000000"/>
        </w:rPr>
        <w:noBreakHyphen/>
        <w:t>7</w:t>
      </w:r>
      <w:r w:rsidRPr="002D199C">
        <w:rPr>
          <w:u w:color="000000"/>
        </w:rPr>
        <w:noBreakHyphen/>
        <w:t>160, 44</w:t>
      </w:r>
      <w:r w:rsidRPr="002D199C">
        <w:rPr>
          <w:u w:color="000000"/>
        </w:rPr>
        <w:noBreakHyphen/>
        <w:t>7</w:t>
      </w:r>
      <w:r w:rsidRPr="002D199C">
        <w:rPr>
          <w:u w:color="000000"/>
        </w:rPr>
        <w:noBreakHyphen/>
        <w:t>170, 44</w:t>
      </w:r>
      <w:r w:rsidRPr="002D199C">
        <w:rPr>
          <w:u w:color="000000"/>
        </w:rPr>
        <w:noBreakHyphen/>
        <w:t>7</w:t>
      </w:r>
      <w:r w:rsidRPr="002D199C">
        <w:rPr>
          <w:u w:color="000000"/>
        </w:rPr>
        <w:noBreakHyphen/>
        <w:t>190, 44</w:t>
      </w:r>
      <w:r w:rsidRPr="002D199C">
        <w:rPr>
          <w:u w:color="000000"/>
        </w:rPr>
        <w:noBreakHyphen/>
        <w:t>7</w:t>
      </w:r>
      <w:r w:rsidRPr="002D199C">
        <w:rPr>
          <w:u w:color="000000"/>
        </w:rPr>
        <w:noBreakHyphen/>
        <w:t>200, 44</w:t>
      </w:r>
      <w:r w:rsidRPr="002D199C">
        <w:rPr>
          <w:u w:color="000000"/>
        </w:rPr>
        <w:noBreakHyphen/>
        <w:t>7</w:t>
      </w:r>
      <w:r w:rsidRPr="002D199C">
        <w:rPr>
          <w:u w:color="000000"/>
        </w:rPr>
        <w:noBreakHyphen/>
        <w:t>210, 44</w:t>
      </w:r>
      <w:r w:rsidRPr="002D199C">
        <w:rPr>
          <w:u w:color="000000"/>
        </w:rPr>
        <w:noBreakHyphen/>
        <w:t>7</w:t>
      </w:r>
      <w:r w:rsidRPr="002D199C">
        <w:rPr>
          <w:u w:color="000000"/>
        </w:rPr>
        <w:noBreakHyphen/>
        <w:t>220, and 44</w:t>
      </w:r>
      <w:r w:rsidRPr="002D199C">
        <w:rPr>
          <w:u w:color="000000"/>
        </w:rPr>
        <w:noBreakHyphen/>
        <w:t>7</w:t>
      </w:r>
      <w:r w:rsidRPr="002D199C">
        <w:rPr>
          <w:u w:color="000000"/>
        </w:rPr>
        <w:noBreakHyphen/>
        <w:t>230 of the 1976 Code are repealed.</w:t>
      </w:r>
    </w:p>
    <w:p w:rsidR="002D199C" w:rsidRPr="00DF5E93" w:rsidRDefault="002D199C" w:rsidP="002D199C">
      <w:r w:rsidRPr="002D199C">
        <w:rPr>
          <w:u w:color="000000"/>
        </w:rPr>
        <w:t>F.</w:t>
      </w:r>
      <w:r w:rsidRPr="002D199C">
        <w:rPr>
          <w:u w:color="000000"/>
        </w:rPr>
        <w:tab/>
      </w:r>
      <w:r w:rsidRPr="002D199C">
        <w:rPr>
          <w:u w:color="000000"/>
        </w:rPr>
        <w:tab/>
        <w:t xml:space="preserve">Article 3, Chapter 7, Title 44 of the 1976 Code is renamed the </w:t>
      </w:r>
      <w:r w:rsidRPr="00DF5E93">
        <w:t>State Health Facility Licensure Act.</w:t>
      </w:r>
    </w:p>
    <w:p w:rsidR="002D199C" w:rsidRPr="00DF5E93" w:rsidRDefault="002D199C" w:rsidP="002D199C">
      <w:r w:rsidRPr="00DF5E93">
        <w:t>G.</w:t>
      </w:r>
      <w:r w:rsidRPr="00DF5E93">
        <w:tab/>
      </w:r>
      <w:r w:rsidRPr="00DF5E93">
        <w:tab/>
        <w:t>This SECTION takes effect January 1, 2018.</w:t>
      </w:r>
      <w:r w:rsidRPr="00DF5E93">
        <w:tab/>
        <w:t>/</w:t>
      </w:r>
    </w:p>
    <w:p w:rsidR="002D199C" w:rsidRPr="00DF5E93" w:rsidRDefault="002D199C" w:rsidP="002D199C">
      <w:r w:rsidRPr="00DF5E93">
        <w:t>Renumber sections to conform.</w:t>
      </w:r>
    </w:p>
    <w:p w:rsidR="002D199C" w:rsidRDefault="002D199C" w:rsidP="002D199C">
      <w:r w:rsidRPr="00DF5E93">
        <w:t>Amend title to conform.</w:t>
      </w:r>
    </w:p>
    <w:p w:rsidR="002D199C" w:rsidRDefault="002D199C" w:rsidP="002D199C"/>
    <w:p w:rsidR="002D199C" w:rsidRDefault="002D199C" w:rsidP="002D199C">
      <w:r>
        <w:t>Rep. G. M. SMITH explained the amendment.</w:t>
      </w:r>
    </w:p>
    <w:p w:rsidR="002D199C" w:rsidRDefault="002D199C" w:rsidP="002D199C"/>
    <w:p w:rsidR="002D199C" w:rsidRDefault="002D199C" w:rsidP="002D199C">
      <w:r>
        <w:t>Rep. MERRILL demanded the yeas and nays which were taken, resulting as follows:</w:t>
      </w:r>
    </w:p>
    <w:p w:rsidR="002D199C" w:rsidRDefault="002D199C" w:rsidP="002D199C">
      <w:pPr>
        <w:jc w:val="center"/>
      </w:pPr>
      <w:bookmarkStart w:id="110" w:name="vote_start213"/>
      <w:bookmarkEnd w:id="110"/>
      <w:r>
        <w:t>Yeas 72; Nays 23</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Stavrinakis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keepNext/>
              <w:ind w:firstLine="0"/>
            </w:pPr>
            <w:r>
              <w:t>Taylor</w:t>
            </w:r>
          </w:p>
        </w:tc>
        <w:tc>
          <w:tcPr>
            <w:tcW w:w="2179" w:type="dxa"/>
            <w:shd w:val="clear" w:color="auto" w:fill="auto"/>
          </w:tcPr>
          <w:p w:rsidR="002D199C" w:rsidRPr="002D199C" w:rsidRDefault="002D199C" w:rsidP="002D199C">
            <w:pPr>
              <w:keepNext/>
              <w:ind w:firstLine="0"/>
            </w:pPr>
            <w:r>
              <w:t>Thayer</w:t>
            </w:r>
          </w:p>
        </w:tc>
        <w:tc>
          <w:tcPr>
            <w:tcW w:w="2180" w:type="dxa"/>
            <w:shd w:val="clear" w:color="auto" w:fill="auto"/>
          </w:tcPr>
          <w:p w:rsidR="002D199C" w:rsidRPr="002D199C" w:rsidRDefault="002D199C" w:rsidP="002D199C">
            <w:pPr>
              <w:keepNext/>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Toole</w:t>
            </w:r>
          </w:p>
        </w:tc>
        <w:tc>
          <w:tcPr>
            <w:tcW w:w="2179" w:type="dxa"/>
            <w:shd w:val="clear" w:color="auto" w:fill="auto"/>
          </w:tcPr>
          <w:p w:rsidR="002D199C" w:rsidRPr="002D199C" w:rsidRDefault="002D199C" w:rsidP="002D199C">
            <w:pPr>
              <w:keepNext/>
              <w:ind w:firstLine="0"/>
            </w:pPr>
            <w:r>
              <w:t>Williams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Total--72</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keepNext/>
              <w:ind w:firstLine="0"/>
            </w:pPr>
            <w:r>
              <w:t>Norrell</w:t>
            </w:r>
          </w:p>
        </w:tc>
        <w:tc>
          <w:tcPr>
            <w:tcW w:w="2179" w:type="dxa"/>
            <w:shd w:val="clear" w:color="auto" w:fill="auto"/>
          </w:tcPr>
          <w:p w:rsidR="002D199C" w:rsidRPr="002D199C" w:rsidRDefault="002D199C" w:rsidP="002D199C">
            <w:pPr>
              <w:keepNext/>
              <w:ind w:firstLine="0"/>
            </w:pPr>
            <w:r>
              <w:t>Ridgeway</w:t>
            </w:r>
          </w:p>
        </w:tc>
        <w:tc>
          <w:tcPr>
            <w:tcW w:w="2180" w:type="dxa"/>
            <w:shd w:val="clear" w:color="auto" w:fill="auto"/>
          </w:tcPr>
          <w:p w:rsidR="002D199C" w:rsidRPr="002D199C" w:rsidRDefault="002D199C" w:rsidP="002D199C">
            <w:pPr>
              <w:keepNext/>
              <w:ind w:firstLine="0"/>
            </w:pPr>
            <w:r>
              <w:t>Tallon</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Total--23</w:t>
      </w:r>
    </w:p>
    <w:p w:rsidR="002D199C" w:rsidRDefault="002D199C" w:rsidP="002D199C">
      <w:pPr>
        <w:jc w:val="center"/>
        <w:rPr>
          <w:b/>
        </w:rPr>
      </w:pPr>
    </w:p>
    <w:p w:rsidR="002D199C" w:rsidRDefault="002D199C" w:rsidP="002D199C">
      <w:r>
        <w:t>The amendment was then adopted.</w:t>
      </w:r>
    </w:p>
    <w:p w:rsidR="002D199C" w:rsidRDefault="002D199C" w:rsidP="002D199C"/>
    <w:p w:rsidR="002D199C" w:rsidRDefault="002D199C" w:rsidP="002D199C">
      <w:r>
        <w:t>Further proceedings were interrupted by expiration of time on the uncontested Calendar, the pending question being consideration of amendments.</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YOW moved that the House recur to the morning hour, which was agreed to.</w:t>
      </w:r>
    </w:p>
    <w:p w:rsidR="002D199C" w:rsidRDefault="002D199C" w:rsidP="002D199C"/>
    <w:p w:rsidR="002D199C" w:rsidRDefault="002D199C" w:rsidP="002D199C">
      <w:pPr>
        <w:keepNext/>
        <w:jc w:val="center"/>
        <w:rPr>
          <w:b/>
        </w:rPr>
      </w:pPr>
      <w:r w:rsidRPr="002D199C">
        <w:rPr>
          <w:b/>
        </w:rPr>
        <w:t>MESSAGE FROM THE SENATE</w:t>
      </w:r>
    </w:p>
    <w:p w:rsidR="002D199C" w:rsidRDefault="002D199C" w:rsidP="002D199C">
      <w:r>
        <w:t>The following was received:</w:t>
      </w:r>
    </w:p>
    <w:p w:rsidR="002D199C" w:rsidRDefault="002D199C" w:rsidP="002D199C"/>
    <w:p w:rsidR="002D199C" w:rsidRDefault="002D199C" w:rsidP="002D199C">
      <w:r>
        <w:t xml:space="preserve">Columbia, S.C. Wednesday, April 29 </w:t>
      </w:r>
    </w:p>
    <w:p w:rsidR="002D199C" w:rsidRDefault="002D199C" w:rsidP="002D199C">
      <w:r>
        <w:t>Mr. Speaker and Members of the House:</w:t>
      </w:r>
    </w:p>
    <w:p w:rsidR="002D199C" w:rsidRDefault="002D199C" w:rsidP="002D199C">
      <w:r>
        <w:t>The Senate respectfully informs your Honorable Body that it has appointed Senators Hayes, Jackson and Hutto of the Committee of Conference on the part of the Senate on H. 3663:</w:t>
      </w:r>
    </w:p>
    <w:p w:rsidR="002D199C" w:rsidRDefault="002D199C" w:rsidP="002D199C"/>
    <w:p w:rsidR="002D199C" w:rsidRDefault="002D199C" w:rsidP="002D199C">
      <w:pPr>
        <w:keepNext/>
      </w:pPr>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2D199C" w:rsidRDefault="002D199C" w:rsidP="002D199C">
      <w:r>
        <w:t xml:space="preserve"> </w:t>
      </w:r>
    </w:p>
    <w:p w:rsidR="002D199C" w:rsidRDefault="002D199C" w:rsidP="002D199C">
      <w:r>
        <w:t>Very respectfully,</w:t>
      </w:r>
    </w:p>
    <w:p w:rsidR="002D199C" w:rsidRDefault="002D199C" w:rsidP="002D199C">
      <w:r>
        <w:t>President</w:t>
      </w:r>
    </w:p>
    <w:p w:rsidR="002D199C" w:rsidRDefault="002D199C" w:rsidP="002D199C">
      <w:r>
        <w:t xml:space="preserve">Received as information.  </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1" w:name="include_clip_start_221"/>
      <w:bookmarkEnd w:id="111"/>
    </w:p>
    <w:p w:rsidR="002D199C" w:rsidRDefault="002D199C" w:rsidP="002D199C">
      <w:r>
        <w:t>H. 4087 --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ASHLEY STONE OF COLUMBIA ON HER SELECTION AS A 2015 DELEGATE TO PALMETTO GIRLS STATE AND TO WISH HER WELL IN ALL HER FUTURE ENDEAVORS.</w:t>
      </w:r>
    </w:p>
    <w:p w:rsidR="002D199C" w:rsidRDefault="002D199C" w:rsidP="002D199C">
      <w:bookmarkStart w:id="112" w:name="include_clip_end_221"/>
      <w:bookmarkEnd w:id="112"/>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3" w:name="include_clip_start_224"/>
      <w:bookmarkEnd w:id="113"/>
    </w:p>
    <w:p w:rsidR="002D199C" w:rsidRDefault="002D199C" w:rsidP="002D199C">
      <w:r>
        <w:t>H. 4088 --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KARENA GRIFFIN OF COLUMBIA ON HER SELECTION AS A 2015 DELEGATE TO PALMETTO GIRLS STATE AND TO WISH HER WELL IN ALL HER FUTURE ENDEAVORS.</w:t>
      </w:r>
    </w:p>
    <w:p w:rsidR="002D199C" w:rsidRDefault="002D199C" w:rsidP="002D199C">
      <w:bookmarkStart w:id="114" w:name="include_clip_end_224"/>
      <w:bookmarkEnd w:id="114"/>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5" w:name="include_clip_start_227"/>
      <w:bookmarkEnd w:id="115"/>
    </w:p>
    <w:p w:rsidR="002D199C" w:rsidRDefault="002D199C" w:rsidP="002D199C">
      <w:r>
        <w:t>H. 4089 --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ANNA RAYFIELD OF COLUMBIA ON HER SELECTION AS A 2015 DELEGATE TO PALMETTO GIRLS STATE AND TO WISH HER WELL IN ALL HER FUTURE ENDEAVORS.</w:t>
      </w:r>
    </w:p>
    <w:p w:rsidR="002D199C" w:rsidRDefault="002D199C" w:rsidP="002D199C">
      <w:bookmarkStart w:id="116" w:name="include_clip_end_227"/>
      <w:bookmarkEnd w:id="116"/>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HOUSE RESOLUTION</w:t>
      </w:r>
    </w:p>
    <w:p w:rsidR="002D199C" w:rsidRDefault="002D199C" w:rsidP="002D199C">
      <w:pPr>
        <w:keepNext/>
      </w:pPr>
      <w:r>
        <w:t>The following was introduced:</w:t>
      </w:r>
    </w:p>
    <w:p w:rsidR="002D199C" w:rsidRDefault="002D199C" w:rsidP="002D199C">
      <w:pPr>
        <w:keepNext/>
      </w:pPr>
      <w:bookmarkStart w:id="117" w:name="include_clip_start_230"/>
      <w:bookmarkEnd w:id="117"/>
    </w:p>
    <w:p w:rsidR="00B30EE3" w:rsidRDefault="002D199C" w:rsidP="002D199C">
      <w:r>
        <w:t xml:space="preserve">H. 4095 -- Rep. Clyburn: A HOUSE RESOLUTION TO RECOGNIZE AND HONOR THE CLASS OF 1965 THAT GRADUATED FROM ALLEN UNIVERSITY AND TO CONGRATULATE THE MEMBERS OF THAT CLASS FOR A </w:t>
      </w:r>
      <w:r w:rsidR="00B30EE3">
        <w:br/>
      </w:r>
    </w:p>
    <w:p w:rsidR="00B30EE3" w:rsidRDefault="00B30EE3">
      <w:pPr>
        <w:ind w:firstLine="0"/>
        <w:jc w:val="left"/>
      </w:pPr>
      <w:r>
        <w:br w:type="page"/>
      </w:r>
    </w:p>
    <w:p w:rsidR="002D199C" w:rsidRDefault="002D199C" w:rsidP="00B30EE3">
      <w:pPr>
        <w:ind w:firstLine="0"/>
      </w:pPr>
      <w:r>
        <w:t>HALF CENTURY OF MEANINGFUL IMPACT AROUND THE WORLD.</w:t>
      </w:r>
    </w:p>
    <w:p w:rsidR="002D199C" w:rsidRDefault="002D199C" w:rsidP="002D199C">
      <w:bookmarkStart w:id="118" w:name="include_clip_end_230"/>
      <w:bookmarkEnd w:id="118"/>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CONCURRENT RESOLUTION</w:t>
      </w:r>
    </w:p>
    <w:p w:rsidR="002D199C" w:rsidRDefault="002D199C" w:rsidP="002D199C">
      <w:r>
        <w:t>The Senate sent to the House the following:</w:t>
      </w:r>
    </w:p>
    <w:p w:rsidR="002D199C" w:rsidRDefault="002D199C" w:rsidP="002D199C">
      <w:bookmarkStart w:id="119" w:name="include_clip_start_233"/>
      <w:bookmarkEnd w:id="119"/>
    </w:p>
    <w:p w:rsidR="002D199C" w:rsidRDefault="002D199C" w:rsidP="002D199C">
      <w:r>
        <w:t>S. 726 -- Senators Cromer, Setzler, Shealy, Massey and Courson: A CONCURRENT RESOLUTION TO REQUEST THAT THE DEPARTMENT OF TRANSPORTATION NAME THE INTERSECTION LOCATED AT THE JUNCTION OF UNITED STATES HIGHWAY 1, CHARTER OAK ROAD, AND PISGAH CHURCH ROAD IN LEXINGTON COUNTY "SERGEANT JOHN DAVID MEADOR II INTERSECTION" AND ERECT APPROPRIATE MARKERS OR SIGNS AT THIS INTERSECTION THAT CONTAIN THIS DESIGNATION.</w:t>
      </w:r>
    </w:p>
    <w:p w:rsidR="002D199C" w:rsidRDefault="002D199C" w:rsidP="002D199C">
      <w:bookmarkStart w:id="120" w:name="include_clip_end_233"/>
      <w:bookmarkEnd w:id="120"/>
      <w:r>
        <w:t>The Concurrent Resolution was ordered referred to the Committee on Invitations and Memorial Resolutions.</w:t>
      </w:r>
    </w:p>
    <w:p w:rsidR="002D199C" w:rsidRDefault="002D199C" w:rsidP="002D199C"/>
    <w:p w:rsidR="002D199C" w:rsidRDefault="002D199C" w:rsidP="002D199C">
      <w:pPr>
        <w:keepNext/>
        <w:jc w:val="center"/>
        <w:rPr>
          <w:b/>
        </w:rPr>
      </w:pPr>
      <w:r w:rsidRPr="002D199C">
        <w:rPr>
          <w:b/>
        </w:rPr>
        <w:t xml:space="preserve">INTRODUCTION OF BILLS  </w:t>
      </w:r>
    </w:p>
    <w:p w:rsidR="002D199C" w:rsidRDefault="002D199C" w:rsidP="002D199C">
      <w:r>
        <w:t>The following Bills and Joint Resolutions were introduced, read the first time, and referred to appropriate committees:</w:t>
      </w:r>
    </w:p>
    <w:p w:rsidR="002D199C" w:rsidRDefault="002D199C" w:rsidP="002D199C"/>
    <w:p w:rsidR="002D199C" w:rsidRDefault="002D199C" w:rsidP="002D199C">
      <w:pPr>
        <w:keepNext/>
      </w:pPr>
      <w:bookmarkStart w:id="121" w:name="include_clip_start_237"/>
      <w:bookmarkEnd w:id="121"/>
      <w:r>
        <w:t>H. 4090 -- Reps. Bedingfield, Sandifer, G. A. Brown, Ballentine and Loftis: A BILL TO AMEND THE CODE OF LAWS OF SOUTH CAROLINA, 1976, BY ADDING SECTION 40-29-25 SO AS TO PROVIDE ACTIONS THAT REQUIRE A CERTIFICATE OF AUTHORITY AS A PAWN BROKER; BY ADDING SECTION 40-29-55 SO AS TO PROVIDE FOR THE PERIODIC ADJUSTMENT OF CERTAIN MONETARY REQUIREMENTS IN A CERTAIN MANNER; BY ADDING SECTION 40-29-145 SO AS TO HOLD ORDERS ON PROPERTY IN THE POSSESSION OF A PAWNBROKER SUSPECTED TO HAVE BEEN MISAPPROPRIATED OR STOLEN; BY ADDING SECTION 40-29-155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AND ITS EXPECTED IMPACT UPON THE BUSINESS; TO AMEND SECTION 40-39-70,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CONCERNING THESE FINES AND PENALTIES FROM THE ADMINISTRATIVE LAW COURT TO THE DEPARTMENT.</w:t>
      </w:r>
    </w:p>
    <w:p w:rsidR="002D199C" w:rsidRDefault="002D199C" w:rsidP="002D199C">
      <w:bookmarkStart w:id="122" w:name="include_clip_end_237"/>
      <w:bookmarkEnd w:id="122"/>
      <w:r>
        <w:t>Referred to Committee on Labor, Commerce and Industry</w:t>
      </w:r>
    </w:p>
    <w:p w:rsidR="002D199C" w:rsidRDefault="002D199C" w:rsidP="002D199C"/>
    <w:p w:rsidR="002D199C" w:rsidRDefault="002D199C" w:rsidP="002D199C">
      <w:pPr>
        <w:keepNext/>
      </w:pPr>
      <w:bookmarkStart w:id="123" w:name="include_clip_start_239"/>
      <w:bookmarkEnd w:id="123"/>
      <w:r>
        <w:t>H. 4091 -- Reps. Horne, Murphy, Knight and Tinkler: A JOINT RESOLUTION TO PROVIDE FOR THE WAIVER OF TWO OR FEWER DAYS THAT SCHOOLS IN DORCHESTER COUNTY SCHOOL DISTRICT 2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2D199C" w:rsidRDefault="002D199C" w:rsidP="002D199C">
      <w:bookmarkStart w:id="124" w:name="include_clip_end_239"/>
      <w:bookmarkEnd w:id="124"/>
      <w:r>
        <w:t>On motion of Rep. HORNE, with unanimous consent, the Joint Resolution was ordered placed on the Calendar without reference.</w:t>
      </w:r>
    </w:p>
    <w:p w:rsidR="002D199C" w:rsidRDefault="002D199C" w:rsidP="002D199C"/>
    <w:p w:rsidR="002D199C" w:rsidRDefault="002D199C" w:rsidP="002D199C">
      <w:pPr>
        <w:keepNext/>
      </w:pPr>
      <w:bookmarkStart w:id="125" w:name="include_clip_start_241"/>
      <w:bookmarkEnd w:id="125"/>
      <w:r>
        <w:t>H. 4092 -- Reps. Loftis, H. A. Crawford, Allison, Burns, Chumley, Hardwick, Long, Kirby, Brannon, Goldfinch, Southard, Erickson, Johnson, Hill, Kennedy, Horne, Murphy, Spires, Limehouse, Anderson, Bedingfield, Clemmons, Delleney, Finlay, Forrester, Hayes, Herbkersman, Hicks, Hosey, Lowe, V. S. Moss, Newton, Norrell, Pope, Putnam, Rivers, Sandifer, Simrill, G. M. Smith, G. R. Smith, Sottile, Taylor, Thayer, Tinkler, Toole, Weeks and Willis: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 OR OCCUPIED.</w:t>
      </w:r>
    </w:p>
    <w:p w:rsidR="002D199C" w:rsidRDefault="002D199C" w:rsidP="002D199C">
      <w:bookmarkStart w:id="126" w:name="include_clip_end_241"/>
      <w:bookmarkEnd w:id="126"/>
      <w:r>
        <w:t>Referred to Committee on Ways and Means</w:t>
      </w:r>
    </w:p>
    <w:p w:rsidR="002D199C" w:rsidRDefault="002D199C" w:rsidP="002D199C"/>
    <w:p w:rsidR="002D199C" w:rsidRDefault="002D199C" w:rsidP="002D199C">
      <w:pPr>
        <w:keepNext/>
      </w:pPr>
      <w:bookmarkStart w:id="127" w:name="include_clip_start_243"/>
      <w:bookmarkEnd w:id="127"/>
      <w:r>
        <w:t>H. 4093 -- Reps. Chumley, Burns, Loftis, Bedingfield, G. R. Smith, Putnam, Stringer, Daning, H. A. Crawford, Nanney, Hicks, Yow, Norman, Pope, Rivers and Toole: A JOINT RESOLUTION PROPOSING AN AMENDMENT TO SECTION 3, ARTICLE I OF THE CONSTITUTION OF SOUTH CAROLINA, 1895, RELATING TO PRIVILEGES AND IMMUNITIES OF CITIZENS OF THIS STATE, SO AS TO EXTEND THE PRIVILEGES AND IMMUNITIES OF CITIZENS OF THIS STATE TO BORN AND PREBORN PERSONS BEGINNING AT CONCEPTION.</w:t>
      </w:r>
    </w:p>
    <w:p w:rsidR="002D199C" w:rsidRDefault="002D199C" w:rsidP="002D199C">
      <w:bookmarkStart w:id="128" w:name="include_clip_end_243"/>
      <w:bookmarkEnd w:id="128"/>
      <w:r>
        <w:t>Referred to Committee on Judiciary</w:t>
      </w:r>
    </w:p>
    <w:p w:rsidR="002D199C" w:rsidRDefault="002D199C" w:rsidP="002D199C"/>
    <w:p w:rsidR="002D199C" w:rsidRDefault="002D199C" w:rsidP="002D199C">
      <w:pPr>
        <w:keepNext/>
      </w:pPr>
      <w:bookmarkStart w:id="129" w:name="include_clip_start_245"/>
      <w:bookmarkEnd w:id="129"/>
      <w:r>
        <w:t>H. 4094 -- Rep. Ott: A BILL TO AMEND SECTION 50-5-1705, AS AMENDED, CODE OF LAWS OF SOUTH CAROLINA, 1976, RELATING TO CATCH LIMITS OR OTHER RESTRICTIONS ON CERTAIN SALTWATER AND OTHER FISH, SO AS TO REVISE THE CATCH LIMIT FOR WHITING IN ANY ONE DAY, AND TO MAKE CORRESPONDING CHANGES TO ACCOMPLISH THE REVISED CATCH LIMIT FOR WHITING.</w:t>
      </w:r>
    </w:p>
    <w:p w:rsidR="002D199C" w:rsidRDefault="002D199C" w:rsidP="002D199C">
      <w:bookmarkStart w:id="130" w:name="include_clip_end_245"/>
      <w:bookmarkEnd w:id="130"/>
      <w:r>
        <w:t>Referred to Committee on Agriculture, Natural Resources and Environmental Affairs</w:t>
      </w:r>
    </w:p>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H. 3250--ORDERED TO THIRD READING</w:t>
      </w:r>
    </w:p>
    <w:p w:rsidR="002D199C" w:rsidRDefault="002D199C" w:rsidP="002D199C">
      <w:pPr>
        <w:keepNext/>
      </w:pPr>
      <w:r>
        <w:t>Debate was resumed on the following Bill, the pending question being the consideration of amendments:</w:t>
      </w:r>
    </w:p>
    <w:p w:rsidR="002D199C" w:rsidRDefault="002D199C" w:rsidP="002D199C">
      <w:pPr>
        <w:keepNext/>
      </w:pPr>
      <w:bookmarkStart w:id="131" w:name="include_clip_start_249"/>
      <w:bookmarkEnd w:id="131"/>
    </w:p>
    <w:p w:rsidR="002D199C" w:rsidRDefault="002D199C" w:rsidP="002D199C">
      <w:r>
        <w:t>H. 3250 -- Reps. G. M. Smith, Clyburn, Merrill and Anthony: A BILL TO AMEND SECTION 44-7-130, AS AMENDED, CODE OF LAWS OF SOUTH CAROLINA, 1976, RELATING TO TERMINOLOGY FOR THE CERTIFICATE OF NEED PROGRAM, SO AS TO ADD THE TERM "NEW AND EMERGING TECHNOLOGY"; BY ADDING SECTION 44-7-215 SO AS TO ENTITLE THE DEPARTMENT OF HEALTH AND ENVIRONMENTAL CONTROL TO HAVE ACCESS TO CERTAIN DATA MAINTAINED BY THE REVENUE AND FISCAL AFFAIRS OFFICE; TO AMEND SECTION 13-7-10, AS AMENDED, RELATING TO THE DEFINITION OF "NONIONIZING RADIATION", SO AS TO CHANGE THE DEFINITION; TO AMEND SECTION 13-7-45, AS AMENDED, RELATING TO REGULATION OF SOURCES OF IONIZING AND NONIONIZING RADIATION, SO AS TO REQUIRE ACCREDITATION OR CERTIFICATION FOR CERTAIN SOURCES OF RADIATION AND TO CHANGE ALLOWABLE FEES; TO AMEND SECTION 44-1-60, AS AMENDED, RELATING TO THE REVIEW OF CERTIFICATE OF NEED DECISIONS OF THE DEPARTMENT OF HEALTH AND ENVIRONMENTAL CONTROL BY THE BOARD OF HEALTH AND ENVIRONMENTAL CONTROL AND REQUESTS FOR CONTESTED CARE HEARINGS IN CERTIFICATE OF NEED CASES, SO AS TO ELIMINATE BOARD REVIEW; TO AMEND SECTION 44-7-120, RELATING TO THE PURPOSE OF THE CERTIFICATE OF NEED PROGRAM, SO AS TO ELIMINATE THE USE OF A STATE HEALTH PLAN; TO AMEND SECTION 44-7-130, AS AMENDED, RELATING TO CERTIFICATE OF NEED PROGRAM DEFINITIONS, SO AS TO REVISE DEFINITIONS FOR "AFFECTED PERSON", "HEALTH SERVICE", "FREESTANDING OR MOBILE TECHNOLOGY", AND "LIKE NEW AND EMERGING TECHNOLOGY WITH SIMILAR CAPABILITIES"; TO AMEND SECTION 44-7-150, AS AMENDED, RELATING TO THE USE OF CERTIFICATE OF NEED FEES, SO AS TO ALLOW THE DEPARTMENT TO RETAIN ALL FEES COLLECTED FOR THE USE OF THE PROGRAM; TO AMEND SECTION 44-7-160, AS AMENDED, RELATING TO CIRCUMSTANCES UNDER WHICH A CERTIFICATE OF NEED IS REQUIRED, SO AS TO CHANGE CERTAIN REQUIREMENTS; TO AMEND SECTION 44-7-170, AS AMENDED, RELATING TO CERTIFICATE OF NEED EXCEPTIONS, SO AS TO ADD NEW EXCEPTIONS AND MAKE CHANGES TO EXISTING EXCEPTIONS; TO AMEND SECTION 44-7-200, AS AMENDED, RELATING TO NOTICE REQUIREMENTS ABOUT CERTIFICATE OF NEED APPLICATIONS, SO AS TO ELIMINATE THE REQUIREMENT FOR PUBLICATION OF NOTICE AND INSTEAD TO REQUIRE THE APPLICANT TO FILE A LETTER OF INTENT WITH THE DEPARTMENT AND TO ELIMINATE THE REFERENCE TO BOARD REVIEW OF DEPARTMENT DECISIONS; TO AMEND SECTION 44-7-210, AS AMENDED, RELATING TO CERTIFICATE OF NEED REVIEW PROCEDURES, SO AS TO ELIMINATE THE REQUIREMENT OF A PUBLIC HEARING, THE APPLICATION OF THE STATE HEALTH PLAN, AND BOARD REVIEW OF DEPARTMENT DECISIONS; TO AMEND SECTION 44-7-220, AS AMENDED, RELATING TO JUDICIAL REVIEW OF ADMINISTRATIVE LAW COURT DECISIONS ON CERTIFICATE OF NEED MATTERS, SO AS TO ADD CERTAIN REQUIREMENTS RELATED TO THE AWARD OF ATTORNEY FEES AND COSTS AND TO CHANGE THE DEFINITION OF FRIVOLOUS APPEAL; TO AMEND SECTION 44-7-230, AS AMENDED, RELATING TO LIMITATIONS ON CERTIFICATES OF NEED, SO AS TO SUBSTITUTE THE</w:t>
      </w:r>
      <w:r w:rsidR="00B30EE3">
        <w:t xml:space="preserve">                               </w:t>
      </w:r>
      <w:r>
        <w:t xml:space="preserve"> TERM "NEW AND EMERGING TECHNOLOGY" FOR "MEDICAL EQUIPMENT" AND TO ELIMINATE THE ROLE OF THE BOARD; TO AMEND SECTION 44-7-240, RELATING TO CONSTRUCTION PROGRAMS IN THE STATE, SO AS TO ELIMINATE REFERENCE TO THE STATE HEALTH PLAN; TO AMEND SECTION 44-7-1590, RELATING TO PROCEDURES FOR APPROVAL OF HOSPITAL BONDS, SO AS TO ELIMINATE THE RIGHT TO CHALLENGE AN ACTION BY THE DEPARTMENT; TO REPEAL SECTION 44-7-180 RELATING TO THE STATE HEALTH PLANNING COMMITTEE AND THE STATE HEALTH PLAN, AND SECTION 44-7-225 RELATING TO JUDICIAL CONSIDERATION OF THE STATE HEALTH PLAN IN MATTERS BEFORE THE COURT; AND TO REQUIRE THE BOARD TO REVIEW CERTAIN PROJECTS FOR WHICH A CERTIFICATE OF NEED WAS REQUIRED BUT NOT OBTAINED BETWEEN JULY 1, 2013, AND APRIL 14, 2014, TO DETERMINE WHETHER THE PROJECTS MEET THE REQUIREMENTS FOR ISSUANCE OF A CERTIFICATE OF NEED, AND TO ISSUE CERTIFICATES OF NEED IN APPROPRIATE CASES.</w:t>
      </w:r>
    </w:p>
    <w:p w:rsidR="002D199C" w:rsidRDefault="002D199C" w:rsidP="002D199C"/>
    <w:p w:rsidR="002D199C" w:rsidRPr="00DA6C43" w:rsidRDefault="002D199C" w:rsidP="002D199C">
      <w:r w:rsidRPr="00DA6C43">
        <w:t>Reps. MERRILL and BINGHAM proposed the following Amendment No. 6</w:t>
      </w:r>
      <w:r w:rsidR="00C81CD0">
        <w:t xml:space="preserve"> to </w:t>
      </w:r>
      <w:r w:rsidRPr="00DA6C43">
        <w:t>H. 3250 (COUNCIL\BBM\3250C022.</w:t>
      </w:r>
      <w:r w:rsidR="00C81CD0">
        <w:t xml:space="preserve"> </w:t>
      </w:r>
      <w:r w:rsidRPr="00DA6C43">
        <w:t>BBM.DG15), which was tabled:</w:t>
      </w:r>
    </w:p>
    <w:p w:rsidR="002D199C" w:rsidRPr="00DA6C43" w:rsidRDefault="002D199C" w:rsidP="002D199C">
      <w:r w:rsidRPr="00DA6C43">
        <w:t>Amend the bill, as and if amended, by adding an appropriately numbered SECTION to read:</w:t>
      </w:r>
    </w:p>
    <w:p w:rsidR="002D199C" w:rsidRPr="00DA6C43" w:rsidRDefault="002D199C" w:rsidP="002D199C">
      <w:r w:rsidRPr="00DA6C43">
        <w:t>/</w:t>
      </w:r>
      <w:r w:rsidRPr="00DA6C43">
        <w:tab/>
        <w:t>SECTION</w:t>
      </w:r>
      <w:r w:rsidRPr="00DA6C43">
        <w:tab/>
        <w:t>___.</w:t>
      </w:r>
      <w:r w:rsidRPr="00DA6C43">
        <w:tab/>
        <w:t>A.</w:t>
      </w:r>
      <w:r w:rsidRPr="00DA6C43">
        <w:tab/>
        <w:t>Section 44-7-260(A)(12) of the 1976 Code, is amended to read:</w:t>
      </w:r>
    </w:p>
    <w:p w:rsidR="002D199C" w:rsidRPr="00DA6C43" w:rsidRDefault="002D199C" w:rsidP="002D199C">
      <w:r w:rsidRPr="00DA6C43">
        <w:tab/>
        <w:t>“(12)</w:t>
      </w:r>
      <w:r w:rsidRPr="00DA6C43">
        <w:tab/>
      </w:r>
      <w:r w:rsidRPr="00DA6C43">
        <w:rPr>
          <w:strike/>
        </w:rPr>
        <w:t>freestanding or mobile technology</w:t>
      </w:r>
      <w:r w:rsidRPr="00DA6C43">
        <w:t xml:space="preserve"> </w:t>
      </w:r>
      <w:r w:rsidRPr="00DA6C43">
        <w:rPr>
          <w:u w:val="single"/>
        </w:rPr>
        <w:t>Reserved</w:t>
      </w:r>
      <w:r w:rsidRPr="00DA6C43">
        <w:t>.”</w:t>
      </w:r>
    </w:p>
    <w:p w:rsidR="002D199C" w:rsidRPr="00DA6C43" w:rsidRDefault="002D199C" w:rsidP="002D199C">
      <w:r w:rsidRPr="00DA6C43">
        <w:t>B.</w:t>
      </w:r>
      <w:r w:rsidRPr="00DA6C43">
        <w:tab/>
        <w:t>Section 44-7-265 of the 1976 Code is repealed.</w:t>
      </w:r>
      <w:r w:rsidRPr="00DA6C43">
        <w:tab/>
      </w:r>
      <w:r w:rsidRPr="00DA6C43">
        <w:tab/>
        <w:t>/</w:t>
      </w:r>
    </w:p>
    <w:p w:rsidR="002D199C" w:rsidRPr="00DA6C43" w:rsidRDefault="002D199C" w:rsidP="002D199C">
      <w:r w:rsidRPr="00DA6C43">
        <w:t>Amend the bill further, page [3250-21], by striking SECTION 16.E. F. and G. and inserting:</w:t>
      </w:r>
    </w:p>
    <w:p w:rsidR="002D199C" w:rsidRPr="002D199C" w:rsidRDefault="002D199C" w:rsidP="002D199C">
      <w:pPr>
        <w:rPr>
          <w:u w:color="000000"/>
        </w:rPr>
      </w:pPr>
      <w:r w:rsidRPr="00DA6C43">
        <w:t>/</w:t>
      </w:r>
      <w:r w:rsidRPr="00DA6C43">
        <w:tab/>
      </w:r>
      <w:r w:rsidRPr="002D199C">
        <w:rPr>
          <w:u w:color="000000"/>
        </w:rPr>
        <w:t>E.</w:t>
      </w:r>
      <w:r w:rsidRPr="002D199C">
        <w:rPr>
          <w:u w:color="000000"/>
        </w:rPr>
        <w:tab/>
      </w:r>
      <w:r w:rsidRPr="002D199C">
        <w:rPr>
          <w:u w:color="000000"/>
        </w:rPr>
        <w:tab/>
        <w:t>Sections 44</w:t>
      </w:r>
      <w:r w:rsidRPr="002D199C">
        <w:rPr>
          <w:u w:color="000000"/>
        </w:rPr>
        <w:noBreakHyphen/>
        <w:t>7</w:t>
      </w:r>
      <w:r w:rsidRPr="002D199C">
        <w:rPr>
          <w:u w:color="000000"/>
        </w:rPr>
        <w:noBreakHyphen/>
        <w:t>130, 44</w:t>
      </w:r>
      <w:r w:rsidRPr="002D199C">
        <w:rPr>
          <w:u w:color="000000"/>
        </w:rPr>
        <w:noBreakHyphen/>
        <w:t>7</w:t>
      </w:r>
      <w:r w:rsidRPr="002D199C">
        <w:rPr>
          <w:u w:color="000000"/>
        </w:rPr>
        <w:noBreakHyphen/>
        <w:t>150, 44</w:t>
      </w:r>
      <w:r w:rsidRPr="002D199C">
        <w:rPr>
          <w:u w:color="000000"/>
        </w:rPr>
        <w:noBreakHyphen/>
        <w:t>7</w:t>
      </w:r>
      <w:r w:rsidRPr="002D199C">
        <w:rPr>
          <w:u w:color="000000"/>
        </w:rPr>
        <w:noBreakHyphen/>
        <w:t>160, 44</w:t>
      </w:r>
      <w:r w:rsidRPr="002D199C">
        <w:rPr>
          <w:u w:color="000000"/>
        </w:rPr>
        <w:noBreakHyphen/>
        <w:t>7</w:t>
      </w:r>
      <w:r w:rsidRPr="002D199C">
        <w:rPr>
          <w:u w:color="000000"/>
        </w:rPr>
        <w:noBreakHyphen/>
        <w:t>170, 44</w:t>
      </w:r>
      <w:r w:rsidRPr="002D199C">
        <w:rPr>
          <w:u w:color="000000"/>
        </w:rPr>
        <w:noBreakHyphen/>
        <w:t>7</w:t>
      </w:r>
      <w:r w:rsidRPr="002D199C">
        <w:rPr>
          <w:u w:color="000000"/>
        </w:rPr>
        <w:noBreakHyphen/>
        <w:t>190, 44</w:t>
      </w:r>
      <w:r w:rsidRPr="002D199C">
        <w:rPr>
          <w:u w:color="000000"/>
        </w:rPr>
        <w:noBreakHyphen/>
        <w:t>7</w:t>
      </w:r>
      <w:r w:rsidRPr="002D199C">
        <w:rPr>
          <w:u w:color="000000"/>
        </w:rPr>
        <w:noBreakHyphen/>
        <w:t>200, 44</w:t>
      </w:r>
      <w:r w:rsidRPr="002D199C">
        <w:rPr>
          <w:u w:color="000000"/>
        </w:rPr>
        <w:noBreakHyphen/>
        <w:t>7</w:t>
      </w:r>
      <w:r w:rsidRPr="002D199C">
        <w:rPr>
          <w:u w:color="000000"/>
        </w:rPr>
        <w:noBreakHyphen/>
        <w:t>210, 44</w:t>
      </w:r>
      <w:r w:rsidRPr="002D199C">
        <w:rPr>
          <w:u w:color="000000"/>
        </w:rPr>
        <w:noBreakHyphen/>
        <w:t>7</w:t>
      </w:r>
      <w:r w:rsidRPr="002D199C">
        <w:rPr>
          <w:u w:color="000000"/>
        </w:rPr>
        <w:noBreakHyphen/>
        <w:t>220, and 44</w:t>
      </w:r>
      <w:r w:rsidRPr="002D199C">
        <w:rPr>
          <w:u w:color="000000"/>
        </w:rPr>
        <w:noBreakHyphen/>
        <w:t>7</w:t>
      </w:r>
      <w:r w:rsidRPr="002D199C">
        <w:rPr>
          <w:u w:color="000000"/>
        </w:rPr>
        <w:noBreakHyphen/>
        <w:t>230 of the 1976 Code are repealed.</w:t>
      </w:r>
    </w:p>
    <w:p w:rsidR="002D199C" w:rsidRPr="00DA6C43" w:rsidRDefault="002D199C" w:rsidP="002D199C">
      <w:r w:rsidRPr="002D199C">
        <w:rPr>
          <w:u w:color="000000"/>
        </w:rPr>
        <w:t>F.</w:t>
      </w:r>
      <w:r w:rsidRPr="002D199C">
        <w:rPr>
          <w:u w:color="000000"/>
        </w:rPr>
        <w:tab/>
      </w:r>
      <w:r w:rsidRPr="002D199C">
        <w:rPr>
          <w:u w:color="000000"/>
        </w:rPr>
        <w:tab/>
        <w:t xml:space="preserve">Article 3, Chapter 7, Title 44 of the 1976 Code is renamed the </w:t>
      </w:r>
      <w:r w:rsidRPr="00DA6C43">
        <w:t>State Health Facility Licensure Act.</w:t>
      </w:r>
    </w:p>
    <w:p w:rsidR="002D199C" w:rsidRPr="00DA6C43" w:rsidRDefault="002D199C" w:rsidP="002D199C">
      <w:r w:rsidRPr="00DA6C43">
        <w:t>G.</w:t>
      </w:r>
      <w:r w:rsidRPr="00DA6C43">
        <w:tab/>
      </w:r>
      <w:r w:rsidRPr="00DA6C43">
        <w:tab/>
        <w:t>This SECTION takes effect January 1, 2016.</w:t>
      </w:r>
      <w:r w:rsidRPr="00DA6C43">
        <w:tab/>
        <w:t>/</w:t>
      </w:r>
    </w:p>
    <w:p w:rsidR="002D199C" w:rsidRPr="00DA6C43" w:rsidRDefault="002D199C" w:rsidP="002D199C">
      <w:r w:rsidRPr="00DA6C43">
        <w:t>Renumber sections to conform.</w:t>
      </w:r>
    </w:p>
    <w:p w:rsidR="002D199C" w:rsidRDefault="002D199C" w:rsidP="002D199C">
      <w:r w:rsidRPr="00DA6C43">
        <w:t>Amend title to conform.</w:t>
      </w:r>
    </w:p>
    <w:p w:rsidR="002D199C" w:rsidRDefault="002D199C" w:rsidP="002D199C"/>
    <w:p w:rsidR="002D199C" w:rsidRDefault="002D199C" w:rsidP="002D199C">
      <w:r>
        <w:t>Rep. BINGHAM explained the amendment.</w:t>
      </w:r>
    </w:p>
    <w:p w:rsidR="002D199C" w:rsidRDefault="002D199C" w:rsidP="002D199C"/>
    <w:p w:rsidR="002D199C" w:rsidRDefault="002D199C" w:rsidP="002D199C">
      <w:r>
        <w:t>Rep. BINGHAM moved to table the amendment, which was agreed to.</w:t>
      </w:r>
    </w:p>
    <w:p w:rsidR="00C81CD0" w:rsidRDefault="00C81CD0" w:rsidP="002D199C"/>
    <w:p w:rsidR="002D199C" w:rsidRDefault="002D199C" w:rsidP="002D199C">
      <w:r>
        <w:t>Rep. W. J. MCLEOD spoke in favor of the Bill.</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32" w:name="vote_start255"/>
      <w:bookmarkEnd w:id="132"/>
      <w:r>
        <w:t>Yeas 103; Nays 1</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Rutherford</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Total--103</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R. L. Brown</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w:t>
      </w:r>
    </w:p>
    <w:p w:rsidR="002D199C" w:rsidRDefault="002D199C" w:rsidP="002D199C">
      <w:pPr>
        <w:jc w:val="center"/>
        <w:rPr>
          <w:b/>
        </w:rPr>
      </w:pPr>
    </w:p>
    <w:p w:rsidR="002D199C" w:rsidRDefault="002D199C" w:rsidP="002D199C">
      <w:r>
        <w:t>So, the Bill, as amended, was read the second time and ordered to third reading.</w:t>
      </w:r>
    </w:p>
    <w:p w:rsidR="002D199C" w:rsidRPr="00585BEE" w:rsidRDefault="002D199C" w:rsidP="002D199C">
      <w:pPr>
        <w:keepNext/>
        <w:ind w:firstLine="0"/>
        <w:jc w:val="center"/>
        <w:rPr>
          <w:b/>
          <w:szCs w:val="22"/>
        </w:rPr>
      </w:pPr>
      <w:bookmarkStart w:id="133" w:name="file_start257"/>
      <w:bookmarkEnd w:id="133"/>
      <w:r w:rsidRPr="00585BEE">
        <w:rPr>
          <w:b/>
          <w:szCs w:val="22"/>
        </w:rPr>
        <w:t>STATEMENT FOR THE HOUSE JOURNAL</w:t>
      </w:r>
    </w:p>
    <w:p w:rsidR="002D199C" w:rsidRPr="00585BEE" w:rsidRDefault="002D199C" w:rsidP="002D199C">
      <w:pPr>
        <w:ind w:firstLine="0"/>
        <w:jc w:val="center"/>
        <w:rPr>
          <w:b/>
          <w:szCs w:val="22"/>
        </w:rPr>
      </w:pPr>
    </w:p>
    <w:p w:rsidR="002D199C" w:rsidRPr="00585BEE" w:rsidRDefault="002D199C" w:rsidP="002D199C">
      <w:pPr>
        <w:ind w:firstLine="0"/>
        <w:jc w:val="center"/>
        <w:rPr>
          <w:szCs w:val="22"/>
        </w:rPr>
      </w:pPr>
      <w:r w:rsidRPr="00585BEE">
        <w:rPr>
          <w:szCs w:val="22"/>
        </w:rPr>
        <w:t>ABSTENTION FROM VOTING</w:t>
      </w:r>
    </w:p>
    <w:p w:rsidR="002D199C" w:rsidRPr="00585BEE" w:rsidRDefault="002D199C" w:rsidP="002D199C">
      <w:pPr>
        <w:ind w:firstLine="0"/>
        <w:jc w:val="center"/>
        <w:rPr>
          <w:szCs w:val="22"/>
        </w:rPr>
      </w:pPr>
      <w:r w:rsidRPr="00585BEE">
        <w:rPr>
          <w:szCs w:val="22"/>
        </w:rPr>
        <w:t>BASED ON POTENTIAL CONFLICT OF INTEREST</w:t>
      </w:r>
    </w:p>
    <w:p w:rsidR="002D199C" w:rsidRPr="00585BEE" w:rsidRDefault="002D199C" w:rsidP="002D199C">
      <w:pPr>
        <w:ind w:firstLine="0"/>
        <w:jc w:val="center"/>
        <w:rPr>
          <w:b/>
          <w:szCs w:val="22"/>
        </w:rPr>
      </w:pPr>
    </w:p>
    <w:p w:rsidR="002D199C" w:rsidRPr="00585BEE" w:rsidRDefault="002D199C" w:rsidP="002D199C">
      <w:pPr>
        <w:ind w:firstLine="0"/>
        <w:rPr>
          <w:szCs w:val="22"/>
        </w:rPr>
      </w:pPr>
      <w:r w:rsidRPr="00585BEE">
        <w:rPr>
          <w:szCs w:val="22"/>
        </w:rPr>
        <w:tab/>
        <w:t>In accordance with §8-13-700(B) of the S.C. Code, I abstained from voting on H. 3250 because of a potential conflict of interest and wish to have my recusal noted for the record in the House Journal of this date:</w:t>
      </w:r>
    </w:p>
    <w:p w:rsidR="002D199C" w:rsidRPr="00585BEE" w:rsidRDefault="002D199C" w:rsidP="002D199C">
      <w:pPr>
        <w:ind w:firstLine="0"/>
        <w:rPr>
          <w:szCs w:val="22"/>
        </w:rPr>
      </w:pPr>
      <w:r w:rsidRPr="00585BEE">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rPr>
          <w:szCs w:val="22"/>
        </w:rPr>
      </w:pPr>
      <w:r w:rsidRPr="00585BEE">
        <w:rPr>
          <w:szCs w:val="22"/>
        </w:rPr>
        <w:tab/>
        <w:t>Rep. Mark N. Willis</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rPr>
          <w:szCs w:val="22"/>
        </w:rPr>
      </w:pPr>
    </w:p>
    <w:p w:rsidR="002D199C" w:rsidRPr="00B16991" w:rsidRDefault="002D199C" w:rsidP="002D199C">
      <w:pPr>
        <w:pStyle w:val="Title"/>
        <w:keepNext/>
      </w:pPr>
      <w:bookmarkStart w:id="134" w:name="file_start258"/>
      <w:bookmarkEnd w:id="134"/>
      <w:r w:rsidRPr="00B16991">
        <w:t>RECORD FOR VOTING</w:t>
      </w:r>
    </w:p>
    <w:p w:rsidR="002D199C" w:rsidRPr="00B16991" w:rsidRDefault="002D199C" w:rsidP="002D199C">
      <w:pPr>
        <w:tabs>
          <w:tab w:val="left" w:pos="270"/>
          <w:tab w:val="left" w:pos="630"/>
          <w:tab w:val="left" w:pos="900"/>
          <w:tab w:val="left" w:pos="1260"/>
          <w:tab w:val="left" w:pos="1620"/>
          <w:tab w:val="left" w:pos="1980"/>
          <w:tab w:val="left" w:pos="2340"/>
          <w:tab w:val="left" w:pos="2700"/>
        </w:tabs>
        <w:ind w:firstLine="0"/>
      </w:pPr>
      <w:r w:rsidRPr="00B16991">
        <w:tab/>
        <w:t>I was temporarily out of the Chamber on constituent business during the vote on H. 3250.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B16991">
        <w:tab/>
        <w:t>Rep. Phyllis J. Henderson</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3062--REQUESTS FOR DEBATE</w:t>
      </w:r>
    </w:p>
    <w:p w:rsidR="002D199C" w:rsidRDefault="002D199C" w:rsidP="002D199C">
      <w:pPr>
        <w:keepNext/>
      </w:pPr>
      <w:r>
        <w:t>The following Bill was taken up:</w:t>
      </w:r>
    </w:p>
    <w:p w:rsidR="002D199C" w:rsidRDefault="002D199C" w:rsidP="002D199C">
      <w:pPr>
        <w:keepNext/>
      </w:pPr>
      <w:bookmarkStart w:id="135" w:name="include_clip_start_260"/>
      <w:bookmarkEnd w:id="135"/>
    </w:p>
    <w:p w:rsidR="002D199C" w:rsidRDefault="002D199C" w:rsidP="002D199C">
      <w:r>
        <w:t>H. 3062 --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2D199C" w:rsidRDefault="002D199C" w:rsidP="002D199C">
      <w:bookmarkStart w:id="136" w:name="include_clip_end_260"/>
      <w:bookmarkStart w:id="137" w:name="file_start261"/>
      <w:bookmarkEnd w:id="136"/>
      <w:bookmarkEnd w:id="137"/>
    </w:p>
    <w:p w:rsidR="002D199C" w:rsidRPr="00650AD2" w:rsidRDefault="002D199C" w:rsidP="002D199C">
      <w:r w:rsidRPr="00650AD2">
        <w:t>Rep. GOLDFINCH proposed the following Amendment No. 1</w:t>
      </w:r>
      <w:r w:rsidR="00C81CD0">
        <w:t xml:space="preserve"> to </w:t>
      </w:r>
      <w:r w:rsidRPr="00650AD2">
        <w:t>H.</w:t>
      </w:r>
      <w:r w:rsidR="00C81CD0">
        <w:t> </w:t>
      </w:r>
      <w:r w:rsidRPr="00650AD2">
        <w:t>3062 (COUNCIL\BBM\3062C002.BBM.DG15)</w:t>
      </w:r>
      <w:r w:rsidR="00C81CD0">
        <w:t>:</w:t>
      </w:r>
      <w:r w:rsidRPr="00650AD2">
        <w:t xml:space="preserve"> </w:t>
      </w:r>
    </w:p>
    <w:p w:rsidR="002D199C" w:rsidRPr="00650AD2" w:rsidRDefault="002D199C" w:rsidP="002D199C">
      <w:r w:rsidRPr="00650AD2">
        <w:t>Amend the bill, as and if amended, by striking SECTION 1 and inserting:</w:t>
      </w:r>
    </w:p>
    <w:p w:rsidR="002D199C" w:rsidRPr="00650AD2" w:rsidRDefault="002D199C" w:rsidP="002D199C">
      <w:pPr>
        <w:suppressAutoHyphens/>
      </w:pPr>
      <w:r w:rsidRPr="00650AD2">
        <w:t>/</w:t>
      </w:r>
      <w:r w:rsidRPr="00650AD2">
        <w:tab/>
        <w:t>SECTION</w:t>
      </w:r>
      <w:r w:rsidRPr="00650AD2">
        <w:tab/>
        <w:t>1.</w:t>
      </w:r>
      <w:r w:rsidRPr="00650AD2">
        <w:tab/>
        <w:t>Section 12</w:t>
      </w:r>
      <w:r w:rsidRPr="00650AD2">
        <w:noBreakHyphen/>
        <w:t>36</w:t>
      </w:r>
      <w:r w:rsidRPr="00650AD2">
        <w:noBreakHyphen/>
        <w:t>2120 of the 1976 Code is amended by adding an appropriately numbered new item at the end to read:</w:t>
      </w:r>
    </w:p>
    <w:p w:rsidR="002D199C" w:rsidRPr="00650AD2" w:rsidRDefault="002D199C" w:rsidP="002D199C">
      <w:pPr>
        <w:suppressAutoHyphens/>
      </w:pPr>
      <w:r w:rsidRPr="00650AD2">
        <w:tab/>
        <w:t>“( )</w:t>
      </w:r>
      <w:r w:rsidRPr="00650AD2">
        <w:tab/>
        <w:t>children’s clothing sold to a private charitable organization exempt from federal and state income tax, except for private schools, for the sole purpose of distribution by that organization to needy children.  For purposes of this item:</w:t>
      </w:r>
    </w:p>
    <w:p w:rsidR="002D199C" w:rsidRPr="00650AD2" w:rsidRDefault="002D199C" w:rsidP="002D199C">
      <w:pPr>
        <w:suppressAutoHyphens/>
      </w:pPr>
      <w:r w:rsidRPr="00650AD2">
        <w:tab/>
      </w:r>
      <w:r w:rsidRPr="00650AD2">
        <w:tab/>
        <w:t>(a)</w:t>
      </w:r>
      <w:r w:rsidRPr="00650AD2">
        <w:tab/>
        <w:t>‘clothing’ means those items exempt from sales and use tax pursuant to item (57)(a)(i) and (iii) of this section; and</w:t>
      </w:r>
    </w:p>
    <w:p w:rsidR="002D199C" w:rsidRPr="00650AD2" w:rsidRDefault="002D199C" w:rsidP="002D199C">
      <w:pPr>
        <w:suppressAutoHyphens/>
      </w:pPr>
      <w:r w:rsidRPr="00650AD2">
        <w:tab/>
      </w:r>
      <w:r w:rsidRPr="00650AD2">
        <w:tab/>
        <w:t>(b)</w:t>
      </w:r>
      <w:r w:rsidRPr="00650AD2">
        <w:tab/>
        <w:t>‘needy children’ means children eligible for free meals under the National School Lunch Program of the United States Department of Agriculture.”</w:t>
      </w:r>
      <w:r w:rsidRPr="00650AD2">
        <w:tab/>
        <w:t>/</w:t>
      </w:r>
    </w:p>
    <w:p w:rsidR="002D199C" w:rsidRPr="00650AD2" w:rsidRDefault="002D199C" w:rsidP="002D199C">
      <w:r w:rsidRPr="00650AD2">
        <w:t>Renumber sections to conform.</w:t>
      </w:r>
    </w:p>
    <w:p w:rsidR="002D199C" w:rsidRDefault="002D199C" w:rsidP="002D199C">
      <w:r w:rsidRPr="00650AD2">
        <w:t>Amend title to conform.</w:t>
      </w:r>
    </w:p>
    <w:p w:rsidR="002D199C" w:rsidRDefault="002D199C" w:rsidP="002D199C"/>
    <w:p w:rsidR="002D199C" w:rsidRDefault="002D199C" w:rsidP="002D199C">
      <w:r>
        <w:t>Rep. GOLDFINCH explained the amendment.</w:t>
      </w:r>
    </w:p>
    <w:p w:rsidR="002D199C" w:rsidRDefault="002D199C" w:rsidP="002D199C"/>
    <w:p w:rsidR="002D199C" w:rsidRDefault="002D199C" w:rsidP="002D199C">
      <w:r>
        <w:t>Reps. NORMAN, KIRBY, CROSBY, DANING, ANTHONY, SOUTHARD, ATWATER, THAYER, LOFTIS, BURNS, NEWTON and LONG requested debate on the Bill.</w:t>
      </w:r>
    </w:p>
    <w:p w:rsidR="002D199C" w:rsidRDefault="002D199C" w:rsidP="002D199C"/>
    <w:p w:rsidR="002D199C" w:rsidRDefault="002D199C" w:rsidP="002D199C">
      <w:pPr>
        <w:keepNext/>
        <w:jc w:val="center"/>
        <w:rPr>
          <w:b/>
        </w:rPr>
      </w:pPr>
      <w:r w:rsidRPr="002D199C">
        <w:rPr>
          <w:b/>
        </w:rPr>
        <w:t>H. 3568--AMENDED AND ORDERED TO THIRD READING</w:t>
      </w:r>
    </w:p>
    <w:p w:rsidR="002D199C" w:rsidRDefault="002D199C" w:rsidP="002D199C">
      <w:pPr>
        <w:keepNext/>
      </w:pPr>
      <w:r>
        <w:t>The following Bill was taken up:</w:t>
      </w:r>
    </w:p>
    <w:p w:rsidR="002D199C" w:rsidRDefault="002D199C" w:rsidP="002D199C">
      <w:pPr>
        <w:keepNext/>
      </w:pPr>
      <w:bookmarkStart w:id="138" w:name="include_clip_start_265"/>
      <w:bookmarkEnd w:id="138"/>
    </w:p>
    <w:p w:rsidR="002D199C" w:rsidRDefault="002D199C" w:rsidP="002D199C">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2D199C" w:rsidRDefault="002D199C" w:rsidP="002D199C"/>
    <w:p w:rsidR="002D199C" w:rsidRPr="00DD2F87" w:rsidRDefault="002D199C" w:rsidP="002D199C">
      <w:r w:rsidRPr="00DD2F87">
        <w:t>Rep. G.</w:t>
      </w:r>
      <w:r w:rsidR="00C81CD0">
        <w:t xml:space="preserve"> </w:t>
      </w:r>
      <w:r w:rsidRPr="00DD2F87">
        <w:t>R. SMITH proposed the following Amendment No. 1</w:t>
      </w:r>
      <w:r w:rsidR="00C81CD0">
        <w:t xml:space="preserve"> to </w:t>
      </w:r>
      <w:r w:rsidRPr="00DD2F87">
        <w:t>H.</w:t>
      </w:r>
      <w:r w:rsidR="00C81CD0">
        <w:t> </w:t>
      </w:r>
      <w:r w:rsidRPr="00DD2F87">
        <w:t>3568 (COUNCIL\NBD\3568C001.NBD.SA15), which was adopted:</w:t>
      </w:r>
    </w:p>
    <w:p w:rsidR="002D199C" w:rsidRPr="002D199C" w:rsidRDefault="002D199C" w:rsidP="002D199C">
      <w:pPr>
        <w:rPr>
          <w:color w:val="000000"/>
          <w:u w:color="000000"/>
        </w:rPr>
      </w:pPr>
      <w:r w:rsidRPr="002D199C">
        <w:rPr>
          <w:color w:val="000000"/>
          <w:u w:color="000000"/>
        </w:rPr>
        <w:t>Amend the bill, as and if amended, by striking all after the enacting clause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w:t>
      </w:r>
      <w:r w:rsidRPr="002D199C">
        <w:rPr>
          <w:color w:val="000000"/>
          <w:u w:color="000000"/>
        </w:rPr>
        <w:tab/>
        <w:t>1.</w:t>
      </w:r>
      <w:r w:rsidRPr="002D199C">
        <w:rPr>
          <w:color w:val="000000"/>
          <w:u w:color="000000"/>
        </w:rPr>
        <w:tab/>
        <w:t>Section 12</w:t>
      </w:r>
      <w:r w:rsidRPr="002D199C">
        <w:rPr>
          <w:color w:val="000000"/>
          <w:u w:color="000000"/>
        </w:rPr>
        <w:noBreakHyphen/>
        <w:t>36</w:t>
      </w:r>
      <w:r w:rsidRPr="002D199C">
        <w:rPr>
          <w:color w:val="000000"/>
          <w:u w:color="000000"/>
        </w:rPr>
        <w:noBreakHyphen/>
        <w:t>2120 of the 1976 Code is amended by adding an appropriately numbered item at the end to read:</w:t>
      </w:r>
    </w:p>
    <w:p w:rsidR="002D199C" w:rsidRPr="002D199C" w:rsidRDefault="002D199C" w:rsidP="002D199C">
      <w:pPr>
        <w:rPr>
          <w:color w:val="000000"/>
          <w:u w:color="000000"/>
        </w:rPr>
      </w:pPr>
      <w:r w:rsidRPr="002D199C">
        <w:rPr>
          <w:color w:val="000000"/>
          <w:u w:color="000000"/>
        </w:rPr>
        <w:tab/>
        <w:t>“(  )</w:t>
      </w:r>
      <w:r w:rsidRPr="002D199C">
        <w:rPr>
          <w:color w:val="000000"/>
          <w:u w:color="000000"/>
        </w:rPr>
        <w:tab/>
        <w:t>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Area Median Income.”</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2.</w:t>
      </w:r>
      <w:r w:rsidRPr="002D199C">
        <w:rPr>
          <w:color w:val="000000"/>
          <w:u w:color="000000"/>
        </w:rPr>
        <w:tab/>
        <w:t>This act takes effect January 1, 2016.</w:t>
      </w:r>
      <w:r w:rsidRPr="002D199C">
        <w:rPr>
          <w:color w:val="000000"/>
          <w:u w:color="000000"/>
        </w:rPr>
        <w:tab/>
        <w:t>/</w:t>
      </w:r>
    </w:p>
    <w:p w:rsidR="002D199C" w:rsidRPr="00DD2F87" w:rsidRDefault="002D199C" w:rsidP="002D199C">
      <w:r w:rsidRPr="00DD2F87">
        <w:t>Renumber sections to conform.</w:t>
      </w:r>
    </w:p>
    <w:p w:rsidR="002D199C" w:rsidRDefault="002D199C" w:rsidP="002D199C">
      <w:r w:rsidRPr="00DD2F87">
        <w:t>Amend title to conform.</w:t>
      </w:r>
    </w:p>
    <w:p w:rsidR="002D199C" w:rsidRDefault="002D199C" w:rsidP="002D199C"/>
    <w:p w:rsidR="002D199C" w:rsidRDefault="002D199C" w:rsidP="002D199C">
      <w:r>
        <w:t>Rep. G. R. SMITH explained the amendment.</w:t>
      </w:r>
    </w:p>
    <w:p w:rsidR="002D199C" w:rsidRDefault="002D199C" w:rsidP="002D199C">
      <w:r>
        <w:t>The amendment was then adopted.</w:t>
      </w:r>
    </w:p>
    <w:p w:rsidR="002D199C" w:rsidRDefault="002D199C" w:rsidP="002D199C">
      <w:bookmarkStart w:id="139" w:name="file_start269"/>
      <w:bookmarkEnd w:id="139"/>
    </w:p>
    <w:p w:rsidR="002D199C" w:rsidRPr="0089049A" w:rsidRDefault="002D199C" w:rsidP="002D199C">
      <w:r w:rsidRPr="0089049A">
        <w:t>Rep. WHITE proposed the following Amendment No. 2</w:t>
      </w:r>
      <w:r w:rsidR="00C81CD0">
        <w:t xml:space="preserve"> to </w:t>
      </w:r>
      <w:r w:rsidRPr="0089049A">
        <w:t>H. 3568 (COUNCIL\AGM\3568C001.AGM.DG15), which was adopted:</w:t>
      </w:r>
    </w:p>
    <w:p w:rsidR="002D199C" w:rsidRPr="0089049A" w:rsidRDefault="002D199C" w:rsidP="002D199C">
      <w:r w:rsidRPr="0089049A">
        <w:t>Amend the bill, as and if amended, by adding an appropriately numbered SECTION to read:</w:t>
      </w:r>
    </w:p>
    <w:p w:rsidR="002D199C" w:rsidRPr="0089049A" w:rsidRDefault="002D199C" w:rsidP="002D199C">
      <w:pPr>
        <w:suppressAutoHyphens/>
      </w:pPr>
      <w:r w:rsidRPr="0089049A">
        <w:t>/</w:t>
      </w:r>
      <w:r w:rsidRPr="0089049A">
        <w:tab/>
        <w:t>SECTION</w:t>
      </w:r>
      <w:r w:rsidRPr="0089049A">
        <w:tab/>
        <w:t>___.</w:t>
      </w:r>
      <w:r w:rsidRPr="0089049A">
        <w:tab/>
        <w:t>Section 12-36-2120(52) of the 1976 Code is amended to read:</w:t>
      </w:r>
    </w:p>
    <w:p w:rsidR="002D199C" w:rsidRPr="0089049A" w:rsidRDefault="002D199C" w:rsidP="002D199C">
      <w:r w:rsidRPr="0089049A">
        <w:tab/>
        <w:t>“(52)</w:t>
      </w:r>
      <w:r w:rsidRPr="0089049A">
        <w:tab/>
        <w:t xml:space="preserve">parts and supplies used by persons engaged in the business of repairing or reconditioning aircraft </w:t>
      </w:r>
      <w:r w:rsidRPr="0089049A">
        <w:rPr>
          <w:strike/>
        </w:rPr>
        <w:t>owned by or leased to the federal government or commercial air carriers</w:t>
      </w:r>
      <w:r w:rsidRPr="0089049A">
        <w:t>. This exemption does not extend to tools and other equipment not attached to or that do not become a part of the aircraft;”</w:t>
      </w:r>
      <w:r w:rsidRPr="0089049A">
        <w:tab/>
      </w:r>
      <w:r w:rsidRPr="0089049A">
        <w:tab/>
        <w:t>/</w:t>
      </w:r>
    </w:p>
    <w:p w:rsidR="002D199C" w:rsidRPr="0089049A" w:rsidRDefault="002D199C" w:rsidP="002D199C">
      <w:r w:rsidRPr="0089049A">
        <w:t>Renumber sections to conform.</w:t>
      </w:r>
    </w:p>
    <w:p w:rsidR="002D199C" w:rsidRDefault="002D199C" w:rsidP="002D199C">
      <w:r w:rsidRPr="0089049A">
        <w:t>Amend title to conform.</w:t>
      </w:r>
    </w:p>
    <w:p w:rsidR="002D199C" w:rsidRDefault="002D199C" w:rsidP="002D199C"/>
    <w:p w:rsidR="002D199C" w:rsidRDefault="002D199C" w:rsidP="002D199C">
      <w:r>
        <w:t>Rep. WHITE explained the amendment.</w:t>
      </w:r>
    </w:p>
    <w:p w:rsidR="002D199C" w:rsidRDefault="002D199C" w:rsidP="002D199C"/>
    <w:p w:rsidR="002D199C" w:rsidRDefault="002D199C" w:rsidP="002D199C">
      <w:pPr>
        <w:keepNext/>
        <w:jc w:val="center"/>
        <w:rPr>
          <w:b/>
        </w:rPr>
      </w:pPr>
      <w:r w:rsidRPr="002D199C">
        <w:rPr>
          <w:b/>
        </w:rPr>
        <w:t>POINT OF ORDER</w:t>
      </w:r>
    </w:p>
    <w:p w:rsidR="002D199C" w:rsidRDefault="002D199C" w:rsidP="002D199C">
      <w:r>
        <w:t>Rep. HILL raised the Point of Order that under Rule 9.3 that Amendment No. 2 to H. 3568 was out of order in that it was not germane to the Bill.</w:t>
      </w:r>
    </w:p>
    <w:p w:rsidR="002D199C" w:rsidRDefault="002D199C" w:rsidP="002D199C">
      <w:r>
        <w:t>R</w:t>
      </w:r>
      <w:r w:rsidR="00C81CD0">
        <w:t>ep</w:t>
      </w:r>
      <w:r>
        <w:t>. WHITE spoke against the Point of Order.</w:t>
      </w:r>
    </w:p>
    <w:p w:rsidR="002D199C" w:rsidRDefault="002D199C" w:rsidP="002D199C">
      <w:r>
        <w:t>R</w:t>
      </w:r>
      <w:r w:rsidR="00C81CD0">
        <w:t>ep</w:t>
      </w:r>
      <w:r>
        <w:t>. HILL spoke in favor of the Point of Order.</w:t>
      </w:r>
    </w:p>
    <w:p w:rsidR="002D199C" w:rsidRDefault="002D199C" w:rsidP="002D199C">
      <w:r>
        <w:t xml:space="preserve">SPEAKER LUCAS overruled the Point of Order and stated that the substantial effect of both H. 3568 and Amendment No. 2 dealt with the creation of a sales tax exemption.  Therefore he overruled the Point of Order.  </w:t>
      </w:r>
    </w:p>
    <w:p w:rsidR="00C81CD0" w:rsidRDefault="00C81CD0" w:rsidP="002D199C"/>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40" w:name="vote_start275"/>
      <w:bookmarkEnd w:id="140"/>
      <w:r>
        <w:t>Yeas 75; Nays 15</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Cobb-Hunter</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Rutherford</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Total--75</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Atwater</w:t>
            </w:r>
          </w:p>
        </w:tc>
        <w:tc>
          <w:tcPr>
            <w:tcW w:w="2179" w:type="dxa"/>
            <w:shd w:val="clear" w:color="auto" w:fill="auto"/>
          </w:tcPr>
          <w:p w:rsidR="002D199C" w:rsidRPr="002D199C" w:rsidRDefault="002D199C" w:rsidP="002D199C">
            <w:pPr>
              <w:keepNext/>
              <w:ind w:firstLine="0"/>
            </w:pPr>
            <w:r>
              <w:t>Bedingfield</w:t>
            </w:r>
          </w:p>
        </w:tc>
        <w:tc>
          <w:tcPr>
            <w:tcW w:w="2180" w:type="dxa"/>
            <w:shd w:val="clear" w:color="auto" w:fill="auto"/>
          </w:tcPr>
          <w:p w:rsidR="002D199C" w:rsidRPr="002D199C" w:rsidRDefault="002D199C" w:rsidP="002D199C">
            <w:pPr>
              <w:keepNext/>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keepNext/>
              <w:ind w:firstLine="0"/>
            </w:pPr>
            <w:r>
              <w:t>Norman</w:t>
            </w:r>
          </w:p>
        </w:tc>
        <w:tc>
          <w:tcPr>
            <w:tcW w:w="2179" w:type="dxa"/>
            <w:shd w:val="clear" w:color="auto" w:fill="auto"/>
          </w:tcPr>
          <w:p w:rsidR="002D199C" w:rsidRPr="002D199C" w:rsidRDefault="002D199C" w:rsidP="002D199C">
            <w:pPr>
              <w:keepNext/>
              <w:ind w:firstLine="0"/>
            </w:pPr>
            <w:r>
              <w:t>Pope</w:t>
            </w:r>
          </w:p>
        </w:tc>
        <w:tc>
          <w:tcPr>
            <w:tcW w:w="2180" w:type="dxa"/>
            <w:shd w:val="clear" w:color="auto" w:fill="auto"/>
          </w:tcPr>
          <w:p w:rsidR="002D199C" w:rsidRPr="002D199C" w:rsidRDefault="002D199C" w:rsidP="002D199C">
            <w:pPr>
              <w:keepNext/>
              <w:ind w:firstLine="0"/>
            </w:pPr>
            <w:r>
              <w:t>Quinn</w:t>
            </w:r>
          </w:p>
        </w:tc>
      </w:tr>
      <w:tr w:rsidR="002D199C" w:rsidRPr="002D199C" w:rsidTr="002D199C">
        <w:tc>
          <w:tcPr>
            <w:tcW w:w="2179" w:type="dxa"/>
            <w:shd w:val="clear" w:color="auto" w:fill="auto"/>
          </w:tcPr>
          <w:p w:rsidR="002D199C" w:rsidRPr="002D199C" w:rsidRDefault="002D199C" w:rsidP="002D199C">
            <w:pPr>
              <w:keepNext/>
              <w:ind w:firstLine="0"/>
            </w:pPr>
            <w:r>
              <w:t>Simrill</w:t>
            </w:r>
          </w:p>
        </w:tc>
        <w:tc>
          <w:tcPr>
            <w:tcW w:w="2179" w:type="dxa"/>
            <w:shd w:val="clear" w:color="auto" w:fill="auto"/>
          </w:tcPr>
          <w:p w:rsidR="002D199C" w:rsidRPr="002D199C" w:rsidRDefault="002D199C" w:rsidP="002D199C">
            <w:pPr>
              <w:keepNext/>
              <w:ind w:firstLine="0"/>
            </w:pPr>
            <w:r>
              <w:t>Southard</w:t>
            </w:r>
          </w:p>
        </w:tc>
        <w:tc>
          <w:tcPr>
            <w:tcW w:w="2180" w:type="dxa"/>
            <w:shd w:val="clear" w:color="auto" w:fill="auto"/>
          </w:tcPr>
          <w:p w:rsidR="002D199C" w:rsidRPr="002D199C" w:rsidRDefault="002D199C" w:rsidP="002D199C">
            <w:pPr>
              <w:keepNext/>
              <w:ind w:firstLine="0"/>
            </w:pPr>
            <w:r>
              <w:t>Stringer</w:t>
            </w:r>
          </w:p>
        </w:tc>
      </w:tr>
    </w:tbl>
    <w:p w:rsidR="002D199C" w:rsidRDefault="002D199C" w:rsidP="002D199C"/>
    <w:p w:rsidR="002D199C" w:rsidRDefault="002D199C" w:rsidP="002D199C">
      <w:pPr>
        <w:jc w:val="center"/>
        <w:rPr>
          <w:b/>
        </w:rPr>
      </w:pPr>
      <w:r w:rsidRPr="002D199C">
        <w:rPr>
          <w:b/>
        </w:rPr>
        <w:t>Total--15</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Pr="003478B1" w:rsidRDefault="002D199C" w:rsidP="002D199C">
      <w:pPr>
        <w:pStyle w:val="Title"/>
        <w:keepNext/>
      </w:pPr>
      <w:bookmarkStart w:id="141" w:name="file_start277"/>
      <w:bookmarkEnd w:id="141"/>
      <w:r w:rsidRPr="003478B1">
        <w:t>RECORD FOR VOTING</w:t>
      </w:r>
    </w:p>
    <w:p w:rsidR="002D199C" w:rsidRPr="003478B1" w:rsidRDefault="002D199C" w:rsidP="002D199C">
      <w:pPr>
        <w:tabs>
          <w:tab w:val="left" w:pos="270"/>
          <w:tab w:val="left" w:pos="630"/>
          <w:tab w:val="left" w:pos="900"/>
          <w:tab w:val="left" w:pos="1260"/>
          <w:tab w:val="left" w:pos="1620"/>
          <w:tab w:val="left" w:pos="1980"/>
          <w:tab w:val="left" w:pos="2340"/>
          <w:tab w:val="left" w:pos="2700"/>
        </w:tabs>
        <w:ind w:firstLine="0"/>
      </w:pPr>
      <w:r w:rsidRPr="003478B1">
        <w:tab/>
        <w:t>I was temporarily out of the Chamber on constituent business during the vote on H. 3568.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3478B1">
        <w:tab/>
        <w:t>Rep. Wm. Weston J. Newton</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3874--REQUESTS FOR DEBATE</w:t>
      </w:r>
    </w:p>
    <w:p w:rsidR="002D199C" w:rsidRDefault="002D199C" w:rsidP="002D199C">
      <w:pPr>
        <w:keepNext/>
      </w:pPr>
      <w:r>
        <w:t>The following Bill was taken up:</w:t>
      </w:r>
    </w:p>
    <w:p w:rsidR="002D199C" w:rsidRDefault="002D199C" w:rsidP="002D199C">
      <w:pPr>
        <w:keepNext/>
      </w:pPr>
      <w:bookmarkStart w:id="142" w:name="include_clip_start_279"/>
      <w:bookmarkEnd w:id="142"/>
    </w:p>
    <w:p w:rsidR="002D199C" w:rsidRDefault="002D199C" w:rsidP="002D199C">
      <w:r>
        <w:t>H. 3874 -- Reps. Mitchell, Cobb-Hunter, Merrill, Loftis, Dillard and Govan: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2D199C" w:rsidRDefault="002D199C" w:rsidP="002D199C">
      <w:bookmarkStart w:id="143" w:name="include_clip_end_279"/>
      <w:bookmarkEnd w:id="143"/>
    </w:p>
    <w:p w:rsidR="002D199C" w:rsidRDefault="002D199C" w:rsidP="002D199C">
      <w:r>
        <w:t>Reps. BALLENTINE, QUINN, SIMRILL, POPE, WELLS, HIXON, NORMAN, D. C. MOSS, FORRESTER, SANDIFER, HILL, WILLIS and BEDINGFIELD requested debate on the Bill.</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 w:rsidR="002D199C" w:rsidRDefault="002D199C" w:rsidP="002D199C">
      <w:pPr>
        <w:keepNext/>
        <w:jc w:val="center"/>
        <w:rPr>
          <w:b/>
        </w:rPr>
      </w:pPr>
      <w:r w:rsidRPr="002D199C">
        <w:rPr>
          <w:b/>
        </w:rPr>
        <w:t>RECURRENCE TO THE MORNING HOUR</w:t>
      </w:r>
    </w:p>
    <w:p w:rsidR="002D199C" w:rsidRDefault="002D199C" w:rsidP="002D199C">
      <w:r>
        <w:t>Rep. G. M. SMITH moved that the House recur to the morning hour, which was agreed to.</w:t>
      </w:r>
    </w:p>
    <w:p w:rsidR="002D199C" w:rsidRDefault="002D199C" w:rsidP="002D199C"/>
    <w:p w:rsidR="002D199C" w:rsidRDefault="002D199C" w:rsidP="002D199C">
      <w:pPr>
        <w:keepNext/>
        <w:jc w:val="center"/>
        <w:rPr>
          <w:b/>
        </w:rPr>
      </w:pPr>
      <w:r w:rsidRPr="002D199C">
        <w:rPr>
          <w:b/>
        </w:rPr>
        <w:t>H. 3149--ORDERED TO THIRD READING</w:t>
      </w:r>
    </w:p>
    <w:p w:rsidR="002D199C" w:rsidRDefault="002D199C" w:rsidP="002D199C">
      <w:pPr>
        <w:keepNext/>
      </w:pPr>
      <w:r>
        <w:t>The following Bill was taken up:</w:t>
      </w:r>
    </w:p>
    <w:p w:rsidR="002D199C" w:rsidRDefault="002D199C" w:rsidP="002D199C">
      <w:pPr>
        <w:keepNext/>
      </w:pPr>
      <w:bookmarkStart w:id="144" w:name="include_clip_start_285"/>
      <w:bookmarkEnd w:id="144"/>
    </w:p>
    <w:p w:rsidR="002D199C" w:rsidRDefault="002D199C" w:rsidP="002D199C">
      <w:r>
        <w:t>H. 3149 -- Reps. G. M. Smith, G. R. Smith, Cobb-Hunter, Johnson, Whipper and R. L. Brown: A BILL TO AMEND SECTION 12-39-360, CODE OF LAWS OF SOUTH CAROLINA, 1976, RELATING TO A COUNTY'S AUTHORITY TO EXTEND THE PAYMENT OF PROPERTY TAXES FOR SERVICE MEMBERS IN OR NEAR A HAZARD DUTY ZONE, SO AS TO REQUIRE EACH COUNTY TO ALLOW FOR A DEFERMENT, TO PROVIDE THE DEFERMENT BEGINS ON THE TAX DUE DATE AND ENDS NINETY DAYS AFTER THE LAST DATE OF DEPLOYMENT, AND TO PROVIDE THAT NO INTEREST MAY BE CHARGED DURING THE DEPLOYMENT UNLESS THE TAX IS NOT PAID WITHIN THE NINETY-DAY GRACE PERIOD.</w:t>
      </w:r>
    </w:p>
    <w:p w:rsidR="002D199C" w:rsidRDefault="002D199C" w:rsidP="002D199C">
      <w:bookmarkStart w:id="145" w:name="include_clip_end_285"/>
      <w:bookmarkEnd w:id="145"/>
    </w:p>
    <w:p w:rsidR="002D199C" w:rsidRDefault="002D199C" w:rsidP="002D199C">
      <w:r>
        <w:t>Rep. G. R. SMITH explained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46" w:name="vote_start287"/>
      <w:bookmarkEnd w:id="146"/>
      <w:r>
        <w:t>Yeas 99;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Merrill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Total--99</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Default="002D199C" w:rsidP="002D199C">
      <w:pPr>
        <w:keepNext/>
        <w:jc w:val="center"/>
        <w:rPr>
          <w:b/>
        </w:rPr>
      </w:pPr>
      <w:r w:rsidRPr="002D199C">
        <w:rPr>
          <w:b/>
        </w:rPr>
        <w:t>H. 3313--ORDERED TO THIRD READING</w:t>
      </w:r>
    </w:p>
    <w:p w:rsidR="002D199C" w:rsidRDefault="002D199C" w:rsidP="002D199C">
      <w:pPr>
        <w:keepNext/>
      </w:pPr>
      <w:r>
        <w:t>The following Bill was taken up:</w:t>
      </w:r>
    </w:p>
    <w:p w:rsidR="002D199C" w:rsidRDefault="002D199C" w:rsidP="002D199C">
      <w:pPr>
        <w:keepNext/>
      </w:pPr>
      <w:bookmarkStart w:id="147" w:name="include_clip_start_290"/>
      <w:bookmarkEnd w:id="147"/>
    </w:p>
    <w:p w:rsidR="002D199C" w:rsidRDefault="002D199C" w:rsidP="002D199C">
      <w:pPr>
        <w:keepNext/>
      </w:pPr>
      <w:r>
        <w:t>H. 3313 -- Reps. Pope, Simrill, Ballentine, Felder, Atwater, Bedingfield, Spires, Clary, Collins, Delleney, Hamilton, Hiott, Hixon, V. S. Moss, Norman, Stringer, Toole, W. J. McLeod and Newton: A BILL TO AMEND THE CODE OF LAWS OF SOUTH CAROLINA, 1976, BY ADDING SECTION 12-43-222 SO AS TO PROVIDE WHEN CALCULATING ROLL-BACK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12-43-220,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C81CD0" w:rsidRDefault="00C81CD0" w:rsidP="002D199C">
      <w:bookmarkStart w:id="148" w:name="include_clip_end_290"/>
      <w:bookmarkEnd w:id="148"/>
    </w:p>
    <w:p w:rsidR="002D199C" w:rsidRDefault="002D199C" w:rsidP="002D199C">
      <w:r>
        <w:t>Rep. G. R. SMITH spoke in favor of the Bill.</w:t>
      </w:r>
    </w:p>
    <w:p w:rsidR="002D199C" w:rsidRDefault="002D199C" w:rsidP="002D199C">
      <w:r>
        <w:t>Rep. POPE spoke in favor of the Bill.</w:t>
      </w:r>
    </w:p>
    <w:p w:rsidR="002D199C" w:rsidRDefault="002D199C" w:rsidP="002D199C"/>
    <w:p w:rsidR="002D199C" w:rsidRDefault="002D199C" w:rsidP="002D199C">
      <w:r>
        <w:t>The question then recurred to the passage of the Bill.</w:t>
      </w:r>
    </w:p>
    <w:p w:rsidR="00B30EE3" w:rsidRDefault="00B30EE3"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49" w:name="vote_start294"/>
      <w:bookmarkEnd w:id="149"/>
      <w:r>
        <w:t>Yeas 107;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Hiott</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Merrill</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Stavrinakis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ind w:firstLine="0"/>
            </w:pPr>
            <w:r>
              <w:t>Toole</w:t>
            </w:r>
          </w:p>
        </w:tc>
        <w:tc>
          <w:tcPr>
            <w:tcW w:w="2179" w:type="dxa"/>
            <w:shd w:val="clear" w:color="auto" w:fill="auto"/>
          </w:tcPr>
          <w:p w:rsidR="002D199C" w:rsidRPr="002D199C" w:rsidRDefault="002D199C" w:rsidP="002D199C">
            <w:pPr>
              <w:ind w:firstLine="0"/>
            </w:pPr>
            <w:r>
              <w:t>Weeks</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C81CD0">
            <w:pPr>
              <w:keepNext/>
              <w:ind w:firstLine="0"/>
            </w:pPr>
            <w:r>
              <w:t>White</w:t>
            </w:r>
          </w:p>
        </w:tc>
        <w:tc>
          <w:tcPr>
            <w:tcW w:w="2179" w:type="dxa"/>
            <w:shd w:val="clear" w:color="auto" w:fill="auto"/>
          </w:tcPr>
          <w:p w:rsidR="002D199C" w:rsidRPr="002D199C" w:rsidRDefault="002D199C" w:rsidP="00C81CD0">
            <w:pPr>
              <w:keepNext/>
              <w:ind w:firstLine="0"/>
            </w:pPr>
            <w:r>
              <w:t>Whitmire</w:t>
            </w:r>
          </w:p>
        </w:tc>
        <w:tc>
          <w:tcPr>
            <w:tcW w:w="2180" w:type="dxa"/>
            <w:shd w:val="clear" w:color="auto" w:fill="auto"/>
          </w:tcPr>
          <w:p w:rsidR="002D199C" w:rsidRPr="002D199C" w:rsidRDefault="002D199C" w:rsidP="00C81CD0">
            <w:pPr>
              <w:keepNext/>
              <w:ind w:firstLine="0"/>
            </w:pPr>
            <w:r>
              <w:t>Williams</w:t>
            </w:r>
          </w:p>
        </w:tc>
      </w:tr>
      <w:tr w:rsidR="002D199C" w:rsidRPr="002D199C" w:rsidTr="002D199C">
        <w:tc>
          <w:tcPr>
            <w:tcW w:w="2179" w:type="dxa"/>
            <w:shd w:val="clear" w:color="auto" w:fill="auto"/>
          </w:tcPr>
          <w:p w:rsidR="002D199C" w:rsidRPr="002D199C" w:rsidRDefault="002D199C" w:rsidP="00C81CD0">
            <w:pPr>
              <w:keepNext/>
              <w:ind w:firstLine="0"/>
            </w:pPr>
            <w:r>
              <w:t>Willis</w:t>
            </w:r>
          </w:p>
        </w:tc>
        <w:tc>
          <w:tcPr>
            <w:tcW w:w="2179" w:type="dxa"/>
            <w:shd w:val="clear" w:color="auto" w:fill="auto"/>
          </w:tcPr>
          <w:p w:rsidR="002D199C" w:rsidRPr="002D199C" w:rsidRDefault="002D199C" w:rsidP="00C81CD0">
            <w:pPr>
              <w:keepNext/>
              <w:ind w:firstLine="0"/>
            </w:pPr>
            <w:r>
              <w:t>Yow</w:t>
            </w:r>
          </w:p>
        </w:tc>
        <w:tc>
          <w:tcPr>
            <w:tcW w:w="2180" w:type="dxa"/>
            <w:shd w:val="clear" w:color="auto" w:fill="auto"/>
          </w:tcPr>
          <w:p w:rsidR="002D199C" w:rsidRPr="002D199C" w:rsidRDefault="002D199C" w:rsidP="00C81CD0">
            <w:pPr>
              <w:keepNext/>
              <w:ind w:firstLine="0"/>
            </w:pPr>
          </w:p>
        </w:tc>
      </w:tr>
    </w:tbl>
    <w:p w:rsidR="002D199C" w:rsidRDefault="002D199C" w:rsidP="00C81CD0">
      <w:pPr>
        <w:keepNext/>
      </w:pPr>
    </w:p>
    <w:p w:rsidR="002D199C" w:rsidRDefault="002D199C" w:rsidP="00C81CD0">
      <w:pPr>
        <w:keepNext/>
        <w:jc w:val="center"/>
        <w:rPr>
          <w:b/>
        </w:rPr>
      </w:pPr>
      <w:r w:rsidRPr="002D199C">
        <w:rPr>
          <w:b/>
        </w:rPr>
        <w:t>Total--107</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B30EE3" w:rsidRDefault="00B30EE3">
      <w:pPr>
        <w:pStyle w:val="Title"/>
      </w:pPr>
    </w:p>
    <w:p w:rsidR="005020D8" w:rsidRDefault="005020D8">
      <w:pPr>
        <w:pStyle w:val="Title"/>
      </w:pPr>
      <w:r>
        <w:t>RECORD FOR VOTING</w:t>
      </w:r>
    </w:p>
    <w:p w:rsidR="005020D8" w:rsidRDefault="005020D8" w:rsidP="006F089D">
      <w:pPr>
        <w:tabs>
          <w:tab w:val="left" w:pos="270"/>
          <w:tab w:val="left" w:pos="630"/>
          <w:tab w:val="left" w:pos="900"/>
          <w:tab w:val="left" w:pos="1260"/>
          <w:tab w:val="left" w:pos="1620"/>
          <w:tab w:val="left" w:pos="1980"/>
          <w:tab w:val="left" w:pos="2340"/>
          <w:tab w:val="left" w:pos="2700"/>
        </w:tabs>
      </w:pPr>
      <w:r>
        <w:t>I was temporarily out of the Chamber on constituent business during the vote on H. 3313. If I had been present, I would have voted in favor of the Bill.</w:t>
      </w:r>
    </w:p>
    <w:p w:rsidR="005020D8" w:rsidRDefault="005020D8" w:rsidP="006F089D">
      <w:pPr>
        <w:tabs>
          <w:tab w:val="left" w:pos="270"/>
          <w:tab w:val="left" w:pos="630"/>
          <w:tab w:val="left" w:pos="900"/>
          <w:tab w:val="left" w:pos="1260"/>
          <w:tab w:val="left" w:pos="1620"/>
          <w:tab w:val="left" w:pos="1980"/>
          <w:tab w:val="left" w:pos="2340"/>
          <w:tab w:val="left" w:pos="2700"/>
        </w:tabs>
      </w:pPr>
      <w:r>
        <w:t>Rep. Donna C. Hicks</w:t>
      </w:r>
    </w:p>
    <w:p w:rsidR="005020D8" w:rsidRDefault="005020D8" w:rsidP="006F089D">
      <w:pPr>
        <w:tabs>
          <w:tab w:val="left" w:pos="270"/>
          <w:tab w:val="left" w:pos="630"/>
          <w:tab w:val="left" w:pos="900"/>
          <w:tab w:val="left" w:pos="1260"/>
          <w:tab w:val="left" w:pos="1620"/>
          <w:tab w:val="left" w:pos="1980"/>
          <w:tab w:val="left" w:pos="2340"/>
          <w:tab w:val="left" w:pos="2700"/>
        </w:tabs>
      </w:pPr>
    </w:p>
    <w:p w:rsidR="005020D8" w:rsidRDefault="005020D8" w:rsidP="006F089D">
      <w:pPr>
        <w:pStyle w:val="Title"/>
      </w:pPr>
      <w:r>
        <w:t>RECORD FOR VOTING</w:t>
      </w:r>
    </w:p>
    <w:p w:rsidR="005020D8" w:rsidRDefault="005020D8" w:rsidP="006F089D">
      <w:pPr>
        <w:tabs>
          <w:tab w:val="left" w:pos="270"/>
          <w:tab w:val="left" w:pos="630"/>
          <w:tab w:val="left" w:pos="900"/>
          <w:tab w:val="left" w:pos="1260"/>
          <w:tab w:val="left" w:pos="1620"/>
          <w:tab w:val="left" w:pos="1980"/>
          <w:tab w:val="left" w:pos="2340"/>
          <w:tab w:val="left" w:pos="2700"/>
        </w:tabs>
      </w:pPr>
      <w:r>
        <w:t>I was temporarily out of the Chamber on constituent business during the vote on H. 3313. If I had been present, I would have voted in favor of the Bill.</w:t>
      </w:r>
    </w:p>
    <w:p w:rsidR="005020D8" w:rsidRDefault="005020D8" w:rsidP="006F089D">
      <w:pPr>
        <w:tabs>
          <w:tab w:val="left" w:pos="270"/>
          <w:tab w:val="left" w:pos="630"/>
          <w:tab w:val="left" w:pos="900"/>
          <w:tab w:val="left" w:pos="1260"/>
          <w:tab w:val="left" w:pos="1620"/>
          <w:tab w:val="left" w:pos="1980"/>
          <w:tab w:val="left" w:pos="2340"/>
          <w:tab w:val="left" w:pos="2700"/>
        </w:tabs>
      </w:pPr>
      <w:r>
        <w:t>Rep. William E. Crosby</w:t>
      </w:r>
    </w:p>
    <w:p w:rsidR="002D199C" w:rsidRDefault="002D199C" w:rsidP="002D199C"/>
    <w:p w:rsidR="002D199C" w:rsidRDefault="002D199C" w:rsidP="002D199C">
      <w:r>
        <w:t xml:space="preserve">Further proceedings were interrupted by expiration of time on the uncontested Calendar.  </w:t>
      </w:r>
    </w:p>
    <w:p w:rsidR="002D199C" w:rsidRDefault="002D199C" w:rsidP="002D199C">
      <w:pPr>
        <w:keepNext/>
        <w:jc w:val="center"/>
        <w:rPr>
          <w:b/>
        </w:rPr>
      </w:pPr>
      <w:r w:rsidRPr="002D199C">
        <w:rPr>
          <w:b/>
        </w:rPr>
        <w:t>RECURRENCE TO THE MORNING HOUR</w:t>
      </w:r>
    </w:p>
    <w:p w:rsidR="002D199C" w:rsidRDefault="002D199C" w:rsidP="002D199C">
      <w:r>
        <w:t>Rep. SIMRILL moved that the House recur to the morning hour, which was agreed to.</w:t>
      </w:r>
    </w:p>
    <w:p w:rsidR="002D199C" w:rsidRDefault="002D199C" w:rsidP="002D199C"/>
    <w:p w:rsidR="002D199C" w:rsidRDefault="002D199C" w:rsidP="002D199C">
      <w:pPr>
        <w:keepNext/>
        <w:jc w:val="center"/>
        <w:rPr>
          <w:b/>
        </w:rPr>
      </w:pPr>
      <w:r w:rsidRPr="002D199C">
        <w:rPr>
          <w:b/>
        </w:rPr>
        <w:t>H. 3768--AMENDED AND ORDERED TO THIRD READING</w:t>
      </w:r>
    </w:p>
    <w:p w:rsidR="002D199C" w:rsidRDefault="002D199C" w:rsidP="002D199C">
      <w:pPr>
        <w:keepNext/>
      </w:pPr>
      <w:r>
        <w:t>The following Bill was taken up:</w:t>
      </w:r>
    </w:p>
    <w:p w:rsidR="002D199C" w:rsidRDefault="002D199C" w:rsidP="002D199C">
      <w:pPr>
        <w:keepNext/>
      </w:pPr>
      <w:bookmarkStart w:id="150" w:name="include_clip_start_300"/>
      <w:bookmarkEnd w:id="150"/>
    </w:p>
    <w:p w:rsidR="002D199C" w:rsidRDefault="002D199C" w:rsidP="002D199C">
      <w:r>
        <w:t>H. 3768 -- Reps. G. 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2D199C" w:rsidRDefault="002D199C" w:rsidP="002D199C"/>
    <w:p w:rsidR="002D199C" w:rsidRPr="00F64014" w:rsidRDefault="002D199C" w:rsidP="002D199C">
      <w:r w:rsidRPr="00F64014">
        <w:t>The Committee on Ways and Means proposed the following Amendment No. 1</w:t>
      </w:r>
      <w:r w:rsidR="00C81CD0">
        <w:t xml:space="preserve"> to </w:t>
      </w:r>
      <w:r w:rsidRPr="00F64014">
        <w:t>H. 3768 (COUNCIL\DKA\3768C001.</w:t>
      </w:r>
      <w:r w:rsidR="00C81CD0">
        <w:t xml:space="preserve"> </w:t>
      </w:r>
      <w:r w:rsidRPr="00F64014">
        <w:t>DKA.SA15), which was adopted:</w:t>
      </w:r>
    </w:p>
    <w:p w:rsidR="002D199C" w:rsidRPr="00F64014" w:rsidRDefault="002D199C" w:rsidP="002D199C">
      <w:r w:rsidRPr="00F64014">
        <w:t>Amend the bill, as and if amended, page 1, lines 34</w:t>
      </w:r>
      <w:r w:rsidRPr="00F64014">
        <w:noBreakHyphen/>
        <w:t>39, by striking Section 11</w:t>
      </w:r>
      <w:r w:rsidRPr="00F64014">
        <w:noBreakHyphen/>
        <w:t>5</w:t>
      </w:r>
      <w:r w:rsidRPr="00F64014">
        <w:noBreakHyphen/>
        <w:t>400 in its entirety and inserting:</w:t>
      </w:r>
    </w:p>
    <w:p w:rsidR="002D199C" w:rsidRPr="002D199C" w:rsidRDefault="002D199C" w:rsidP="002D199C">
      <w:pPr>
        <w:rPr>
          <w:color w:val="000000"/>
          <w:u w:color="000000"/>
        </w:rPr>
      </w:pPr>
      <w:r w:rsidRPr="00F64014">
        <w:t>/</w:t>
      </w:r>
      <w:r w:rsidRPr="00F64014">
        <w:tab/>
      </w:r>
      <w:r w:rsidRPr="002D199C">
        <w:rPr>
          <w:color w:val="000000"/>
          <w:u w:color="000000"/>
        </w:rPr>
        <w:t>Section 11</w:t>
      </w:r>
      <w:r w:rsidRPr="002D199C">
        <w:rPr>
          <w:color w:val="000000"/>
          <w:u w:color="000000"/>
        </w:rPr>
        <w:noBreakHyphen/>
        <w:t>5</w:t>
      </w:r>
      <w:r w:rsidRPr="002D199C">
        <w:rPr>
          <w:color w:val="000000"/>
          <w:u w:color="000000"/>
        </w:rPr>
        <w:noBreakHyphen/>
        <w:t>400.</w:t>
      </w:r>
      <w:r w:rsidRPr="002D199C">
        <w:rPr>
          <w:color w:val="000000"/>
          <w:u w:color="000000"/>
        </w:rPr>
        <w:tab/>
        <w:t>There is established the ‘South Carolina ABLE Savings Program’.  The purpose of the South Carolina ABLE Savings Program is to authorize the establishment of savings accounts empowering individuals with a disability and their families to save private funds which can be used to provide for disability</w:t>
      </w:r>
      <w:r w:rsidRPr="002D199C">
        <w:rPr>
          <w:color w:val="000000"/>
          <w:u w:color="000000"/>
        </w:rPr>
        <w:noBreakHyphen/>
        <w:t>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    /</w:t>
      </w:r>
    </w:p>
    <w:p w:rsidR="002D199C" w:rsidRPr="002D199C" w:rsidRDefault="002D199C" w:rsidP="002D199C">
      <w:pPr>
        <w:rPr>
          <w:color w:val="000000"/>
          <w:u w:color="000000"/>
        </w:rPr>
      </w:pPr>
      <w:r w:rsidRPr="002D199C">
        <w:rPr>
          <w:color w:val="000000"/>
          <w:u w:color="000000"/>
        </w:rPr>
        <w:t>Amend the bill further, as and if amended, page 2, lines 4</w:t>
      </w:r>
      <w:r w:rsidRPr="002D199C">
        <w:rPr>
          <w:color w:val="000000"/>
          <w:u w:color="000000"/>
        </w:rPr>
        <w:noBreakHyphen/>
        <w:t>9, by striking Section 11</w:t>
      </w:r>
      <w:r w:rsidRPr="002D199C">
        <w:rPr>
          <w:color w:val="000000"/>
          <w:u w:color="000000"/>
        </w:rPr>
        <w:noBreakHyphen/>
        <w:t>5</w:t>
      </w:r>
      <w:r w:rsidRPr="002D199C">
        <w:rPr>
          <w:color w:val="000000"/>
          <w:u w:color="000000"/>
        </w:rPr>
        <w:noBreakHyphen/>
        <w:t>410(2) and inserting:</w:t>
      </w:r>
    </w:p>
    <w:p w:rsidR="002D199C" w:rsidRPr="002D199C" w:rsidRDefault="002D199C" w:rsidP="002D199C">
      <w:pPr>
        <w:rPr>
          <w:color w:val="000000"/>
          <w:u w:color="000000"/>
        </w:rPr>
      </w:pPr>
      <w:r w:rsidRPr="002D199C">
        <w:rPr>
          <w:color w:val="000000"/>
          <w:u w:color="000000"/>
        </w:rPr>
        <w:t xml:space="preserve">/ </w:t>
      </w:r>
      <w:r w:rsidRPr="002D199C">
        <w:rPr>
          <w:color w:val="000000"/>
          <w:u w:color="000000"/>
        </w:rPr>
        <w:tab/>
        <w:t>(2)</w:t>
      </w:r>
      <w:r w:rsidRPr="002D199C">
        <w:rPr>
          <w:color w:val="000000"/>
          <w:u w:color="000000"/>
        </w:rPr>
        <w:tab/>
        <w:t>‘Account owner’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   /</w:t>
      </w:r>
    </w:p>
    <w:p w:rsidR="002D199C" w:rsidRPr="002D199C" w:rsidRDefault="002D199C" w:rsidP="002D199C">
      <w:pPr>
        <w:rPr>
          <w:color w:val="000000"/>
          <w:u w:color="000000"/>
        </w:rPr>
      </w:pPr>
      <w:r w:rsidRPr="002D199C">
        <w:rPr>
          <w:color w:val="000000"/>
          <w:u w:color="000000"/>
        </w:rPr>
        <w:t>Amend the bill further, as and if amended, page 6, lines 10</w:t>
      </w:r>
      <w:r w:rsidRPr="002D199C">
        <w:rPr>
          <w:color w:val="000000"/>
          <w:u w:color="000000"/>
        </w:rPr>
        <w:noBreakHyphen/>
        <w:t>14, by striking Section 11</w:t>
      </w:r>
      <w:r w:rsidRPr="002D199C">
        <w:rPr>
          <w:color w:val="000000"/>
          <w:u w:color="000000"/>
        </w:rPr>
        <w:noBreakHyphen/>
        <w:t>5</w:t>
      </w:r>
      <w:r w:rsidRPr="002D199C">
        <w:rPr>
          <w:color w:val="000000"/>
          <w:u w:color="000000"/>
        </w:rPr>
        <w:noBreakHyphen/>
        <w:t>430(D)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(D)</w:t>
      </w:r>
      <w:r w:rsidRPr="002D199C">
        <w:rPr>
          <w:color w:val="000000"/>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    /</w:t>
      </w:r>
    </w:p>
    <w:p w:rsidR="002D199C" w:rsidRPr="002D199C" w:rsidRDefault="002D199C" w:rsidP="002D199C">
      <w:pPr>
        <w:rPr>
          <w:color w:val="000000"/>
          <w:u w:color="000000"/>
        </w:rPr>
      </w:pPr>
      <w:r w:rsidRPr="002D199C">
        <w:rPr>
          <w:color w:val="000000"/>
          <w:u w:color="000000"/>
        </w:rPr>
        <w:t>Amend the bill further, as and if amended, page 6, lines 16</w:t>
      </w:r>
      <w:r w:rsidRPr="002D199C">
        <w:rPr>
          <w:color w:val="000000"/>
          <w:u w:color="000000"/>
        </w:rPr>
        <w:noBreakHyphen/>
        <w:t>23, by striking the first paragraph of Section 11</w:t>
      </w:r>
      <w:r w:rsidRPr="002D199C">
        <w:rPr>
          <w:color w:val="000000"/>
          <w:u w:color="000000"/>
        </w:rPr>
        <w:noBreakHyphen/>
        <w:t>5</w:t>
      </w:r>
      <w:r w:rsidRPr="002D199C">
        <w:rPr>
          <w:color w:val="000000"/>
          <w:u w:color="000000"/>
        </w:rPr>
        <w:noBreakHyphen/>
        <w:t>440(A)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 11</w:t>
      </w:r>
      <w:r w:rsidRPr="002D199C">
        <w:rPr>
          <w:color w:val="000000"/>
          <w:u w:color="000000"/>
        </w:rPr>
        <w:noBreakHyphen/>
        <w:t>5</w:t>
      </w:r>
      <w:r w:rsidRPr="002D199C">
        <w:rPr>
          <w:color w:val="000000"/>
          <w:u w:color="000000"/>
        </w:rPr>
        <w:noBreakHyphen/>
        <w:t>440.</w:t>
      </w:r>
      <w:r w:rsidRPr="002D199C">
        <w:rPr>
          <w:color w:val="000000"/>
          <w:u w:color="000000"/>
        </w:rPr>
        <w:tab/>
        <w:t>(A)</w:t>
      </w:r>
      <w:r w:rsidRPr="002D199C">
        <w:rPr>
          <w:color w:val="000000"/>
          <w:u w:color="000000"/>
        </w:rPr>
        <w:tab/>
        <w:t>An ABLE savings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      /</w:t>
      </w:r>
    </w:p>
    <w:p w:rsidR="002D199C" w:rsidRPr="002D199C" w:rsidRDefault="002D199C" w:rsidP="002D199C">
      <w:pPr>
        <w:rPr>
          <w:color w:val="000000"/>
          <w:u w:color="000000"/>
        </w:rPr>
      </w:pPr>
      <w:r w:rsidRPr="002D199C">
        <w:rPr>
          <w:color w:val="000000"/>
          <w:u w:color="000000"/>
        </w:rPr>
        <w:t>Amend the bill further, as and if amended, page 7, lines 33</w:t>
      </w:r>
      <w:r w:rsidRPr="002D199C">
        <w:rPr>
          <w:color w:val="000000"/>
          <w:u w:color="000000"/>
        </w:rPr>
        <w:noBreakHyphen/>
        <w:t>40, by striking Section 11</w:t>
      </w:r>
      <w:r w:rsidRPr="002D199C">
        <w:rPr>
          <w:color w:val="000000"/>
          <w:u w:color="000000"/>
        </w:rPr>
        <w:noBreakHyphen/>
        <w:t>5</w:t>
      </w:r>
      <w:r w:rsidRPr="002D199C">
        <w:rPr>
          <w:color w:val="000000"/>
          <w:u w:color="000000"/>
        </w:rPr>
        <w:noBreakHyphen/>
        <w:t>440(F)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(F)(1)</w:t>
      </w:r>
      <w:r w:rsidRPr="002D199C">
        <w:rPr>
          <w:color w:val="000000"/>
          <w:u w:color="000000"/>
        </w:rPr>
        <w:tab/>
        <w:t>The program shall provide separate accounting for each designated beneficiary. An annual fee may be imposed upon the account owner for the maintenance of an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Funds held in an ABLE savings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(c)</w:t>
      </w:r>
      <w:r w:rsidRPr="002D199C">
        <w:rPr>
          <w:color w:val="000000"/>
          <w:u w:color="000000"/>
        </w:rPr>
        <w:tab/>
        <w:t>may be, following the death of a designated beneficiary,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The amount distributed from an ABLE savings account for the purposes of paying qualified disability expenses:</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2D199C" w:rsidRPr="002D199C" w:rsidRDefault="002D199C" w:rsidP="002D199C">
      <w:pPr>
        <w:rPr>
          <w:color w:val="000000"/>
          <w:u w:color="000000"/>
        </w:rPr>
      </w:pPr>
      <w:r w:rsidRPr="002D199C">
        <w:rPr>
          <w:color w:val="000000"/>
          <w:u w:color="000000"/>
        </w:rPr>
        <w:tab/>
        <w:t>(G)</w:t>
      </w:r>
      <w:r w:rsidRPr="002D199C">
        <w:rPr>
          <w:color w:val="000000"/>
          <w:u w:color="000000"/>
        </w:rPr>
        <w:tab/>
        <w:t>To the extent earnings in an ABLE savings account and distributions from an ABLE savings account are not subject to federal income tax, they will not be subject to state income tax.    /</w:t>
      </w:r>
    </w:p>
    <w:p w:rsidR="002D199C" w:rsidRPr="00F64014" w:rsidRDefault="002D199C" w:rsidP="002D199C">
      <w:r w:rsidRPr="00F64014">
        <w:t>Renumber sections to conform.</w:t>
      </w:r>
    </w:p>
    <w:p w:rsidR="002D199C" w:rsidRDefault="002D199C" w:rsidP="002D199C">
      <w:r w:rsidRPr="00F64014">
        <w:t>Amend title to conform.</w:t>
      </w:r>
    </w:p>
    <w:p w:rsidR="002D199C" w:rsidRDefault="002D199C" w:rsidP="002D199C"/>
    <w:p w:rsidR="002D199C" w:rsidRDefault="002D199C" w:rsidP="002D199C">
      <w:r>
        <w:t>Rep. G. M. SMITH explained the amendment.</w:t>
      </w:r>
    </w:p>
    <w:p w:rsidR="002D199C" w:rsidRDefault="002D199C" w:rsidP="002D199C">
      <w:r>
        <w:t>The amendment was then adopted.</w:t>
      </w:r>
    </w:p>
    <w:p w:rsidR="002D199C" w:rsidRDefault="002D199C" w:rsidP="002D199C"/>
    <w:p w:rsidR="002D199C" w:rsidRPr="000D4F6A" w:rsidRDefault="002D199C" w:rsidP="002D199C">
      <w:r w:rsidRPr="000D4F6A">
        <w:t>Rep. G.</w:t>
      </w:r>
      <w:r w:rsidR="00C81CD0">
        <w:t xml:space="preserve"> </w:t>
      </w:r>
      <w:r w:rsidRPr="000D4F6A">
        <w:t>M. SMITH proposed the following Amendment No. 2</w:t>
      </w:r>
      <w:r w:rsidR="00C81CD0">
        <w:t xml:space="preserve"> to </w:t>
      </w:r>
      <w:r w:rsidRPr="000D4F6A">
        <w:t>H.</w:t>
      </w:r>
      <w:r w:rsidR="00C81CD0">
        <w:t> </w:t>
      </w:r>
      <w:r w:rsidRPr="000D4F6A">
        <w:t>3768 (COUNCIL\BBM\3768C001.BBM.SA15), which was adopted:</w:t>
      </w:r>
    </w:p>
    <w:p w:rsidR="002D199C" w:rsidRPr="000D4F6A" w:rsidRDefault="002D199C" w:rsidP="002D199C">
      <w:r w:rsidRPr="000D4F6A">
        <w:t>Amend the bill, as and if amended, by striking all after the enacting words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w:t>
      </w:r>
      <w:r w:rsidRPr="002D199C">
        <w:rPr>
          <w:color w:val="000000"/>
          <w:u w:color="000000"/>
        </w:rPr>
        <w:tab/>
        <w:t>1.</w:t>
      </w:r>
      <w:r w:rsidRPr="002D199C">
        <w:rPr>
          <w:color w:val="000000"/>
          <w:u w:color="000000"/>
        </w:rPr>
        <w:tab/>
        <w:t>Chapter 5, Title 11 of the 1976 Code is amended by adding:</w:t>
      </w:r>
    </w:p>
    <w:p w:rsidR="002D199C" w:rsidRPr="002D199C" w:rsidRDefault="002D199C" w:rsidP="00C81CD0">
      <w:pPr>
        <w:jc w:val="center"/>
        <w:rPr>
          <w:color w:val="000000"/>
          <w:u w:color="000000"/>
        </w:rPr>
      </w:pPr>
      <w:r w:rsidRPr="002D199C">
        <w:rPr>
          <w:color w:val="000000"/>
          <w:u w:color="000000"/>
        </w:rPr>
        <w:t>“Article 3</w:t>
      </w:r>
    </w:p>
    <w:p w:rsidR="002D199C" w:rsidRPr="002D199C" w:rsidRDefault="002D199C" w:rsidP="00C81CD0">
      <w:pPr>
        <w:jc w:val="center"/>
        <w:rPr>
          <w:color w:val="000000"/>
          <w:u w:color="000000"/>
        </w:rPr>
      </w:pPr>
      <w:r w:rsidRPr="002D199C">
        <w:rPr>
          <w:color w:val="000000"/>
          <w:u w:color="000000"/>
        </w:rPr>
        <w:t>ABLE Savings Program</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400.</w:t>
      </w:r>
      <w:r w:rsidRPr="002D199C">
        <w:rPr>
          <w:color w:val="000000"/>
          <w:u w:color="000000"/>
        </w:rPr>
        <w:tab/>
        <w:t>There is established the ‘South Carolina ABLE Savings Program’.  The purpose of the South Carolina ABLE Savings Program is to authorize the establishment of savings accounts empowering individuals with a disability and their families to save private funds which can be used to provide for disability</w:t>
      </w:r>
      <w:r w:rsidRPr="002D199C">
        <w:rPr>
          <w:color w:val="000000"/>
          <w:u w:color="000000"/>
        </w:rPr>
        <w:noBreakHyphen/>
        <w:t>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410.</w:t>
      </w:r>
      <w:r w:rsidRPr="002D199C">
        <w:rPr>
          <w:color w:val="000000"/>
          <w:u w:color="000000"/>
        </w:rPr>
        <w:tab/>
        <w:t>As used in this article:</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‘ABLE savings account’ or ‘account’ means an individual savings account established in accordance with the provisions of this article and pursuant to Section 529A of the federal Internal Revenue Code of 1986, as amended.</w:t>
      </w:r>
    </w:p>
    <w:p w:rsidR="002D199C" w:rsidRPr="002D199C" w:rsidRDefault="002D199C" w:rsidP="002D199C">
      <w:pPr>
        <w:rPr>
          <w:color w:val="000000"/>
          <w:u w:color="000000"/>
        </w:rPr>
      </w:pPr>
      <w:r w:rsidRPr="002D199C">
        <w:rPr>
          <w:color w:val="000000"/>
          <w:u w:color="000000"/>
        </w:rPr>
        <w:tab/>
        <w:t>(2)</w:t>
      </w:r>
      <w:r w:rsidRPr="002D199C">
        <w:rPr>
          <w:color w:val="000000"/>
          <w:u w:color="000000"/>
        </w:rPr>
        <w:tab/>
        <w:t>‘Account owner’ means the person who enters into an ABLE savings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2D199C" w:rsidRPr="002D199C" w:rsidRDefault="002D199C" w:rsidP="002D199C">
      <w:pPr>
        <w:rPr>
          <w:color w:val="000000"/>
          <w:u w:color="000000"/>
        </w:rPr>
      </w:pPr>
      <w:r w:rsidRPr="002D199C">
        <w:rPr>
          <w:color w:val="000000"/>
          <w:u w:color="000000"/>
        </w:rPr>
        <w:tab/>
        <w:t>(3)</w:t>
      </w:r>
      <w:r w:rsidRPr="002D199C">
        <w:rPr>
          <w:color w:val="000000"/>
          <w:u w:color="000000"/>
        </w:rPr>
        <w:tab/>
        <w:t>‘Designated beneficiary’ means a South Carolina resident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2D199C" w:rsidRPr="002D199C" w:rsidRDefault="002D199C" w:rsidP="002D199C">
      <w:pPr>
        <w:rPr>
          <w:color w:val="000000"/>
          <w:u w:color="000000"/>
        </w:rPr>
      </w:pPr>
      <w:r w:rsidRPr="002D199C">
        <w:rPr>
          <w:color w:val="000000"/>
          <w:u w:color="000000"/>
        </w:rPr>
        <w:tab/>
        <w:t>(4)</w:t>
      </w:r>
      <w:r w:rsidRPr="002D199C">
        <w:rPr>
          <w:color w:val="000000"/>
          <w:u w:color="000000"/>
        </w:rPr>
        <w:tab/>
        <w:t>‘Eligible individual’, as defined in Section 529A(e)(1) of the federal Internal Revenue Code of 1986, as amended, means:</w:t>
      </w:r>
    </w:p>
    <w:p w:rsidR="002D199C" w:rsidRPr="002D199C" w:rsidRDefault="002D199C" w:rsidP="002D199C">
      <w:pPr>
        <w:rPr>
          <w:color w:val="000000"/>
          <w:u w:color="000000"/>
        </w:rPr>
      </w:pPr>
      <w:r w:rsidRPr="002D199C">
        <w:rPr>
          <w:color w:val="000000"/>
          <w:u w:color="000000"/>
        </w:rPr>
        <w:tab/>
      </w:r>
      <w:r w:rsidRPr="002D199C">
        <w:rPr>
          <w:color w:val="000000"/>
          <w:u w:color="000000"/>
        </w:rPr>
        <w:tab/>
        <w:t>(a)</w:t>
      </w:r>
      <w:r w:rsidRPr="002D199C">
        <w:rPr>
          <w:color w:val="000000"/>
          <w:u w:color="000000"/>
        </w:rPr>
        <w:tab/>
        <w:t>an individual who is entitled to benefits based on blindness or disability pursuant to 42 U.S.C. Section 401 et seq. or 42 U.S.C. Section 1381, as amended, and the blindness or disability occurred before the date on which the individual attained age twenty</w:t>
      </w:r>
      <w:r w:rsidRPr="002D199C">
        <w:rPr>
          <w:color w:val="000000"/>
          <w:u w:color="000000"/>
        </w:rPr>
        <w:noBreakHyphen/>
        <w:t>six;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an individual with respect to which a disability certification, as defined in Section 529(e)(2)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Pr="002D199C">
        <w:rPr>
          <w:color w:val="000000"/>
          <w:u w:color="000000"/>
        </w:rPr>
        <w:noBreakHyphen/>
        <w:t xml:space="preserve">six. </w:t>
      </w:r>
    </w:p>
    <w:p w:rsidR="002D199C" w:rsidRPr="002D199C" w:rsidRDefault="002D199C" w:rsidP="002D199C">
      <w:pPr>
        <w:rPr>
          <w:color w:val="000000"/>
          <w:u w:color="000000"/>
        </w:rPr>
      </w:pPr>
      <w:r w:rsidRPr="002D199C">
        <w:rPr>
          <w:color w:val="000000"/>
          <w:u w:color="000000"/>
        </w:rPr>
        <w:tab/>
        <w:t>(5)</w:t>
      </w:r>
      <w:r w:rsidRPr="002D199C">
        <w:rPr>
          <w:color w:val="000000"/>
          <w:u w:color="000000"/>
        </w:rPr>
        <w:tab/>
        <w:t>‘Financial organization’ means an organization authorized to do business in this State and is:</w:t>
      </w:r>
    </w:p>
    <w:p w:rsidR="002D199C" w:rsidRPr="002D199C" w:rsidRDefault="002D199C" w:rsidP="002D199C">
      <w:pPr>
        <w:rPr>
          <w:color w:val="000000"/>
          <w:u w:color="000000"/>
        </w:rPr>
      </w:pPr>
      <w:r w:rsidRPr="002D199C">
        <w:rPr>
          <w:color w:val="000000"/>
          <w:u w:color="000000"/>
        </w:rPr>
        <w:tab/>
      </w:r>
      <w:r w:rsidRPr="002D199C">
        <w:rPr>
          <w:color w:val="000000"/>
          <w:u w:color="000000"/>
        </w:rPr>
        <w:tab/>
        <w:t>(a)</w:t>
      </w:r>
      <w:r w:rsidRPr="002D199C">
        <w:rPr>
          <w:color w:val="000000"/>
          <w:u w:color="000000"/>
        </w:rPr>
        <w:tab/>
        <w:t>licensed or chartered by the Director of Insurance;</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licensed or chartered by the State Commissioner of Banking;</w:t>
      </w:r>
    </w:p>
    <w:p w:rsidR="002D199C" w:rsidRPr="002D199C" w:rsidRDefault="002D199C" w:rsidP="002D199C">
      <w:pPr>
        <w:rPr>
          <w:color w:val="000000"/>
          <w:u w:color="000000"/>
        </w:rPr>
      </w:pPr>
      <w:r w:rsidRPr="002D199C">
        <w:rPr>
          <w:color w:val="000000"/>
          <w:u w:color="000000"/>
        </w:rPr>
        <w:tab/>
      </w:r>
      <w:r w:rsidRPr="002D199C">
        <w:rPr>
          <w:color w:val="000000"/>
          <w:u w:color="000000"/>
        </w:rPr>
        <w:tab/>
        <w:t>(c)</w:t>
      </w:r>
      <w:r w:rsidRPr="002D199C">
        <w:rPr>
          <w:color w:val="000000"/>
          <w:u w:color="000000"/>
        </w:rPr>
        <w:tab/>
        <w:t>chartered by an agency of the federal government;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(d)</w:t>
      </w:r>
      <w:r w:rsidRPr="002D199C">
        <w:rPr>
          <w:color w:val="000000"/>
          <w:u w:color="000000"/>
        </w:rPr>
        <w:tab/>
        <w:t>subject to the jurisdiction and regulation of the federal Securities and Exchange Commission.</w:t>
      </w:r>
    </w:p>
    <w:p w:rsidR="002D199C" w:rsidRPr="002D199C" w:rsidRDefault="002D199C" w:rsidP="002D199C">
      <w:pPr>
        <w:rPr>
          <w:color w:val="000000"/>
          <w:u w:color="000000"/>
        </w:rPr>
      </w:pPr>
      <w:r w:rsidRPr="002D199C">
        <w:rPr>
          <w:color w:val="000000"/>
          <w:u w:color="000000"/>
        </w:rPr>
        <w:tab/>
        <w:t>(6)</w:t>
      </w:r>
      <w:r w:rsidRPr="002D199C">
        <w:rPr>
          <w:color w:val="000000"/>
          <w:u w:color="000000"/>
        </w:rPr>
        <w:tab/>
        <w:t>‘Management contract’ means a contract executed by the State Treasurer and a program manager selected to act as a depository or manager of the program, or both.</w:t>
      </w:r>
    </w:p>
    <w:p w:rsidR="002D199C" w:rsidRPr="002D199C" w:rsidRDefault="002D199C" w:rsidP="002D199C">
      <w:pPr>
        <w:rPr>
          <w:color w:val="000000"/>
          <w:u w:color="000000"/>
        </w:rPr>
      </w:pPr>
      <w:r w:rsidRPr="002D199C">
        <w:rPr>
          <w:color w:val="000000"/>
          <w:u w:color="000000"/>
        </w:rPr>
        <w:tab/>
        <w:t>(7)</w:t>
      </w:r>
      <w:r w:rsidRPr="002D199C">
        <w:rPr>
          <w:color w:val="000000"/>
          <w:u w:color="000000"/>
        </w:rPr>
        <w:tab/>
        <w:t>‘Member of the family’ has the meaning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t>(8)</w:t>
      </w:r>
      <w:r w:rsidRPr="002D199C">
        <w:rPr>
          <w:color w:val="000000"/>
          <w:u w:color="000000"/>
        </w:rPr>
        <w:tab/>
        <w:t>‘Nonqualified withdrawal’ means a withdrawal from an account which is not:</w:t>
      </w:r>
    </w:p>
    <w:p w:rsidR="002D199C" w:rsidRPr="002D199C" w:rsidRDefault="002D199C" w:rsidP="002D199C">
      <w:pPr>
        <w:rPr>
          <w:color w:val="000000"/>
          <w:u w:color="000000"/>
        </w:rPr>
      </w:pPr>
      <w:r w:rsidRPr="002D199C">
        <w:rPr>
          <w:color w:val="000000"/>
          <w:u w:color="000000"/>
        </w:rPr>
        <w:tab/>
      </w:r>
      <w:r w:rsidRPr="002D199C">
        <w:rPr>
          <w:color w:val="000000"/>
          <w:u w:color="000000"/>
        </w:rPr>
        <w:tab/>
        <w:t>(a)</w:t>
      </w:r>
      <w:r w:rsidRPr="002D199C">
        <w:rPr>
          <w:color w:val="000000"/>
          <w:u w:color="000000"/>
        </w:rPr>
        <w:tab/>
        <w:t>a qualified withdrawal;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a rollover distribution.</w:t>
      </w:r>
    </w:p>
    <w:p w:rsidR="002D199C" w:rsidRPr="002D199C" w:rsidRDefault="002D199C" w:rsidP="002D199C">
      <w:pPr>
        <w:rPr>
          <w:color w:val="000000"/>
          <w:u w:color="000000"/>
        </w:rPr>
      </w:pPr>
      <w:r w:rsidRPr="002D199C">
        <w:rPr>
          <w:color w:val="000000"/>
          <w:u w:color="000000"/>
        </w:rPr>
        <w:tab/>
        <w:t>(9)</w:t>
      </w:r>
      <w:r w:rsidRPr="002D199C">
        <w:rPr>
          <w:color w:val="000000"/>
          <w:u w:color="000000"/>
        </w:rPr>
        <w:tab/>
        <w:t>‘Program’ means the South Carolina ABLE Savings Program established pursuant to this article.</w:t>
      </w:r>
    </w:p>
    <w:p w:rsidR="002D199C" w:rsidRPr="002D199C" w:rsidRDefault="002D199C" w:rsidP="002D199C">
      <w:pPr>
        <w:rPr>
          <w:color w:val="000000"/>
          <w:u w:color="000000"/>
        </w:rPr>
      </w:pPr>
      <w:r w:rsidRPr="002D199C">
        <w:rPr>
          <w:color w:val="000000"/>
          <w:u w:color="000000"/>
        </w:rPr>
        <w:tab/>
        <w:t>(10)</w:t>
      </w:r>
      <w:r w:rsidRPr="002D199C">
        <w:rPr>
          <w:color w:val="000000"/>
          <w:u w:color="000000"/>
        </w:rPr>
        <w:tab/>
        <w:t>‘Program manager’ means a financial organization or an agency or department of another state that has been designated to administer a qualified ABLE Savings Program selected by the State Treasurer to act as a depository or manager of the program, or both.</w:t>
      </w:r>
    </w:p>
    <w:p w:rsidR="002D199C" w:rsidRPr="002D199C" w:rsidRDefault="002D199C" w:rsidP="002D199C">
      <w:pPr>
        <w:rPr>
          <w:color w:val="000000"/>
          <w:u w:color="000000"/>
        </w:rPr>
      </w:pPr>
      <w:r w:rsidRPr="002D199C">
        <w:rPr>
          <w:color w:val="000000"/>
          <w:u w:color="000000"/>
        </w:rPr>
        <w:tab/>
        <w:t>(11)</w:t>
      </w:r>
      <w:r w:rsidRPr="002D199C">
        <w:rPr>
          <w:color w:val="000000"/>
          <w:u w:color="000000"/>
        </w:rPr>
        <w:tab/>
        <w:t>‘Qualified disability expense’ means any qualified disability expense included in Section 529A of the federal Internal Revenue Code of 1986, as amended.</w:t>
      </w:r>
    </w:p>
    <w:p w:rsidR="002D199C" w:rsidRPr="002D199C" w:rsidRDefault="002D199C" w:rsidP="002D199C">
      <w:pPr>
        <w:rPr>
          <w:color w:val="000000"/>
          <w:u w:color="000000"/>
        </w:rPr>
      </w:pPr>
      <w:r w:rsidRPr="002D199C">
        <w:rPr>
          <w:color w:val="000000"/>
          <w:u w:color="000000"/>
        </w:rPr>
        <w:tab/>
        <w:t>(12)</w:t>
      </w:r>
      <w:r w:rsidRPr="002D199C">
        <w:rPr>
          <w:color w:val="000000"/>
          <w:u w:color="000000"/>
        </w:rPr>
        <w:tab/>
        <w:t>‘Qualified withdrawal’ means a withdrawal from an account to pay the qualified disability expenses of the designated beneficiary of the account.</w:t>
      </w:r>
    </w:p>
    <w:p w:rsidR="002D199C" w:rsidRPr="002D199C" w:rsidRDefault="002D199C" w:rsidP="002D199C">
      <w:pPr>
        <w:rPr>
          <w:color w:val="000000"/>
          <w:u w:color="000000"/>
        </w:rPr>
      </w:pPr>
      <w:r w:rsidRPr="002D199C">
        <w:rPr>
          <w:color w:val="000000"/>
          <w:u w:color="000000"/>
        </w:rPr>
        <w:tab/>
        <w:t>(13)</w:t>
      </w:r>
      <w:r w:rsidRPr="002D199C">
        <w:rPr>
          <w:color w:val="000000"/>
          <w:u w:color="000000"/>
        </w:rPr>
        <w:tab/>
        <w:t>‘Rollover distribution’ means a rollover distribution as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t>(14)</w:t>
      </w:r>
      <w:r w:rsidRPr="002D199C">
        <w:rPr>
          <w:color w:val="000000"/>
          <w:u w:color="000000"/>
        </w:rPr>
        <w:tab/>
        <w:t>‘Savings agreement’ means an agreement between the program manager or the State Treasurer and the account owner.</w:t>
      </w:r>
    </w:p>
    <w:p w:rsidR="002D199C" w:rsidRPr="002D199C" w:rsidRDefault="002D199C" w:rsidP="002D199C">
      <w:pPr>
        <w:rPr>
          <w:color w:val="000000"/>
          <w:u w:color="000000"/>
        </w:rPr>
      </w:pPr>
      <w:r w:rsidRPr="002D199C">
        <w:rPr>
          <w:color w:val="000000"/>
          <w:u w:color="000000"/>
        </w:rPr>
        <w:tab/>
        <w:t>(15)</w:t>
      </w:r>
      <w:r w:rsidRPr="002D199C">
        <w:rPr>
          <w:color w:val="000000"/>
          <w:u w:color="000000"/>
        </w:rPr>
        <w:tab/>
        <w:t>‘Secretary’ means the Secretary of the United States Treasury.</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420.</w:t>
      </w:r>
      <w:r w:rsidRPr="002D199C">
        <w:rPr>
          <w:color w:val="000000"/>
          <w:u w:color="000000"/>
        </w:rPr>
        <w:tab/>
        <w:t>(A)</w:t>
      </w:r>
      <w:r w:rsidRPr="002D199C">
        <w:rPr>
          <w:color w:val="000000"/>
          <w:u w:color="000000"/>
        </w:rPr>
        <w:tab/>
        <w:t>The State Treasurer shall implement and administer the program under the terms and conditions established by this article. The State Treasurer has the authority and responsibility to:</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develop and implement the program in a manner consistent with the provisions of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engage the services of consultants on a contract basis for rendering professional and technical assistance and advice;</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seek rulings and other guidance from the Secretary and the federal Internal Revenue Service relating to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make changes to the program required for the participants in the program to obtain the federal income tax benefits or treatment provided by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(5)</w:t>
      </w:r>
      <w:r w:rsidRPr="002D199C">
        <w:rPr>
          <w:color w:val="000000"/>
          <w:u w:color="000000"/>
        </w:rPr>
        <w:tab/>
        <w:t>charge, impose, and collect administrative fees and service charges in connection with any agreement, contract, or transaction relating to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(6)</w:t>
      </w:r>
      <w:r w:rsidRPr="002D199C">
        <w:rPr>
          <w:color w:val="000000"/>
          <w:u w:color="000000"/>
        </w:rPr>
        <w:tab/>
        <w:t>develop marketing plans and promotional materials;</w:t>
      </w:r>
    </w:p>
    <w:p w:rsidR="002D199C" w:rsidRPr="002D199C" w:rsidRDefault="002D199C" w:rsidP="002D199C">
      <w:pPr>
        <w:rPr>
          <w:color w:val="000000"/>
          <w:u w:color="000000"/>
        </w:rPr>
      </w:pPr>
      <w:r w:rsidRPr="002D199C">
        <w:rPr>
          <w:color w:val="000000"/>
          <w:u w:color="000000"/>
        </w:rPr>
        <w:tab/>
      </w:r>
      <w:r w:rsidRPr="002D199C">
        <w:rPr>
          <w:color w:val="000000"/>
          <w:u w:color="000000"/>
        </w:rPr>
        <w:tab/>
        <w:t>(7)</w:t>
      </w:r>
      <w:r w:rsidRPr="002D199C">
        <w:rPr>
          <w:color w:val="000000"/>
          <w:u w:color="000000"/>
        </w:rPr>
        <w:tab/>
        <w:t>establish the methods by which the funds held in accounts must be dispersed;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(8)</w:t>
      </w:r>
      <w:r w:rsidRPr="002D199C">
        <w:rPr>
          <w:color w:val="000000"/>
          <w:u w:color="000000"/>
        </w:rPr>
        <w:tab/>
        <w:t>establish the method by which funds must be allocated to pay for administrative costs;</w:t>
      </w:r>
    </w:p>
    <w:p w:rsidR="002D199C" w:rsidRPr="002D199C" w:rsidRDefault="002D199C" w:rsidP="002D199C">
      <w:pPr>
        <w:rPr>
          <w:color w:val="000000"/>
          <w:u w:color="000000"/>
        </w:rPr>
      </w:pPr>
      <w:r w:rsidRPr="002D199C">
        <w:rPr>
          <w:color w:val="000000"/>
          <w:u w:color="000000"/>
        </w:rPr>
        <w:tab/>
      </w:r>
      <w:r w:rsidRPr="002D199C">
        <w:rPr>
          <w:color w:val="000000"/>
          <w:u w:color="000000"/>
        </w:rPr>
        <w:tab/>
        <w:t>(9)</w:t>
      </w:r>
      <w:r w:rsidRPr="002D199C">
        <w:rPr>
          <w:color w:val="000000"/>
          <w:u w:color="000000"/>
        </w:rPr>
        <w:tab/>
        <w:t>do all things necessary and proper to carry out the purposes of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t>(10)</w:t>
      </w:r>
      <w:r w:rsidRPr="002D199C">
        <w:rPr>
          <w:color w:val="000000"/>
          <w:u w:color="000000"/>
        </w:rPr>
        <w:tab/>
        <w:t>adopt rules and promulgate regulations necessary to effectuate the provisions of this article;</w:t>
      </w:r>
    </w:p>
    <w:p w:rsidR="002D199C" w:rsidRPr="002D199C" w:rsidRDefault="002D199C" w:rsidP="002D199C">
      <w:pPr>
        <w:rPr>
          <w:color w:val="000000"/>
          <w:u w:color="000000"/>
        </w:rPr>
      </w:pPr>
      <w:r w:rsidRPr="002D199C">
        <w:rPr>
          <w:color w:val="000000"/>
          <w:u w:color="000000"/>
        </w:rPr>
        <w:tab/>
      </w:r>
      <w:r w:rsidRPr="002D199C">
        <w:rPr>
          <w:color w:val="000000"/>
          <w:u w:color="000000"/>
        </w:rPr>
        <w:tab/>
        <w:t>(11)</w:t>
      </w:r>
      <w:r w:rsidRPr="002D199C">
        <w:rPr>
          <w:color w:val="000000"/>
          <w:u w:color="000000"/>
        </w:rPr>
        <w:tab/>
        <w:t>prepare an annual report of the ABLE Savings Program to the Governor, the Senate, and the House of Representatives;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(12)</w:t>
      </w:r>
      <w:r w:rsidRPr="002D199C">
        <w:rPr>
          <w:color w:val="000000"/>
          <w:u w:color="000000"/>
        </w:rPr>
        <w:tab/>
        <w:t>notify the Secretary when an account has been opened for a designated beneficiary and submit other reports concerning the program required by the Secretary.</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The State Treasurer may enter into agreements with other states to either allow South Carolina residents to participate in a plan operated by another state or to allow residents of other states to participate in the South Carolina ABLE Savings Program.</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430.</w:t>
      </w:r>
      <w:r w:rsidRPr="002D199C">
        <w:rPr>
          <w:color w:val="000000"/>
          <w:u w:color="000000"/>
        </w:rPr>
        <w:tab/>
        <w:t>(A)</w:t>
      </w:r>
      <w:r w:rsidRPr="002D199C">
        <w:rPr>
          <w:color w:val="000000"/>
          <w:u w:color="000000"/>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financial stability and integrity of the program manager;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the safety of the investment instrument being offered;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the ability of the program manager to satisfy recordkeeping and reporting requirements;</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the program manager’s plan for promoting the program and the investment the organization is willing to make to promote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(5)</w:t>
      </w:r>
      <w:r w:rsidRPr="002D199C">
        <w:rPr>
          <w:color w:val="000000"/>
          <w:u w:color="000000"/>
        </w:rPr>
        <w:tab/>
        <w:t>the fees, if any, proposed to be charged to the account owners;</w:t>
      </w:r>
    </w:p>
    <w:p w:rsidR="002D199C" w:rsidRPr="002D199C" w:rsidRDefault="002D199C" w:rsidP="002D199C">
      <w:pPr>
        <w:rPr>
          <w:color w:val="000000"/>
          <w:u w:color="000000"/>
        </w:rPr>
      </w:pPr>
      <w:r w:rsidRPr="002D199C">
        <w:rPr>
          <w:color w:val="000000"/>
          <w:u w:color="000000"/>
        </w:rPr>
        <w:tab/>
      </w:r>
      <w:r w:rsidRPr="002D199C">
        <w:rPr>
          <w:color w:val="000000"/>
          <w:u w:color="000000"/>
        </w:rPr>
        <w:tab/>
        <w:t>(6)</w:t>
      </w:r>
      <w:r w:rsidRPr="002D199C">
        <w:rPr>
          <w:color w:val="000000"/>
          <w:u w:color="000000"/>
        </w:rPr>
        <w:tab/>
        <w:t>the minimum initial deposit and minimum contributions that the financial organization requires;</w:t>
      </w:r>
    </w:p>
    <w:p w:rsidR="002D199C" w:rsidRPr="002D199C" w:rsidRDefault="002D199C" w:rsidP="002D199C">
      <w:pPr>
        <w:rPr>
          <w:color w:val="000000"/>
          <w:u w:color="000000"/>
        </w:rPr>
      </w:pPr>
      <w:r w:rsidRPr="002D199C">
        <w:rPr>
          <w:color w:val="000000"/>
          <w:u w:color="000000"/>
        </w:rPr>
        <w:tab/>
      </w:r>
      <w:r w:rsidRPr="002D199C">
        <w:rPr>
          <w:color w:val="000000"/>
          <w:u w:color="000000"/>
        </w:rPr>
        <w:tab/>
        <w:t>(7)</w:t>
      </w:r>
      <w:r w:rsidRPr="002D199C">
        <w:rPr>
          <w:color w:val="000000"/>
          <w:u w:color="000000"/>
        </w:rPr>
        <w:tab/>
        <w:t>the ability of the program manager to accept electronic withdrawals, including payroll deduction plans;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(8)</w:t>
      </w:r>
      <w:r w:rsidRPr="002D199C">
        <w:rPr>
          <w:color w:val="000000"/>
          <w:u w:color="000000"/>
        </w:rPr>
        <w:tab/>
        <w:t>other benefits to the State or its residents included in the proposal, including fees payable to the State to cover expenses of the operation of the program.</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The State Treasurer may enter into contracts with program managers necessary to effectuate the provisions of this article. A management contract must include, at a minimum, terms requiring the program managers to:</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take action required to keep the program in compliance with requirements of this article and take actions not contrary to its contract to manage the program to qualify as a ‘qualified ABLE Savings Program’ as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keep adequate records of each account, keep each account segregated, and provide the State Treasurer with the information necessary to prepare the statements required by Section 11</w:t>
      </w:r>
      <w:r w:rsidRPr="002D199C">
        <w:rPr>
          <w:color w:val="000000"/>
          <w:u w:color="000000"/>
        </w:rPr>
        <w:noBreakHyphen/>
        <w:t>5</w:t>
      </w:r>
      <w:r w:rsidRPr="002D199C">
        <w:rPr>
          <w:color w:val="000000"/>
          <w:u w:color="000000"/>
        </w:rPr>
        <w:noBreakHyphen/>
        <w:t>440;</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compile and total information contained in statements required to be prepared under Section 11</w:t>
      </w:r>
      <w:r w:rsidRPr="002D199C">
        <w:rPr>
          <w:color w:val="000000"/>
          <w:u w:color="000000"/>
        </w:rPr>
        <w:noBreakHyphen/>
        <w:t>5</w:t>
      </w:r>
      <w:r w:rsidRPr="002D199C">
        <w:rPr>
          <w:color w:val="000000"/>
          <w:u w:color="000000"/>
        </w:rPr>
        <w:noBreakHyphen/>
        <w:t>440 and provide compilations to the State Treasurer;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if there is more than one program manager, provide the State Treasurer with information as is necessary to determine compliance with Section 11</w:t>
      </w:r>
      <w:r w:rsidRPr="002D199C">
        <w:rPr>
          <w:color w:val="000000"/>
          <w:u w:color="000000"/>
        </w:rPr>
        <w:noBreakHyphen/>
        <w:t>5</w:t>
      </w:r>
      <w:r w:rsidRPr="002D199C">
        <w:rPr>
          <w:color w:val="000000"/>
          <w:u w:color="000000"/>
        </w:rPr>
        <w:noBreakHyphen/>
        <w:t>440;</w:t>
      </w:r>
    </w:p>
    <w:p w:rsidR="002D199C" w:rsidRPr="002D199C" w:rsidRDefault="002D199C" w:rsidP="002D199C">
      <w:pPr>
        <w:rPr>
          <w:color w:val="000000"/>
          <w:u w:color="000000"/>
        </w:rPr>
      </w:pPr>
      <w:r w:rsidRPr="002D199C">
        <w:rPr>
          <w:color w:val="000000"/>
          <w:u w:color="000000"/>
        </w:rPr>
        <w:tab/>
      </w:r>
      <w:r w:rsidRPr="002D199C">
        <w:rPr>
          <w:color w:val="000000"/>
          <w:u w:color="000000"/>
        </w:rPr>
        <w:tab/>
        <w:t>(5)</w:t>
      </w:r>
      <w:r w:rsidRPr="002D199C">
        <w:rPr>
          <w:color w:val="000000"/>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(6)</w:t>
      </w:r>
      <w:r w:rsidRPr="002D199C">
        <w:rPr>
          <w:color w:val="000000"/>
          <w:u w:color="000000"/>
        </w:rPr>
        <w:tab/>
        <w:t>hold all accounts for the benefit of the account owner, owners, or the designated beneficiary;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t>(7)</w:t>
      </w:r>
      <w:r w:rsidRPr="002D199C">
        <w:rPr>
          <w:color w:val="000000"/>
          <w:u w:color="000000"/>
        </w:rPr>
        <w:tab/>
        <w:t>be audited at least annually by a firm of certified public accountants selected by the program manager, with the approval of the State Treasurer, and provide the results of the audit to the State Treasurer;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(8)</w:t>
      </w:r>
      <w:r w:rsidRPr="002D199C">
        <w:rPr>
          <w:color w:val="000000"/>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(9)</w:t>
      </w:r>
      <w:r w:rsidRPr="002D199C">
        <w:rPr>
          <w:color w:val="000000"/>
          <w:u w:color="000000"/>
        </w:rPr>
        <w:tab/>
        <w:t>ensure that any description of the program, whether in writing or through the use of any media, is consistent with the marketing plan developed pursuant to the provisions of this article.</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The State Treasurer may:</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enter into contracts as he considers necessary and proper for the implementation of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2D199C" w:rsidRPr="002D199C" w:rsidRDefault="002D199C" w:rsidP="002D199C">
      <w:pPr>
        <w:rPr>
          <w:color w:val="000000"/>
          <w:u w:color="000000"/>
        </w:rPr>
      </w:pPr>
      <w:r w:rsidRPr="002D199C">
        <w:rPr>
          <w:color w:val="000000"/>
          <w:u w:color="000000"/>
        </w:rPr>
        <w:tab/>
        <w:t>(D)</w:t>
      </w:r>
      <w:r w:rsidRPr="002D199C">
        <w:rPr>
          <w:color w:val="000000"/>
          <w:u w:color="000000"/>
        </w:rPr>
        <w:tab/>
        <w:t xml:space="preserve">The State Treasurer, the Department of Social Services, the Department of Health and Human Services, and the Department of Disability and Special Needs are authorized to exchange data regarding eligible individuals to carry out the purposes of this article. </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440.</w:t>
      </w:r>
      <w:r w:rsidRPr="002D199C">
        <w:rPr>
          <w:color w:val="000000"/>
          <w:u w:color="000000"/>
        </w:rPr>
        <w:tab/>
        <w:t>(A)</w:t>
      </w:r>
      <w:r w:rsidRPr="002D199C">
        <w:rPr>
          <w:color w:val="000000"/>
          <w:u w:color="000000"/>
        </w:rPr>
        <w:tab/>
        <w:t>An ABLE savings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name, address, and social security number of the account owner;</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name, address, and social security number of the designated beneficiary, if the account owner is the beneficiary’s trustee or guardian;</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certification relating to no excess contributions;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t>(4)</w:t>
      </w:r>
      <w:r w:rsidRPr="002D199C">
        <w:rPr>
          <w:color w:val="000000"/>
          <w:u w:color="000000"/>
        </w:rPr>
        <w:tab/>
        <w:t>additional information as the State Treasurer may require.</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A person may make contributions to an ABLE savings account after the account is opened, subject to the limitations imposed by Section 529A of the federal Internal Revenue Code of 1986, as amended, or any adopted rules and regulations promulgated by the State Treasurer pursuant to this article.</w:t>
      </w:r>
    </w:p>
    <w:p w:rsidR="002D199C" w:rsidRPr="002D199C" w:rsidRDefault="002D199C" w:rsidP="002D199C">
      <w:pPr>
        <w:rPr>
          <w:color w:val="000000"/>
          <w:u w:color="000000"/>
        </w:rPr>
      </w:pPr>
      <w:r w:rsidRPr="002D199C">
        <w:rPr>
          <w:color w:val="000000"/>
          <w:u w:color="000000"/>
        </w:rPr>
        <w:tab/>
        <w:t>(C)</w:t>
      </w:r>
      <w:r w:rsidRPr="002D199C">
        <w:rPr>
          <w:color w:val="000000"/>
          <w:u w:color="000000"/>
        </w:rPr>
        <w:tab/>
        <w:t>Contributions to an ABLE savings account may be made only in cash. The State Treasurer or program manager shall reject or withdraw contributions promptly:</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in excess of the limits established pursuant to subsection (B);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the total contributions if the:</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value of the account is equal to or greater than the account maximum established by the State Treasurer.  The account maximum must be equal to the account maximum for postsecondary education savings accounts;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designated beneficiary is not an eligible individual in the current calendar year.</w:t>
      </w:r>
    </w:p>
    <w:p w:rsidR="002D199C" w:rsidRPr="002D199C" w:rsidRDefault="002D199C" w:rsidP="002D199C">
      <w:pPr>
        <w:rPr>
          <w:color w:val="000000"/>
          <w:u w:color="000000"/>
        </w:rPr>
      </w:pPr>
      <w:r w:rsidRPr="002D199C">
        <w:rPr>
          <w:color w:val="000000"/>
          <w:u w:color="000000"/>
        </w:rPr>
        <w:tab/>
        <w:t>(D)(1)</w:t>
      </w:r>
      <w:r w:rsidRPr="002D199C">
        <w:rPr>
          <w:color w:val="000000"/>
          <w:u w:color="000000"/>
        </w:rPr>
        <w:tab/>
        <w:t>An account owner may:</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change the designated beneficiary of an account to an individual who is a qualified member of the family of the prior designated beneficiary in accordance with procedures established by the State Treasurer;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transfer all or a portion of an account to another ABLE savings account, the designated beneficiary of which is a member of the family as defined in Section 529A of the federal Internal Revenue Code of 1986, as amended.</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An account owner may not use an interest in an account as security for a loan. A pledge of an interest in an account is of no effect.</w:t>
      </w:r>
    </w:p>
    <w:p w:rsidR="002D199C" w:rsidRPr="002D199C" w:rsidRDefault="002D199C" w:rsidP="002D199C">
      <w:pPr>
        <w:rPr>
          <w:color w:val="000000"/>
          <w:u w:color="000000"/>
        </w:rPr>
      </w:pPr>
      <w:r w:rsidRPr="002D199C">
        <w:rPr>
          <w:color w:val="000000"/>
          <w:u w:color="000000"/>
        </w:rPr>
        <w:tab/>
        <w:t>(E)(1)</w:t>
      </w:r>
      <w:r w:rsidRPr="002D199C">
        <w:rPr>
          <w:color w:val="000000"/>
          <w:u w:color="000000"/>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 xml:space="preserve">A statement must be provided to each account owner annually and at other increments established by the State Treasurer in the program guidelines. The statement must contain the information the State Treasurer requires to be reported to the account owner. </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A statement and information relating to an account must be prepared and filed to the extent required by this article and other state or federal law.</w:t>
      </w:r>
    </w:p>
    <w:p w:rsidR="002D199C" w:rsidRPr="002D199C" w:rsidRDefault="002D199C" w:rsidP="002D199C">
      <w:pPr>
        <w:rPr>
          <w:color w:val="000000"/>
          <w:u w:color="000000"/>
        </w:rPr>
      </w:pPr>
      <w:r w:rsidRPr="002D199C">
        <w:rPr>
          <w:color w:val="000000"/>
          <w:u w:color="000000"/>
        </w:rPr>
        <w:tab/>
        <w:t>(F)(1)</w:t>
      </w:r>
      <w:r w:rsidRPr="002D199C">
        <w:rPr>
          <w:color w:val="000000"/>
          <w:u w:color="000000"/>
        </w:rPr>
        <w:tab/>
        <w:t>The program shall provide separate accounting for each designated beneficiary. An annual fee may be imposed upon the account owner for the maintenance of an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Funds held in an ABLE savings account:</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(c)</w:t>
      </w:r>
      <w:r w:rsidRPr="002D199C">
        <w:rPr>
          <w:color w:val="000000"/>
          <w:u w:color="000000"/>
        </w:rPr>
        <w:tab/>
        <w:t>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The amount distributed from an ABLE savings account for the purposes of paying qualified disability expenses:</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(a)</w:t>
      </w:r>
      <w:r w:rsidRPr="002D199C">
        <w:rPr>
          <w:color w:val="000000"/>
          <w:u w:color="000000"/>
        </w:rPr>
        <w:tab/>
        <w:t>are exempt from attachment, execution, or garnishment for claims of creditors of the contributor and the designated beneficiary; and</w:t>
      </w:r>
    </w:p>
    <w:p w:rsidR="002D199C" w:rsidRPr="002D199C" w:rsidRDefault="002D199C" w:rsidP="002D199C">
      <w:pPr>
        <w:rPr>
          <w:color w:val="000000"/>
          <w:u w:color="000000"/>
        </w:rPr>
      </w:pPr>
      <w:r w:rsidRPr="002D199C">
        <w:rPr>
          <w:color w:val="000000"/>
          <w:u w:color="000000"/>
        </w:rPr>
        <w:tab/>
      </w:r>
      <w:r w:rsidRPr="002D199C">
        <w:rPr>
          <w:color w:val="000000"/>
          <w:u w:color="000000"/>
        </w:rPr>
        <w:tab/>
      </w:r>
      <w:r w:rsidRPr="002D199C">
        <w:rPr>
          <w:color w:val="000000"/>
          <w:u w:color="000000"/>
        </w:rPr>
        <w:tab/>
        <w:t>(b)</w:t>
      </w:r>
      <w:r w:rsidRPr="002D199C">
        <w:rPr>
          <w:color w:val="000000"/>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2D199C" w:rsidRPr="002D199C" w:rsidRDefault="002D199C" w:rsidP="002D199C">
      <w:pPr>
        <w:rPr>
          <w:color w:val="000000"/>
          <w:u w:color="000000"/>
        </w:rPr>
      </w:pPr>
      <w:r w:rsidRPr="002D199C">
        <w:rPr>
          <w:color w:val="000000"/>
          <w:u w:color="000000"/>
        </w:rPr>
        <w:tab/>
        <w:t>(G)</w:t>
      </w:r>
      <w:r w:rsidRPr="002D199C">
        <w:rPr>
          <w:color w:val="000000"/>
          <w:u w:color="000000"/>
        </w:rPr>
        <w:tab/>
        <w:t>To the extent earnings in an ABLE savings account and distributions from an ABLE savings account are not subject to federal income tax, they will not be subject to state income tax.</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450.</w:t>
      </w:r>
      <w:r w:rsidRPr="002D199C">
        <w:rPr>
          <w:color w:val="000000"/>
          <w:u w:color="000000"/>
        </w:rPr>
        <w:tab/>
        <w:t>(A)</w:t>
      </w:r>
      <w:r w:rsidRPr="002D199C">
        <w:rPr>
          <w:color w:val="000000"/>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2D199C" w:rsidRPr="002D199C" w:rsidRDefault="002D199C" w:rsidP="002D199C">
      <w:pPr>
        <w:rPr>
          <w:color w:val="000000"/>
          <w:u w:color="000000"/>
        </w:rPr>
      </w:pPr>
      <w:r w:rsidRPr="002D199C">
        <w:rPr>
          <w:color w:val="000000"/>
          <w:u w:color="000000"/>
        </w:rPr>
        <w:tab/>
      </w:r>
      <w:r w:rsidRPr="002D199C">
        <w:rPr>
          <w:color w:val="000000"/>
          <w:u w:color="000000"/>
        </w:rPr>
        <w:tab/>
        <w:t>(1)</w:t>
      </w:r>
      <w:r w:rsidRPr="002D199C">
        <w:rPr>
          <w:color w:val="000000"/>
          <w:u w:color="000000"/>
        </w:rPr>
        <w:tab/>
        <w:t>return of principal;</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rate of interest or other return on an account; or</w:t>
      </w:r>
    </w:p>
    <w:p w:rsidR="002D199C" w:rsidRPr="002D199C" w:rsidRDefault="002D199C" w:rsidP="002D199C">
      <w:pPr>
        <w:rPr>
          <w:color w:val="000000"/>
          <w:u w:color="000000"/>
        </w:rPr>
      </w:pPr>
      <w:r w:rsidRPr="002D199C">
        <w:rPr>
          <w:color w:val="000000"/>
          <w:u w:color="000000"/>
        </w:rPr>
        <w:tab/>
      </w:r>
      <w:r w:rsidRPr="002D199C">
        <w:rPr>
          <w:color w:val="000000"/>
          <w:u w:color="000000"/>
        </w:rPr>
        <w:tab/>
        <w:t>(3)</w:t>
      </w:r>
      <w:r w:rsidRPr="002D199C">
        <w:rPr>
          <w:color w:val="000000"/>
          <w:u w:color="000000"/>
        </w:rPr>
        <w:tab/>
        <w:t>payment of interest or other return on an account.</w:t>
      </w:r>
    </w:p>
    <w:p w:rsidR="002D199C" w:rsidRPr="002D199C" w:rsidRDefault="002D199C" w:rsidP="002D199C">
      <w:pPr>
        <w:rPr>
          <w:color w:val="000000"/>
          <w:u w:color="000000"/>
        </w:rPr>
      </w:pPr>
      <w:r w:rsidRPr="002D199C">
        <w:rPr>
          <w:color w:val="000000"/>
          <w:u w:color="000000"/>
        </w:rPr>
        <w:tab/>
        <w:t>(B)</w:t>
      </w:r>
      <w:r w:rsidRPr="002D199C">
        <w:rPr>
          <w:color w:val="000000"/>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2D199C" w:rsidRPr="002D199C" w:rsidRDefault="002D199C" w:rsidP="002D199C">
      <w:pPr>
        <w:rPr>
          <w:color w:val="000000"/>
          <w:u w:color="000000"/>
        </w:rPr>
      </w:pPr>
      <w:r w:rsidRPr="002D199C">
        <w:rPr>
          <w:color w:val="000000"/>
          <w:u w:color="000000"/>
        </w:rPr>
        <w:tab/>
        <w:t>Section 11</w:t>
      </w:r>
      <w:r w:rsidRPr="002D199C">
        <w:rPr>
          <w:color w:val="000000"/>
          <w:u w:color="000000"/>
        </w:rPr>
        <w:noBreakHyphen/>
        <w:t>5</w:t>
      </w:r>
      <w:r w:rsidRPr="002D199C">
        <w:rPr>
          <w:color w:val="000000"/>
          <w:u w:color="000000"/>
        </w:rPr>
        <w:noBreakHyphen/>
        <w:t>460.</w:t>
      </w:r>
      <w:r w:rsidRPr="002D199C">
        <w:rPr>
          <w:color w:val="000000"/>
          <w:u w:color="000000"/>
        </w:rPr>
        <w:tab/>
        <w:t>(A)</w:t>
      </w:r>
      <w:r w:rsidRPr="002D199C">
        <w:rPr>
          <w:color w:val="000000"/>
          <w:u w:color="000000"/>
        </w:rPr>
        <w:tab/>
        <w:t>The South Carolina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2D199C" w:rsidRPr="002D199C" w:rsidRDefault="002D199C" w:rsidP="002D199C">
      <w:pPr>
        <w:rPr>
          <w:color w:val="000000"/>
          <w:u w:color="000000"/>
        </w:rPr>
      </w:pPr>
      <w:r w:rsidRPr="002D199C">
        <w:rPr>
          <w:color w:val="000000"/>
          <w:u w:color="000000"/>
        </w:rPr>
        <w:tab/>
        <w:t>(B)(1)</w:t>
      </w:r>
      <w:r w:rsidRPr="002D199C">
        <w:rPr>
          <w:color w:val="000000"/>
          <w:u w:color="000000"/>
        </w:rPr>
        <w:tab/>
        <w:t>The South Carolina ABLE Savings Expense Fund is established in the Office of the State Treasurer.  The expense fund must consist of monies received from the ABLE Savings Program manager or managers, governmental or private grants, and state general fund appropriations, if any, for the program.</w:t>
      </w:r>
    </w:p>
    <w:p w:rsidR="002D199C" w:rsidRPr="002D199C" w:rsidRDefault="002D199C" w:rsidP="002D199C">
      <w:pPr>
        <w:rPr>
          <w:color w:val="000000"/>
          <w:u w:color="000000"/>
        </w:rPr>
      </w:pPr>
      <w:r w:rsidRPr="002D199C">
        <w:rPr>
          <w:color w:val="000000"/>
          <w:u w:color="000000"/>
        </w:rPr>
        <w:tab/>
      </w:r>
      <w:r w:rsidRPr="002D199C">
        <w:rPr>
          <w:color w:val="000000"/>
          <w:u w:color="000000"/>
        </w:rPr>
        <w:tab/>
        <w:t>(2)</w:t>
      </w:r>
      <w:r w:rsidRPr="002D199C">
        <w:rPr>
          <w:color w:val="000000"/>
          <w:u w:color="000000"/>
        </w:rPr>
        <w:tab/>
        <w:t>All expenses incurred by the State Treasurer in developing and administering the ABLE Savings Program must be payable from the South Carolina ABLE Savings Expense Fund.”</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2.</w:t>
      </w:r>
      <w:r w:rsidRPr="002D199C">
        <w:rPr>
          <w:color w:val="000000"/>
          <w:u w:color="000000"/>
        </w:rPr>
        <w:tab/>
        <w:t>Section 12</w:t>
      </w:r>
      <w:r w:rsidRPr="002D199C">
        <w:rPr>
          <w:color w:val="000000"/>
          <w:u w:color="000000"/>
        </w:rPr>
        <w:noBreakHyphen/>
        <w:t>6</w:t>
      </w:r>
      <w:r w:rsidRPr="002D199C">
        <w:rPr>
          <w:color w:val="000000"/>
          <w:u w:color="000000"/>
        </w:rPr>
        <w:noBreakHyphen/>
        <w:t>1140 of the 1976 Code is amended by adding an appropriately numbered item at the end to read:</w:t>
      </w:r>
    </w:p>
    <w:p w:rsidR="002D199C" w:rsidRPr="002D199C" w:rsidRDefault="002D199C" w:rsidP="002D199C">
      <w:pPr>
        <w:rPr>
          <w:color w:val="000000"/>
          <w:u w:color="000000"/>
        </w:rPr>
      </w:pPr>
      <w:r w:rsidRPr="002D199C">
        <w:rPr>
          <w:color w:val="000000"/>
          <w:u w:color="000000"/>
        </w:rPr>
        <w:tab/>
        <w:t>“( )(a)</w:t>
      </w:r>
      <w:r w:rsidRPr="002D199C">
        <w:rPr>
          <w:color w:val="000000"/>
          <w:u w:color="000000"/>
        </w:rPr>
        <w:tab/>
        <w:t xml:space="preserve">Contributions made to each investment trust account created pursuant to Article 3, Chapter 5, Title 11,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 of the federal Internal Revenue Code of 1986, as amended. </w:t>
      </w:r>
    </w:p>
    <w:p w:rsidR="002D199C" w:rsidRPr="002D199C" w:rsidRDefault="002D199C" w:rsidP="002D199C">
      <w:pPr>
        <w:rPr>
          <w:color w:val="000000"/>
          <w:u w:color="000000"/>
        </w:rPr>
      </w:pPr>
      <w:r w:rsidRPr="002D199C">
        <w:rPr>
          <w:color w:val="000000"/>
          <w:u w:color="000000"/>
        </w:rPr>
        <w:tab/>
      </w:r>
      <w:r w:rsidRPr="002D199C">
        <w:rPr>
          <w:color w:val="000000"/>
          <w:u w:color="000000"/>
        </w:rPr>
        <w:tab/>
        <w:t>(b)</w:t>
      </w:r>
      <w:r w:rsidRPr="002D199C">
        <w:rPr>
          <w:color w:val="000000"/>
          <w:u w:color="000000"/>
        </w:rPr>
        <w:tab/>
        <w:t xml:space="preserve">Any interest, dividends, gains, property, or income accruing on the payments made to an investment trust agreement pursuant to Article 3, Chapter 5, Title 11 or on any account in the South Carolina ABLE Savings Expense Fund must be excluded from the gross income of any such account owner, contributor, or beneficiary for purposes of South Carolina income taxes, to the extent the amounts remain on deposit in the South Carolina ABLE Savings Expense Fund or are withdrawn pursuant to a Qualified Withdrawal. </w:t>
      </w:r>
    </w:p>
    <w:p w:rsidR="002D199C" w:rsidRPr="002D199C" w:rsidRDefault="002D199C" w:rsidP="002D199C">
      <w:pPr>
        <w:rPr>
          <w:color w:val="000000"/>
          <w:u w:color="000000"/>
        </w:rPr>
      </w:pPr>
      <w:r w:rsidRPr="002D199C">
        <w:rPr>
          <w:color w:val="000000"/>
          <w:u w:color="000000"/>
        </w:rPr>
        <w:tab/>
      </w:r>
      <w:r w:rsidRPr="002D199C">
        <w:rPr>
          <w:color w:val="000000"/>
          <w:u w:color="000000"/>
        </w:rPr>
        <w:tab/>
        <w:t>(c)</w:t>
      </w:r>
      <w:r w:rsidRPr="002D199C">
        <w:rPr>
          <w:color w:val="000000"/>
          <w:u w:color="000000"/>
        </w:rPr>
        <w:tab/>
        <w:t>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2D199C" w:rsidRPr="002D199C" w:rsidRDefault="002D199C" w:rsidP="002D199C">
      <w:pPr>
        <w:rPr>
          <w:color w:val="000000"/>
          <w:u w:color="000000"/>
        </w:rPr>
      </w:pPr>
      <w:r w:rsidRPr="002D199C">
        <w:rPr>
          <w:color w:val="000000"/>
          <w:u w:color="000000"/>
        </w:rPr>
        <w:t>SECTION</w:t>
      </w:r>
      <w:r w:rsidRPr="002D199C">
        <w:rPr>
          <w:color w:val="000000"/>
          <w:u w:color="000000"/>
        </w:rPr>
        <w:tab/>
        <w:t>3.</w:t>
      </w:r>
      <w:r w:rsidRPr="002D199C">
        <w:rPr>
          <w:color w:val="000000"/>
          <w:u w:color="000000"/>
        </w:rPr>
        <w:tab/>
        <w:t>Sections 11</w:t>
      </w:r>
      <w:r w:rsidRPr="002D199C">
        <w:rPr>
          <w:color w:val="000000"/>
          <w:u w:color="000000"/>
        </w:rPr>
        <w:noBreakHyphen/>
        <w:t>5</w:t>
      </w:r>
      <w:r w:rsidRPr="002D199C">
        <w:rPr>
          <w:color w:val="000000"/>
          <w:u w:color="000000"/>
        </w:rPr>
        <w:noBreakHyphen/>
        <w:t>10 through 11</w:t>
      </w:r>
      <w:r w:rsidRPr="002D199C">
        <w:rPr>
          <w:color w:val="000000"/>
          <w:u w:color="000000"/>
        </w:rPr>
        <w:noBreakHyphen/>
        <w:t>5</w:t>
      </w:r>
      <w:r w:rsidRPr="002D199C">
        <w:rPr>
          <w:color w:val="000000"/>
          <w:u w:color="000000"/>
        </w:rPr>
        <w:noBreakHyphen/>
        <w:t>280 of the 1976 Code are designated as Article 1, Chapter 5, Title 11 entitled “General Provisions”.  The Code Commissioner is directed to change references from “chapter” to “article” as appropriate to reflect the redesignated provisions.</w:t>
      </w:r>
    </w:p>
    <w:p w:rsidR="002D199C" w:rsidRPr="000D4F6A" w:rsidRDefault="002D199C" w:rsidP="002D199C">
      <w:r w:rsidRPr="002D199C">
        <w:rPr>
          <w:color w:val="000000"/>
          <w:u w:color="000000"/>
        </w:rPr>
        <w:t>SECTION</w:t>
      </w:r>
      <w:r w:rsidRPr="002D199C">
        <w:rPr>
          <w:color w:val="000000"/>
          <w:u w:color="000000"/>
        </w:rPr>
        <w:tab/>
        <w:t>4.</w:t>
      </w:r>
      <w:r w:rsidRPr="002D199C">
        <w:rPr>
          <w:color w:val="000000"/>
          <w:u w:color="000000"/>
        </w:rPr>
        <w:tab/>
        <w:t>This act takes effect upon approval by the Governor and applies for tax years beginning after 2015.</w:t>
      </w:r>
      <w:r w:rsidRPr="002D199C">
        <w:rPr>
          <w:color w:val="000000"/>
          <w:u w:color="000000"/>
        </w:rPr>
        <w:tab/>
      </w:r>
      <w:r w:rsidR="00C81CD0">
        <w:rPr>
          <w:color w:val="000000"/>
          <w:u w:color="000000"/>
        </w:rPr>
        <w:t xml:space="preserve"> </w:t>
      </w:r>
      <w:r w:rsidRPr="002D199C">
        <w:rPr>
          <w:color w:val="000000"/>
          <w:u w:color="000000"/>
        </w:rPr>
        <w:t>/</w:t>
      </w:r>
    </w:p>
    <w:p w:rsidR="002D199C" w:rsidRPr="000D4F6A" w:rsidRDefault="002D199C" w:rsidP="002D199C">
      <w:r w:rsidRPr="000D4F6A">
        <w:t>Renumber sections to conform.</w:t>
      </w:r>
    </w:p>
    <w:p w:rsidR="002D199C" w:rsidRDefault="002D199C" w:rsidP="002D199C">
      <w:r w:rsidRPr="000D4F6A">
        <w:t>Amend title to conform.</w:t>
      </w:r>
    </w:p>
    <w:p w:rsidR="002D199C" w:rsidRDefault="002D199C" w:rsidP="002D199C">
      <w:r>
        <w:t>Rep. G. M. SMITH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51" w:name="vote_start308"/>
      <w:bookmarkEnd w:id="151"/>
      <w:r>
        <w:t>Yeas 110;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Newton</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Total--110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4048--COMMITTED</w:t>
      </w:r>
    </w:p>
    <w:p w:rsidR="002D199C" w:rsidRDefault="002D199C" w:rsidP="002D199C">
      <w:pPr>
        <w:keepNext/>
      </w:pPr>
      <w:r>
        <w:t>The following Bill was taken up:</w:t>
      </w:r>
    </w:p>
    <w:p w:rsidR="002D199C" w:rsidRDefault="002D199C" w:rsidP="002D199C">
      <w:pPr>
        <w:keepNext/>
      </w:pPr>
      <w:bookmarkStart w:id="152" w:name="include_clip_start_311"/>
      <w:bookmarkEnd w:id="152"/>
    </w:p>
    <w:p w:rsidR="002D199C" w:rsidRDefault="002D199C" w:rsidP="002D199C">
      <w:r>
        <w:t>H. 4048 -- Reps. H. A. Crawford, Hamilton, Murphy, Allison, Cobb-Hunter, M. S. McLeod, Bales, Duckworth, Johnson, Hardee, Goldfinch, Kennedy, Clemmons, Dillard, Forrester, Hardwick, Hicks, Lowe, Pope and Riley: A BILL TO AMEND THE CODE OF LAWS OF SOUTH CAROLINA, 1976, BY ADDING SECTION 53-3-200 SO AS TO DESIGNATE THE SECOND WEEK OF SEPTEMBER OF EACH YEAR AS "GRADUATION AWARENESS WEEK" IN SOUTH CAROLINA.</w:t>
      </w:r>
    </w:p>
    <w:p w:rsidR="002D199C" w:rsidRDefault="002D199C" w:rsidP="002D199C">
      <w:bookmarkStart w:id="153" w:name="include_clip_end_311"/>
      <w:bookmarkEnd w:id="153"/>
    </w:p>
    <w:p w:rsidR="002D199C" w:rsidRDefault="002D199C" w:rsidP="002D199C">
      <w:r>
        <w:t>Rep. H. A. CRAWFORD moved to commit the Bill to the Committee on Invitations and Memorial Resolutions, which was agreed to.</w:t>
      </w:r>
    </w:p>
    <w:p w:rsidR="002D199C" w:rsidRDefault="002D199C" w:rsidP="002D199C"/>
    <w:p w:rsidR="002D199C" w:rsidRDefault="002D199C" w:rsidP="002D199C">
      <w:pPr>
        <w:keepNext/>
        <w:jc w:val="center"/>
        <w:rPr>
          <w:b/>
        </w:rPr>
      </w:pPr>
      <w:r w:rsidRPr="002D199C">
        <w:rPr>
          <w:b/>
        </w:rPr>
        <w:t>S. 168--COMMITTED</w:t>
      </w:r>
    </w:p>
    <w:p w:rsidR="002D199C" w:rsidRDefault="002D199C" w:rsidP="002D199C">
      <w:pPr>
        <w:keepNext/>
      </w:pPr>
      <w:r>
        <w:t>The following Joint Resolution was taken up:</w:t>
      </w:r>
    </w:p>
    <w:p w:rsidR="002D199C" w:rsidRDefault="002D199C" w:rsidP="002D199C">
      <w:pPr>
        <w:keepNext/>
      </w:pPr>
      <w:bookmarkStart w:id="154" w:name="include_clip_start_314"/>
      <w:bookmarkEnd w:id="154"/>
    </w:p>
    <w:p w:rsidR="002D199C" w:rsidRDefault="002D199C" w:rsidP="002D199C">
      <w:r>
        <w:t>S. 168 -- Senator Kimpson: A JOINT RESOLUTION TO DECLARE SEPTEMBER 26, ANNUALLY, AS MESOTHELIOMA AWARENESS DAY.</w:t>
      </w:r>
    </w:p>
    <w:p w:rsidR="002D199C" w:rsidRDefault="002D199C" w:rsidP="002D199C">
      <w:bookmarkStart w:id="155" w:name="include_clip_end_314"/>
      <w:bookmarkEnd w:id="155"/>
    </w:p>
    <w:p w:rsidR="002D199C" w:rsidRDefault="002D199C" w:rsidP="002D199C">
      <w:r>
        <w:t>Rep. COLE moved to commit the Joint Resolution to the Committee on Judiciary, which was agreed to.</w:t>
      </w:r>
    </w:p>
    <w:p w:rsidR="002D199C" w:rsidRDefault="002D199C" w:rsidP="002D199C"/>
    <w:p w:rsidR="002D199C" w:rsidRDefault="002D199C" w:rsidP="002D199C">
      <w:pPr>
        <w:keepNext/>
        <w:jc w:val="center"/>
        <w:rPr>
          <w:b/>
        </w:rPr>
      </w:pPr>
      <w:r w:rsidRPr="002D199C">
        <w:rPr>
          <w:b/>
        </w:rPr>
        <w:t>S. 673--RECALLED FROM COMMITTEE ON JUDICIARY</w:t>
      </w:r>
    </w:p>
    <w:p w:rsidR="002D199C" w:rsidRDefault="002D199C" w:rsidP="002D199C">
      <w:r>
        <w:t>On motion of Rep. DELLENEY, with unanimous consent, the following Bill was ordered recalled from the Committee on Judiciary:</w:t>
      </w:r>
    </w:p>
    <w:p w:rsidR="002D199C" w:rsidRDefault="002D199C" w:rsidP="002D199C">
      <w:bookmarkStart w:id="156" w:name="include_clip_start_317"/>
      <w:bookmarkEnd w:id="156"/>
    </w:p>
    <w:p w:rsidR="002D199C" w:rsidRDefault="002D199C" w:rsidP="002D199C">
      <w:r>
        <w:t>S. 673 -- Senator Sheheen: A BILL TO AMEND SECTION 4-9-82 OF THE CODE OF LAWS OF SOUTH CAROLINA, 1976, RELATING TO A TRANSFER OF ASSETS BY A HOSPITAL PUBLIC SERVICE DISTRICT, SO AS TO SPECIFY THAT THE PROVISIONS OF THE SECTION DO NOT APPLY TO ANY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w:t>
      </w:r>
    </w:p>
    <w:p w:rsidR="002D199C" w:rsidRDefault="002D199C" w:rsidP="002D199C">
      <w:bookmarkStart w:id="157" w:name="include_clip_end_317"/>
      <w:bookmarkEnd w:id="157"/>
    </w:p>
    <w:p w:rsidR="002D199C" w:rsidRDefault="002D199C" w:rsidP="002D199C">
      <w:pPr>
        <w:keepNext/>
        <w:jc w:val="center"/>
        <w:rPr>
          <w:b/>
        </w:rPr>
      </w:pPr>
      <w:r w:rsidRPr="002D199C">
        <w:rPr>
          <w:b/>
        </w:rPr>
        <w:t>OBJECTION TO RECALL</w:t>
      </w:r>
    </w:p>
    <w:p w:rsidR="002D199C" w:rsidRDefault="002D199C" w:rsidP="002D199C">
      <w:r>
        <w:t>Rep. BALES asked unanimous consent to recall H. 3008 from the Committee on Judiciary.</w:t>
      </w:r>
    </w:p>
    <w:p w:rsidR="002D199C" w:rsidRDefault="002D199C" w:rsidP="002D199C">
      <w:r>
        <w:t>Rep. MURPHY objected.</w:t>
      </w:r>
    </w:p>
    <w:p w:rsidR="002D199C" w:rsidRDefault="002D199C" w:rsidP="002D199C"/>
    <w:p w:rsidR="00B30EE3" w:rsidRDefault="00B30EE3">
      <w:pPr>
        <w:ind w:firstLine="0"/>
        <w:jc w:val="left"/>
        <w:rPr>
          <w:b/>
        </w:rPr>
      </w:pPr>
      <w:r>
        <w:rPr>
          <w:b/>
        </w:rPr>
        <w:br w:type="page"/>
      </w:r>
    </w:p>
    <w:p w:rsidR="002D199C" w:rsidRDefault="002D199C" w:rsidP="002D199C">
      <w:pPr>
        <w:keepNext/>
        <w:jc w:val="center"/>
        <w:rPr>
          <w:b/>
        </w:rPr>
      </w:pPr>
      <w:r w:rsidRPr="002D199C">
        <w:rPr>
          <w:b/>
        </w:rPr>
        <w:t>OBJECTION TO RECALL</w:t>
      </w:r>
    </w:p>
    <w:p w:rsidR="002D199C" w:rsidRDefault="002D199C" w:rsidP="002D199C">
      <w:r>
        <w:t>Rep. W. J. MCLEOD asked unanimous consent to recall H. 4080 from the Committee on Judiciary.</w:t>
      </w:r>
    </w:p>
    <w:p w:rsidR="002D199C" w:rsidRDefault="002D199C" w:rsidP="002D199C">
      <w:r>
        <w:t>Rep. HILL objected.</w:t>
      </w:r>
    </w:p>
    <w:p w:rsidR="002D199C" w:rsidRDefault="002D199C" w:rsidP="002D199C"/>
    <w:p w:rsidR="002D199C" w:rsidRDefault="002D199C" w:rsidP="002D199C">
      <w:pPr>
        <w:keepNext/>
        <w:jc w:val="center"/>
        <w:rPr>
          <w:b/>
        </w:rPr>
      </w:pPr>
      <w:r w:rsidRPr="002D199C">
        <w:rPr>
          <w:b/>
        </w:rPr>
        <w:t>OBJECTION TO RECALL</w:t>
      </w:r>
    </w:p>
    <w:p w:rsidR="002D199C" w:rsidRDefault="002D199C" w:rsidP="002D199C">
      <w:r>
        <w:t>Rep. W. J. MCLEOD asked unanimous consent to recall H. 4078 from the Committee on Judiciary.</w:t>
      </w:r>
    </w:p>
    <w:p w:rsidR="002D199C" w:rsidRDefault="002D199C" w:rsidP="002D199C">
      <w:r>
        <w:t>Rep. MERRILL objected.</w:t>
      </w:r>
    </w:p>
    <w:p w:rsidR="002D199C" w:rsidRDefault="002D199C" w:rsidP="002D199C"/>
    <w:p w:rsidR="002D199C" w:rsidRDefault="002D199C" w:rsidP="002D199C">
      <w:pPr>
        <w:keepNext/>
        <w:jc w:val="center"/>
        <w:rPr>
          <w:b/>
        </w:rPr>
      </w:pPr>
      <w:r w:rsidRPr="002D199C">
        <w:rPr>
          <w:b/>
        </w:rPr>
        <w:t>H. 4056--RECALLED FROM COMMITTEE ON LABOR, COMMERCE AND INDUSTRY</w:t>
      </w:r>
    </w:p>
    <w:p w:rsidR="002D199C" w:rsidRDefault="002D199C" w:rsidP="002D199C">
      <w:r>
        <w:t>On motion of Rep. NORMAN, with unanimous consent, the following Bill was ordered recalled from the Committee on Labor, Commerce and Industry:</w:t>
      </w:r>
    </w:p>
    <w:p w:rsidR="002D199C" w:rsidRDefault="002D199C" w:rsidP="002D199C">
      <w:bookmarkStart w:id="158" w:name="include_clip_start_325"/>
      <w:bookmarkEnd w:id="158"/>
    </w:p>
    <w:p w:rsidR="002D199C" w:rsidRDefault="002D199C" w:rsidP="002D199C">
      <w:r>
        <w:t>H. 4056 -- Reps. Funderburk, Norrell, King, Knight, Brannon, Cobb-Hunter, Daning, Henderson, Herbkersman, Hicks, Kennedy, Newton, Simrill, Thayer and Weeks: A BILL TO AMEND THE CODE OF LAWS OF SOUTH CAROLINA, 1976, BY ADDING SECTION 57-5-1655 SO AS TO PROVIDE THAT A DEPARTMENT OF TRANSPORTATION CONTRACTOR OR CONTRACTING FIRM SHALL NOT BE QUALIFIED TO PARTICIPATE IN DEPARTMENT CONTRACTS AS A PRIME CONTRACTOR OR SUBCONTRACTOR UNDER CERTAIN CIRCUMSTANCES.</w:t>
      </w:r>
    </w:p>
    <w:p w:rsidR="002D199C" w:rsidRDefault="002D199C" w:rsidP="002D199C">
      <w:bookmarkStart w:id="159" w:name="include_clip_end_325"/>
      <w:bookmarkEnd w:id="159"/>
    </w:p>
    <w:p w:rsidR="002D199C" w:rsidRDefault="002D199C" w:rsidP="002D199C">
      <w:pPr>
        <w:keepNext/>
        <w:jc w:val="center"/>
        <w:rPr>
          <w:b/>
        </w:rPr>
      </w:pPr>
      <w:r w:rsidRPr="002D199C">
        <w:rPr>
          <w:b/>
        </w:rPr>
        <w:t>OBJECTION TO RECALL</w:t>
      </w:r>
    </w:p>
    <w:p w:rsidR="002D199C" w:rsidRDefault="002D199C" w:rsidP="002D199C">
      <w:r>
        <w:t>Rep. PITTS asked unanimous consent to recall H. 4038 from the Committee on Judiciary.</w:t>
      </w:r>
    </w:p>
    <w:p w:rsidR="002D199C" w:rsidRDefault="002D199C" w:rsidP="002D199C">
      <w:r>
        <w:t>Rep. TAYLOR objected.</w:t>
      </w:r>
    </w:p>
    <w:p w:rsidR="002D199C" w:rsidRDefault="002D199C" w:rsidP="002D199C"/>
    <w:p w:rsidR="002D199C" w:rsidRDefault="002D199C" w:rsidP="002D199C">
      <w:pPr>
        <w:keepNext/>
        <w:jc w:val="center"/>
        <w:rPr>
          <w:b/>
        </w:rPr>
      </w:pPr>
      <w:r w:rsidRPr="002D199C">
        <w:rPr>
          <w:b/>
        </w:rPr>
        <w:t>OBJECTION TO RECALL</w:t>
      </w:r>
    </w:p>
    <w:p w:rsidR="002D199C" w:rsidRDefault="002D199C" w:rsidP="002D199C">
      <w:r>
        <w:t>Rep. RUTHERFORD asked unanimous consent to recall H. 3376 from the Committee on Labor, Commerce and Industry.</w:t>
      </w:r>
    </w:p>
    <w:p w:rsidR="002D199C" w:rsidRDefault="002D199C" w:rsidP="002D199C">
      <w:r>
        <w:t>Rep. ERICKSON objected.</w:t>
      </w:r>
    </w:p>
    <w:p w:rsidR="002D199C" w:rsidRDefault="002D199C" w:rsidP="002D199C"/>
    <w:p w:rsidR="002D199C" w:rsidRDefault="002D199C" w:rsidP="002D199C">
      <w:pPr>
        <w:keepNext/>
        <w:jc w:val="center"/>
        <w:rPr>
          <w:b/>
        </w:rPr>
      </w:pPr>
      <w:r w:rsidRPr="002D199C">
        <w:rPr>
          <w:b/>
        </w:rPr>
        <w:t>OBJECTION TO RECALL</w:t>
      </w:r>
    </w:p>
    <w:p w:rsidR="002D199C" w:rsidRDefault="002D199C" w:rsidP="002D199C">
      <w:r>
        <w:t>Rep. MCKNIGHT asked unanimous consent to recall H. 3214 from the Committee on Judiciary.</w:t>
      </w:r>
    </w:p>
    <w:p w:rsidR="002D199C" w:rsidRDefault="002D199C" w:rsidP="002D199C">
      <w:r>
        <w:t>Rep. MERRILL objected.</w:t>
      </w:r>
    </w:p>
    <w:p w:rsidR="002D199C" w:rsidRDefault="002D199C" w:rsidP="002D199C"/>
    <w:p w:rsidR="002D199C" w:rsidRDefault="002D199C" w:rsidP="002D199C">
      <w:pPr>
        <w:keepNext/>
        <w:jc w:val="center"/>
        <w:rPr>
          <w:b/>
        </w:rPr>
      </w:pPr>
      <w:r w:rsidRPr="002D199C">
        <w:rPr>
          <w:b/>
        </w:rPr>
        <w:t>H. 3980--ADOPTED</w:t>
      </w:r>
    </w:p>
    <w:p w:rsidR="002D199C" w:rsidRDefault="002D199C" w:rsidP="002D199C">
      <w:r>
        <w:t xml:space="preserve">The following House Resolution was taken up:  </w:t>
      </w:r>
    </w:p>
    <w:p w:rsidR="002D199C" w:rsidRDefault="002D199C" w:rsidP="002D199C">
      <w:bookmarkStart w:id="160" w:name="include_clip_start_333"/>
      <w:bookmarkEnd w:id="160"/>
    </w:p>
    <w:p w:rsidR="002D199C" w:rsidRDefault="002D199C" w:rsidP="002D199C">
      <w:r>
        <w:t>H. 3980 -- Reps. Hicks, Chumley, Burns, Allison, Forrester, Brannon, Cole and Tallon: A HOUSE RESOLUTION MEMORIALIZING THE SOUTH CAROLINA DEPARTMENT OF SOCIAL SERVICES TO PROVIDE INFORMATION REGARDING THE RESETTLEMENT OF REFUGEES IN SPARTANBURG, SOUTH CAROLINA TO ENSURE ACCOUNTABILITY AND TRANSPARENCY OF THE EXPENDITURE OF PUBLIC FUNDS AND OTHER COSTS OF PROVIDING GOVERNMENT SERVICES.</w:t>
      </w:r>
    </w:p>
    <w:p w:rsidR="002D199C" w:rsidRDefault="002D199C" w:rsidP="002D199C">
      <w:bookmarkStart w:id="161" w:name="include_clip_end_333"/>
      <w:bookmarkEnd w:id="161"/>
    </w:p>
    <w:p w:rsidR="002D199C" w:rsidRDefault="002D199C" w:rsidP="002D199C">
      <w:r>
        <w:t>The Resolution was adopted.</w:t>
      </w:r>
    </w:p>
    <w:p w:rsidR="002D199C" w:rsidRDefault="002D199C" w:rsidP="002D199C"/>
    <w:p w:rsidR="002D199C" w:rsidRDefault="002D199C" w:rsidP="002D199C">
      <w:pPr>
        <w:keepNext/>
        <w:jc w:val="center"/>
        <w:rPr>
          <w:b/>
        </w:rPr>
      </w:pPr>
      <w:r w:rsidRPr="002D199C">
        <w:rPr>
          <w:b/>
        </w:rPr>
        <w:t>MOTION PERIOD</w:t>
      </w:r>
    </w:p>
    <w:p w:rsidR="002D199C" w:rsidRDefault="002D199C" w:rsidP="002D199C">
      <w:r>
        <w:t>The motion period was dispensed with on motion of Rep. NEAL.</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pPr>
        <w:keepNext/>
        <w:jc w:val="center"/>
        <w:rPr>
          <w:b/>
        </w:rPr>
      </w:pPr>
      <w:r w:rsidRPr="002D199C">
        <w:rPr>
          <w:b/>
        </w:rPr>
        <w:t>H. 3203--AMENDED AND COMMITTED TO AGRICULTURE, NATURAL RESOURCES AND ENVIRONMENTAL AFFAIRS COMMITTEE</w:t>
      </w:r>
    </w:p>
    <w:p w:rsidR="002D199C" w:rsidRDefault="002D199C" w:rsidP="002D199C">
      <w:pPr>
        <w:keepNext/>
      </w:pPr>
      <w:r>
        <w:t>The following Bill was taken up:</w:t>
      </w:r>
    </w:p>
    <w:p w:rsidR="002D199C" w:rsidRDefault="002D199C" w:rsidP="002D199C">
      <w:pPr>
        <w:keepNext/>
      </w:pPr>
      <w:bookmarkStart w:id="162" w:name="include_clip_start_339"/>
      <w:bookmarkEnd w:id="162"/>
    </w:p>
    <w:p w:rsidR="002D199C" w:rsidRDefault="002D199C" w:rsidP="002D199C">
      <w:r>
        <w:t>H. 3203 -- Rep. Bernstein: A BILL TO AMEND THE CODE OF LAWS OF SOUTH CAROLINA, 1976, BY ADDING SECTION 56-5-245 SO AS TO DEFINE THE TERM "UTILITY TRAILER" AND TO PROVIDE FOR THE EQUIPMENT THAT MUST BE USED TO ATTACH A TOWING VEHICLE TO A UTILITY TRAILER.</w:t>
      </w:r>
    </w:p>
    <w:p w:rsidR="002D199C" w:rsidRDefault="002D199C" w:rsidP="002D199C"/>
    <w:p w:rsidR="002D199C" w:rsidRPr="00747136" w:rsidRDefault="002D199C" w:rsidP="002D199C">
      <w:r w:rsidRPr="00747136">
        <w:t>The Committee on Education and Public Works proposed the following Amendment No. 1</w:t>
      </w:r>
      <w:r w:rsidR="00C81CD0">
        <w:t xml:space="preserve"> to </w:t>
      </w:r>
      <w:r w:rsidRPr="00747136">
        <w:t>H. 3203 (COUNCIL\SWB\3203C002.</w:t>
      </w:r>
      <w:r w:rsidR="00C81CD0">
        <w:t xml:space="preserve"> </w:t>
      </w:r>
      <w:r w:rsidRPr="00747136">
        <w:t>SWB.CM15), which was tabled:</w:t>
      </w:r>
    </w:p>
    <w:p w:rsidR="002D199C" w:rsidRPr="00747136" w:rsidRDefault="002D199C" w:rsidP="002D199C">
      <w:r w:rsidRPr="00747136">
        <w:t>Amend the bill, as and if amended, by striking all after the enacting words and inserting:</w:t>
      </w:r>
    </w:p>
    <w:p w:rsidR="002D199C" w:rsidRPr="00747136" w:rsidRDefault="002D199C" w:rsidP="002D199C">
      <w:r w:rsidRPr="00747136">
        <w:t>/  SECTION</w:t>
      </w:r>
      <w:r w:rsidRPr="00747136">
        <w:tab/>
        <w:t>1.</w:t>
      </w:r>
      <w:r w:rsidRPr="00747136">
        <w:tab/>
        <w:t>This act may be cited as “Charlie’s Law”.</w:t>
      </w:r>
    </w:p>
    <w:p w:rsidR="002D199C" w:rsidRPr="00747136" w:rsidRDefault="002D199C" w:rsidP="002D199C">
      <w:r w:rsidRPr="00747136">
        <w:t>SECTION</w:t>
      </w:r>
      <w:r w:rsidRPr="00747136">
        <w:tab/>
        <w:t>2.</w:t>
      </w:r>
      <w:r w:rsidRPr="00747136">
        <w:tab/>
        <w:t>Section 56</w:t>
      </w:r>
      <w:r w:rsidRPr="00747136">
        <w:noBreakHyphen/>
        <w:t>5</w:t>
      </w:r>
      <w:r w:rsidRPr="00747136">
        <w:noBreakHyphen/>
        <w:t>5150 of the 1976 Code is amended to read:</w:t>
      </w:r>
    </w:p>
    <w:p w:rsidR="002D199C" w:rsidRPr="00747136" w:rsidRDefault="002D199C" w:rsidP="002D199C">
      <w:r w:rsidRPr="00747136">
        <w:tab/>
        <w:t>“Section 56</w:t>
      </w:r>
      <w:r w:rsidRPr="00747136">
        <w:noBreakHyphen/>
        <w:t>5</w:t>
      </w:r>
      <w:r w:rsidRPr="00747136">
        <w:noBreakHyphen/>
        <w:t>5150.</w:t>
      </w:r>
      <w:r w:rsidRPr="00747136">
        <w:tab/>
      </w:r>
      <w:r w:rsidRPr="00747136">
        <w:rPr>
          <w:u w:val="single"/>
        </w:rPr>
        <w:t>(A)</w:t>
      </w:r>
      <w:r w:rsidRPr="00747136">
        <w:tab/>
      </w:r>
      <w:r w:rsidRPr="00747136">
        <w:rPr>
          <w:u w:val="single"/>
        </w:rPr>
        <w:t xml:space="preserve">As used in this section, a ‘vehicle’ includes, but is not limited to a utility trailer. </w:t>
      </w:r>
      <w:r w:rsidRPr="00747136">
        <w:t xml:space="preserve"> When a vehicle is towing another vehicle on a public road or highway, the towing vehicle must be attached to the towed vehicle by </w:t>
      </w:r>
      <w:r w:rsidRPr="00747136">
        <w:rPr>
          <w:strike/>
        </w:rPr>
        <w:t>a</w:t>
      </w:r>
      <w:r w:rsidRPr="00747136">
        <w:t xml:space="preserve"> </w:t>
      </w:r>
      <w:r w:rsidRPr="00747136">
        <w:rPr>
          <w:u w:val="single"/>
        </w:rPr>
        <w:t>two</w:t>
      </w:r>
      <w:r w:rsidRPr="00747136">
        <w:t xml:space="preserve"> safety </w:t>
      </w:r>
      <w:r w:rsidRPr="00747136">
        <w:rPr>
          <w:strike/>
        </w:rPr>
        <w:t>chain,</w:t>
      </w:r>
      <w:r w:rsidRPr="00747136">
        <w:t xml:space="preserve"> </w:t>
      </w:r>
      <w:r w:rsidRPr="00747136">
        <w:rPr>
          <w:u w:val="single"/>
        </w:rPr>
        <w:t>chains</w:t>
      </w:r>
      <w:r w:rsidRPr="00747136">
        <w:t xml:space="preserve"> </w:t>
      </w:r>
      <w:r w:rsidRPr="00747136">
        <w:rPr>
          <w:u w:val="single"/>
        </w:rPr>
        <w:t>or</w:t>
      </w:r>
      <w:r w:rsidRPr="00747136">
        <w:t xml:space="preserve"> cable </w:t>
      </w:r>
      <w:r w:rsidRPr="00747136">
        <w:rPr>
          <w:u w:val="single"/>
        </w:rPr>
        <w:t>devices</w:t>
      </w:r>
      <w:r w:rsidRPr="00747136">
        <w:rPr>
          <w:strike/>
        </w:rPr>
        <w:t>, or equivalent device</w:t>
      </w:r>
      <w:r w:rsidRPr="00747136">
        <w:t xml:space="preserve"> in addition to the regular drawbar, tongue, trailer hitch, </w:t>
      </w:r>
      <w:r w:rsidRPr="00747136">
        <w:rPr>
          <w:strike/>
        </w:rPr>
        <w:t>or other connection</w:t>
      </w:r>
      <w:r w:rsidRPr="00747136">
        <w:t xml:space="preserve"> </w:t>
      </w:r>
      <w:r w:rsidRPr="00747136">
        <w:rPr>
          <w:u w:val="single"/>
        </w:rPr>
        <w:t>trailer coupler with trailer ball and hinch pin</w:t>
      </w:r>
      <w:r w:rsidRPr="00747136">
        <w:t xml:space="preserve">. </w:t>
      </w:r>
    </w:p>
    <w:p w:rsidR="002D199C" w:rsidRPr="00747136" w:rsidRDefault="002D199C" w:rsidP="002D199C">
      <w:r w:rsidRPr="00747136">
        <w:tab/>
      </w:r>
      <w:r w:rsidRPr="00747136">
        <w:rPr>
          <w:u w:val="single"/>
        </w:rPr>
        <w:t>(B)</w:t>
      </w:r>
      <w:r w:rsidRPr="00747136">
        <w:tab/>
        <w:t xml:space="preserve">The safety connections or attachments must be of sufficient strength to maintain connection of the towed vehicle to the pulling vehicle under all conditions while the towed vehicle is being pulled by the towing vehicle. </w:t>
      </w:r>
    </w:p>
    <w:p w:rsidR="002D199C" w:rsidRPr="00747136" w:rsidRDefault="002D199C" w:rsidP="002D199C">
      <w:pPr>
        <w:rPr>
          <w:u w:val="single"/>
        </w:rPr>
      </w:pPr>
      <w:r w:rsidRPr="00747136">
        <w:tab/>
      </w:r>
      <w:r w:rsidRPr="00747136">
        <w:rPr>
          <w:u w:val="single"/>
        </w:rPr>
        <w:t>(C)</w:t>
      </w:r>
      <w:r w:rsidRPr="00747136">
        <w:tab/>
        <w:t xml:space="preserve">The provisions of this section do not apply to vehicles using a hitch known as a fifth wheel and kingpin assembly.  </w:t>
      </w:r>
      <w:r w:rsidRPr="00747136">
        <w:rPr>
          <w:u w:val="single"/>
        </w:rPr>
        <w:t>No part of this section shall conflict with the requirements of a vehicle subject to the Federal Motor Carrier Safety Regulations.</w:t>
      </w:r>
    </w:p>
    <w:p w:rsidR="002D199C" w:rsidRPr="00747136" w:rsidRDefault="002D199C" w:rsidP="002D199C">
      <w:pPr>
        <w:rPr>
          <w:u w:val="single"/>
        </w:rPr>
      </w:pPr>
      <w:r w:rsidRPr="00747136">
        <w:rPr>
          <w:u w:val="single"/>
        </w:rPr>
        <w:t>(D)</w:t>
      </w:r>
      <w:r w:rsidRPr="00747136">
        <w:tab/>
      </w:r>
      <w:r w:rsidRPr="00747136">
        <w:rPr>
          <w:u w:val="single"/>
        </w:rPr>
        <w:t>A violation of this section is subject to a penalty not to exceed five hundred dollars or thirty days imprisonment.</w:t>
      </w:r>
      <w:r w:rsidRPr="00747136">
        <w:t>”</w:t>
      </w:r>
    </w:p>
    <w:p w:rsidR="002D199C" w:rsidRPr="00747136" w:rsidRDefault="002D199C" w:rsidP="002D199C">
      <w:r w:rsidRPr="00747136">
        <w:t>SECTION</w:t>
      </w:r>
      <w:r w:rsidRPr="00747136">
        <w:tab/>
        <w:t>3.</w:t>
      </w:r>
      <w:r w:rsidRPr="00747136">
        <w:tab/>
        <w:t>This act takes effect upon approval by the Governor.  /</w:t>
      </w:r>
    </w:p>
    <w:p w:rsidR="002D199C" w:rsidRPr="00747136" w:rsidRDefault="002D199C" w:rsidP="002D199C">
      <w:r w:rsidRPr="00747136">
        <w:t>Renumber sections to conform.</w:t>
      </w:r>
    </w:p>
    <w:p w:rsidR="002D199C" w:rsidRDefault="002D199C" w:rsidP="002D199C">
      <w:r w:rsidRPr="00747136">
        <w:t>Amend title to conform.</w:t>
      </w:r>
    </w:p>
    <w:p w:rsidR="002D199C" w:rsidRDefault="002D199C" w:rsidP="002D199C"/>
    <w:p w:rsidR="002D199C" w:rsidRDefault="002D199C" w:rsidP="002D199C">
      <w:r>
        <w:t>Rep. BERNSTEIN moved to table the amendment, which was agreed to.</w:t>
      </w:r>
    </w:p>
    <w:p w:rsidR="002D199C" w:rsidRDefault="002D199C" w:rsidP="002D199C"/>
    <w:p w:rsidR="002D199C" w:rsidRPr="00C2156D" w:rsidRDefault="002D199C" w:rsidP="002D199C">
      <w:r w:rsidRPr="00C2156D">
        <w:t>Rep. PUTNAM proposed the following Amendment No. 4</w:t>
      </w:r>
      <w:r w:rsidR="00C81CD0">
        <w:t xml:space="preserve"> to </w:t>
      </w:r>
      <w:r w:rsidRPr="00C2156D">
        <w:t>H. 3203 (COUNCIL\AGM\3203C001.AGM.AB15), which was adopted:</w:t>
      </w:r>
    </w:p>
    <w:p w:rsidR="002D199C" w:rsidRPr="00C2156D" w:rsidRDefault="002D199C" w:rsidP="002D199C">
      <w:r w:rsidRPr="00C2156D">
        <w:t>Amend the bill, as and if amended, by deleting all after the enacting words and inserting:</w:t>
      </w:r>
    </w:p>
    <w:p w:rsidR="002D199C" w:rsidRPr="00C2156D" w:rsidRDefault="002D199C" w:rsidP="002D199C">
      <w:r w:rsidRPr="00C2156D">
        <w:t>/ SECTION</w:t>
      </w:r>
      <w:r w:rsidRPr="00C2156D">
        <w:tab/>
        <w:t>1.</w:t>
      </w:r>
      <w:r w:rsidRPr="00C2156D">
        <w:tab/>
        <w:t>This act may be cited as “Charlie’s Law”.</w:t>
      </w:r>
    </w:p>
    <w:p w:rsidR="002D199C" w:rsidRPr="00C2156D" w:rsidRDefault="002D199C" w:rsidP="002D199C">
      <w:r w:rsidRPr="00C2156D">
        <w:t>SECTION</w:t>
      </w:r>
      <w:r w:rsidRPr="00C2156D">
        <w:tab/>
        <w:t>2.</w:t>
      </w:r>
      <w:r w:rsidRPr="00C2156D">
        <w:tab/>
        <w:t>Section 56</w:t>
      </w:r>
      <w:r w:rsidRPr="00C2156D">
        <w:noBreakHyphen/>
        <w:t>5</w:t>
      </w:r>
      <w:r w:rsidRPr="00C2156D">
        <w:noBreakHyphen/>
        <w:t>5150 of the 1976 Code is amended to read:</w:t>
      </w:r>
    </w:p>
    <w:p w:rsidR="002D199C" w:rsidRPr="00C2156D" w:rsidRDefault="002D199C" w:rsidP="002D199C">
      <w:r w:rsidRPr="00C2156D">
        <w:tab/>
        <w:t>“Section 56</w:t>
      </w:r>
      <w:r w:rsidRPr="00C2156D">
        <w:noBreakHyphen/>
        <w:t>5</w:t>
      </w:r>
      <w:r w:rsidRPr="00C2156D">
        <w:noBreakHyphen/>
        <w:t>5150.</w:t>
      </w:r>
      <w:r w:rsidRPr="00C2156D">
        <w:tab/>
      </w:r>
      <w:r w:rsidRPr="00C2156D">
        <w:rPr>
          <w:u w:val="single"/>
        </w:rPr>
        <w:t>(A)</w:t>
      </w:r>
      <w:r w:rsidRPr="00C2156D">
        <w:tab/>
      </w:r>
      <w:r w:rsidRPr="00C2156D">
        <w:rPr>
          <w:u w:val="single"/>
        </w:rPr>
        <w:t xml:space="preserve">As used in this section, a ‘vehicle’ includes, but is not limited to a utility trailer. </w:t>
      </w:r>
      <w:r w:rsidRPr="00C2156D">
        <w:t xml:space="preserve"> When a vehicle is towing another vehicle on a public road or highway, the towing vehicle must be attached to the towed vehicle by </w:t>
      </w:r>
      <w:r w:rsidRPr="00C2156D">
        <w:rPr>
          <w:strike/>
        </w:rPr>
        <w:t>a</w:t>
      </w:r>
      <w:r w:rsidRPr="00C2156D">
        <w:t xml:space="preserve"> </w:t>
      </w:r>
      <w:r w:rsidRPr="00C2156D">
        <w:rPr>
          <w:u w:val="single"/>
        </w:rPr>
        <w:t>two</w:t>
      </w:r>
      <w:r w:rsidRPr="00C2156D">
        <w:t xml:space="preserve"> safety </w:t>
      </w:r>
      <w:r w:rsidRPr="00C2156D">
        <w:rPr>
          <w:strike/>
        </w:rPr>
        <w:t>chain,</w:t>
      </w:r>
      <w:r w:rsidRPr="00C2156D">
        <w:t xml:space="preserve"> </w:t>
      </w:r>
      <w:r w:rsidRPr="00C2156D">
        <w:rPr>
          <w:u w:val="single"/>
        </w:rPr>
        <w:t>chains or</w:t>
      </w:r>
      <w:r w:rsidRPr="00C2156D">
        <w:t xml:space="preserve"> cable </w:t>
      </w:r>
      <w:r w:rsidRPr="00C2156D">
        <w:rPr>
          <w:u w:val="single"/>
        </w:rPr>
        <w:t>devices</w:t>
      </w:r>
      <w:r w:rsidRPr="00C2156D">
        <w:rPr>
          <w:strike/>
        </w:rPr>
        <w:t>, or equivalent device</w:t>
      </w:r>
      <w:r w:rsidRPr="00C2156D">
        <w:t xml:space="preserve"> in addition to the regular drawbar, tongue, trailer hitch, </w:t>
      </w:r>
      <w:r w:rsidRPr="00C2156D">
        <w:rPr>
          <w:strike/>
        </w:rPr>
        <w:t>or other connection</w:t>
      </w:r>
      <w:r w:rsidRPr="00C2156D">
        <w:t xml:space="preserve"> </w:t>
      </w:r>
      <w:r w:rsidRPr="00C2156D">
        <w:rPr>
          <w:u w:val="single"/>
        </w:rPr>
        <w:t>trailer coupler with trailer ball and hinch pin</w:t>
      </w:r>
      <w:r w:rsidRPr="00C2156D">
        <w:t xml:space="preserve">. </w:t>
      </w:r>
    </w:p>
    <w:p w:rsidR="002D199C" w:rsidRPr="00C2156D" w:rsidRDefault="002D199C" w:rsidP="002D199C">
      <w:r w:rsidRPr="00C2156D">
        <w:tab/>
      </w:r>
      <w:r w:rsidRPr="00C2156D">
        <w:rPr>
          <w:u w:val="single"/>
        </w:rPr>
        <w:t>(B)</w:t>
      </w:r>
      <w:r w:rsidRPr="00C2156D">
        <w:tab/>
        <w:t xml:space="preserve">The safety connections or attachments must be of sufficient strength to maintain connection of the towed vehicle to the pulling vehicle under all conditions while the towed vehicle is being pulled by the towing vehicle. </w:t>
      </w:r>
    </w:p>
    <w:p w:rsidR="002D199C" w:rsidRPr="00C2156D" w:rsidRDefault="002D199C" w:rsidP="002D199C">
      <w:r w:rsidRPr="00C2156D">
        <w:tab/>
      </w:r>
      <w:r w:rsidRPr="00C2156D">
        <w:rPr>
          <w:u w:val="single"/>
        </w:rPr>
        <w:t>(C)</w:t>
      </w:r>
      <w:r w:rsidRPr="00C2156D">
        <w:tab/>
        <w:t xml:space="preserve">The provisions of this section do not apply to vehicles using a hitch known as a fifth wheel and kingpin assembly.  </w:t>
      </w:r>
      <w:r w:rsidRPr="00C2156D">
        <w:rPr>
          <w:u w:val="single"/>
        </w:rPr>
        <w:t>No part of this section shall conflict with the requirements of a vehicle subject to the Federal Motor Carrier Safety Regulations.</w:t>
      </w:r>
      <w:r w:rsidRPr="00C2156D">
        <w:t>”</w:t>
      </w:r>
    </w:p>
    <w:p w:rsidR="002D199C" w:rsidRPr="00C2156D" w:rsidRDefault="002D199C" w:rsidP="002D199C">
      <w:r w:rsidRPr="00C2156D">
        <w:t>SECTION</w:t>
      </w:r>
      <w:r w:rsidRPr="00C2156D">
        <w:tab/>
        <w:t>3.</w:t>
      </w:r>
      <w:r w:rsidRPr="00C2156D">
        <w:tab/>
        <w:t>This act takes effect upon approval by the Governor. /</w:t>
      </w:r>
    </w:p>
    <w:p w:rsidR="002D199C" w:rsidRPr="00C2156D" w:rsidRDefault="002D199C" w:rsidP="002D199C">
      <w:r w:rsidRPr="00C2156D">
        <w:t>Renumber sections to conform.</w:t>
      </w:r>
    </w:p>
    <w:p w:rsidR="002D199C" w:rsidRDefault="002D199C" w:rsidP="002D199C">
      <w:r w:rsidRPr="00C2156D">
        <w:t>Amend title to conform.</w:t>
      </w:r>
    </w:p>
    <w:p w:rsidR="002D199C" w:rsidRDefault="002D199C" w:rsidP="002D199C"/>
    <w:p w:rsidR="002D199C" w:rsidRDefault="002D199C" w:rsidP="002D199C">
      <w:r>
        <w:t>Rep. PUTNAM explained the amendment.</w:t>
      </w:r>
    </w:p>
    <w:p w:rsidR="002D199C" w:rsidRDefault="002D199C" w:rsidP="002D199C">
      <w:r>
        <w:t>The amendment was then adopted.</w:t>
      </w:r>
    </w:p>
    <w:p w:rsidR="002D199C" w:rsidRDefault="002D199C" w:rsidP="002D199C"/>
    <w:p w:rsidR="002D199C" w:rsidRPr="00D96E23" w:rsidRDefault="002D199C" w:rsidP="002D199C">
      <w:r w:rsidRPr="00D96E23">
        <w:t>Rep. LOFTIS proposed the following Amendment No. 5</w:t>
      </w:r>
      <w:r w:rsidR="00C81CD0">
        <w:t xml:space="preserve"> to </w:t>
      </w:r>
      <w:r w:rsidRPr="00D96E23">
        <w:t>H. 3203 (COUNCIL\BH\3203C001.BH.VR15), which was ruled out of order:</w:t>
      </w:r>
    </w:p>
    <w:p w:rsidR="002D199C" w:rsidRPr="00D96E23" w:rsidRDefault="002D199C" w:rsidP="002D199C">
      <w:r w:rsidRPr="00D96E23">
        <w:t>Amend the bill, as and if amended, by adding an appropriately numbered SECTION to read:</w:t>
      </w:r>
    </w:p>
    <w:p w:rsidR="002D199C" w:rsidRPr="00D96E23" w:rsidRDefault="002D199C" w:rsidP="002D199C">
      <w:r w:rsidRPr="00D96E23">
        <w:t>/</w:t>
      </w:r>
      <w:r w:rsidRPr="00D96E23">
        <w:tab/>
        <w:t>SECTION</w:t>
      </w:r>
      <w:r w:rsidRPr="00D96E23">
        <w:tab/>
        <w:t>___.</w:t>
      </w:r>
      <w:r w:rsidRPr="00D96E23">
        <w:tab/>
        <w:t>Section 56</w:t>
      </w:r>
      <w:r w:rsidRPr="00D96E23">
        <w:noBreakHyphen/>
        <w:t>19</w:t>
      </w:r>
      <w:r w:rsidRPr="00D96E23">
        <w:noBreakHyphen/>
        <w:t>10(10) of the 1976 Code is amended to read:</w:t>
      </w:r>
    </w:p>
    <w:p w:rsidR="002D199C" w:rsidRPr="00D96E23" w:rsidRDefault="002D199C" w:rsidP="002D199C">
      <w:r w:rsidRPr="00D96E23">
        <w:tab/>
        <w:t>“(10)</w:t>
      </w:r>
      <w:r w:rsidRPr="00D96E23">
        <w:tab/>
        <w:t>‘House trailer’ means:</w:t>
      </w:r>
    </w:p>
    <w:p w:rsidR="002D199C" w:rsidRPr="00D96E23" w:rsidRDefault="002D199C" w:rsidP="002D199C">
      <w:r w:rsidRPr="00D96E23">
        <w:tab/>
      </w:r>
      <w:r w:rsidRPr="00D96E23">
        <w:tab/>
        <w:t>(a)</w:t>
      </w:r>
      <w:r w:rsidRPr="00D96E23">
        <w:tab/>
        <w:t>a trailer or semitrailer which is designed, constructed, and equipped as a dwelling place, living abode, or sleeping place, either permanently or temporarily, and is equipped for use as a conveyance on streets and highways; or</w:t>
      </w:r>
    </w:p>
    <w:p w:rsidR="002D199C" w:rsidRPr="00D96E23" w:rsidRDefault="002D199C" w:rsidP="002D199C">
      <w:r w:rsidRPr="00D96E23">
        <w:tab/>
      </w:r>
      <w:r w:rsidRPr="00D96E23">
        <w:tab/>
        <w:t>(b)</w:t>
      </w:r>
      <w:r w:rsidRPr="00D96E23">
        <w:tab/>
        <w:t xml:space="preserve">a trailer or a semitrailer whose chassis and exterior shell </w:t>
      </w:r>
      <w:r w:rsidRPr="00D96E23">
        <w:rPr>
          <w:strike/>
        </w:rPr>
        <w:t>is designed and constructed for use as a house trailer, as defined in subitem (a) of this item, but which</w:t>
      </w:r>
      <w:r w:rsidRPr="00D96E23">
        <w:t xml:space="preserve"> is used instead permanently or temporarily for the advertising, sales, display, or promotion of merchandise or services or for another commercial purpose except the transportation of property for hire or the transportation of property for distribution by a private carrier.”</w:t>
      </w:r>
      <w:r w:rsidRPr="00D96E23">
        <w:tab/>
        <w:t>/</w:t>
      </w:r>
    </w:p>
    <w:p w:rsidR="002D199C" w:rsidRPr="00D96E23" w:rsidRDefault="002D199C" w:rsidP="002D199C">
      <w:r w:rsidRPr="00D96E23">
        <w:t>Renumber sections to conform.</w:t>
      </w:r>
    </w:p>
    <w:p w:rsidR="002D199C" w:rsidRDefault="002D199C" w:rsidP="002D199C">
      <w:r w:rsidRPr="00D96E23">
        <w:t>Amend title to conform.</w:t>
      </w:r>
    </w:p>
    <w:p w:rsidR="002D199C" w:rsidRDefault="002D199C" w:rsidP="002D199C"/>
    <w:p w:rsidR="002D199C" w:rsidRDefault="002D199C" w:rsidP="002D199C">
      <w:pPr>
        <w:keepNext/>
        <w:jc w:val="center"/>
        <w:rPr>
          <w:b/>
        </w:rPr>
      </w:pPr>
      <w:r w:rsidRPr="002D199C">
        <w:rPr>
          <w:b/>
        </w:rPr>
        <w:t>POINT OF ORDER</w:t>
      </w:r>
    </w:p>
    <w:p w:rsidR="002D199C" w:rsidRDefault="002D199C" w:rsidP="002D199C">
      <w:r>
        <w:t xml:space="preserve">Rep. BERNSTEIN raised </w:t>
      </w:r>
      <w:r w:rsidR="006752F8">
        <w:t xml:space="preserve">the </w:t>
      </w:r>
      <w:r>
        <w:t xml:space="preserve">Point of Order that </w:t>
      </w:r>
      <w:r w:rsidR="006752F8">
        <w:t xml:space="preserve">under Rule 9.3, </w:t>
      </w:r>
      <w:r w:rsidR="00C81CD0">
        <w:t>A</w:t>
      </w:r>
      <w:r>
        <w:t>mendment No. 5 to H</w:t>
      </w:r>
      <w:r w:rsidR="00C81CD0">
        <w:t xml:space="preserve">. </w:t>
      </w:r>
      <w:r>
        <w:t xml:space="preserve">3203 is not germane. </w:t>
      </w:r>
    </w:p>
    <w:p w:rsidR="002D199C" w:rsidRDefault="002D199C" w:rsidP="002D199C">
      <w:r>
        <w:t>Rep. LOFTIS spoke against the Point of Order.</w:t>
      </w:r>
    </w:p>
    <w:p w:rsidR="002D199C" w:rsidRDefault="002D199C" w:rsidP="002D199C">
      <w:r>
        <w:t xml:space="preserve">SPEAKER </w:t>
      </w:r>
      <w:r w:rsidRPr="002D199C">
        <w:rPr>
          <w:i/>
        </w:rPr>
        <w:t>PRO TEMPORE</w:t>
      </w:r>
      <w:r>
        <w:t xml:space="preserve"> POPE sustained the Point of Order and ruled Amendment No. 5 to H. 3203 not to be germane to the Bill. </w:t>
      </w:r>
    </w:p>
    <w:p w:rsidR="002D199C" w:rsidRDefault="002D199C" w:rsidP="002D199C"/>
    <w:p w:rsidR="002D199C" w:rsidRPr="00EA32E0" w:rsidRDefault="002D199C" w:rsidP="002D199C">
      <w:r w:rsidRPr="00EA32E0">
        <w:t>Reps. HARDEE and YOW proposed the following Amendment No. 3</w:t>
      </w:r>
      <w:r w:rsidR="00C81CD0">
        <w:t xml:space="preserve"> </w:t>
      </w:r>
      <w:r w:rsidR="006752F8">
        <w:t xml:space="preserve">to </w:t>
      </w:r>
      <w:r w:rsidRPr="00EA32E0">
        <w:t>H. 3203 (COUNCIL\NBD\3203C001.NBD.CZ15), which was adopted:</w:t>
      </w:r>
    </w:p>
    <w:p w:rsidR="002D199C" w:rsidRPr="00EA32E0" w:rsidRDefault="002D199C" w:rsidP="002D199C">
      <w:r w:rsidRPr="00EA32E0">
        <w:t>Amend the bill, as and if amended, by striking SECTION 2, on page 1, and inserting:</w:t>
      </w:r>
    </w:p>
    <w:p w:rsidR="002D199C" w:rsidRPr="00EA32E0" w:rsidRDefault="002D199C" w:rsidP="002D199C">
      <w:r w:rsidRPr="00EA32E0">
        <w:t>/</w:t>
      </w:r>
      <w:r w:rsidRPr="00EA32E0">
        <w:tab/>
        <w:t>SECTION</w:t>
      </w:r>
      <w:r w:rsidRPr="00EA32E0">
        <w:tab/>
        <w:t>2.</w:t>
      </w:r>
      <w:r w:rsidRPr="00EA32E0">
        <w:tab/>
        <w:t>Section 56</w:t>
      </w:r>
      <w:r w:rsidRPr="00EA32E0">
        <w:noBreakHyphen/>
        <w:t>5</w:t>
      </w:r>
      <w:r w:rsidRPr="00EA32E0">
        <w:noBreakHyphen/>
        <w:t>5150 of the 1976 Code is amended to read:</w:t>
      </w:r>
    </w:p>
    <w:p w:rsidR="002D199C" w:rsidRPr="00EA32E0" w:rsidRDefault="002D199C" w:rsidP="002D199C">
      <w:r w:rsidRPr="00EA32E0">
        <w:tab/>
        <w:t>“Section 56</w:t>
      </w:r>
      <w:r w:rsidRPr="00EA32E0">
        <w:noBreakHyphen/>
        <w:t>5</w:t>
      </w:r>
      <w:r w:rsidRPr="00EA32E0">
        <w:noBreakHyphen/>
        <w:t>5150.</w:t>
      </w:r>
      <w:r w:rsidRPr="00EA32E0">
        <w:tab/>
      </w:r>
      <w:r w:rsidRPr="00EA32E0">
        <w:rPr>
          <w:u w:val="single"/>
        </w:rPr>
        <w:t>(A)</w:t>
      </w:r>
      <w:r w:rsidRPr="00EA32E0">
        <w:tab/>
      </w:r>
      <w:r w:rsidRPr="00EA32E0">
        <w:rPr>
          <w:u w:val="single"/>
        </w:rPr>
        <w:t xml:space="preserve">As used in this section, a ‘vehicle’ includes, but is not limited to a utility trailer. </w:t>
      </w:r>
      <w:r w:rsidRPr="00EA32E0">
        <w:t xml:space="preserve"> When a vehicle is towing another vehicle on a public road or highway, the towing vehicle must be attached to the towed vehicle by </w:t>
      </w:r>
      <w:r w:rsidRPr="00EA32E0">
        <w:rPr>
          <w:strike/>
        </w:rPr>
        <w:t>a</w:t>
      </w:r>
      <w:r w:rsidRPr="00EA32E0">
        <w:t xml:space="preserve"> </w:t>
      </w:r>
      <w:r w:rsidRPr="00EA32E0">
        <w:rPr>
          <w:u w:val="single"/>
        </w:rPr>
        <w:t>two</w:t>
      </w:r>
      <w:r w:rsidRPr="00EA32E0">
        <w:t xml:space="preserve"> safety </w:t>
      </w:r>
      <w:r w:rsidRPr="00EA32E0">
        <w:rPr>
          <w:strike/>
        </w:rPr>
        <w:t>chain,</w:t>
      </w:r>
      <w:r w:rsidRPr="00EA32E0">
        <w:t xml:space="preserve"> </w:t>
      </w:r>
      <w:r w:rsidRPr="00EA32E0">
        <w:rPr>
          <w:u w:val="single"/>
        </w:rPr>
        <w:t>chains</w:t>
      </w:r>
      <w:r w:rsidRPr="00EA32E0">
        <w:t xml:space="preserve"> </w:t>
      </w:r>
      <w:r w:rsidRPr="00EA32E0">
        <w:rPr>
          <w:u w:val="single"/>
        </w:rPr>
        <w:t>or</w:t>
      </w:r>
      <w:r w:rsidRPr="00EA32E0">
        <w:t xml:space="preserve"> cable </w:t>
      </w:r>
      <w:r w:rsidRPr="00EA32E0">
        <w:rPr>
          <w:u w:val="single"/>
        </w:rPr>
        <w:t>devices</w:t>
      </w:r>
      <w:r w:rsidRPr="00EA32E0">
        <w:rPr>
          <w:strike/>
        </w:rPr>
        <w:t>, or equivalent device</w:t>
      </w:r>
      <w:r w:rsidRPr="00EA32E0">
        <w:t xml:space="preserve"> in addition to the regular drawbar, tongue, trailer hitch, </w:t>
      </w:r>
      <w:r w:rsidRPr="00EA32E0">
        <w:rPr>
          <w:strike/>
        </w:rPr>
        <w:t>or other connection</w:t>
      </w:r>
      <w:r w:rsidRPr="00EA32E0">
        <w:t xml:space="preserve"> </w:t>
      </w:r>
      <w:r w:rsidRPr="00EA32E0">
        <w:rPr>
          <w:u w:val="single"/>
        </w:rPr>
        <w:t>trailer coupler with trailer ball and hinch pin</w:t>
      </w:r>
      <w:r w:rsidRPr="00EA32E0">
        <w:t xml:space="preserve">. </w:t>
      </w:r>
    </w:p>
    <w:p w:rsidR="002D199C" w:rsidRPr="00EA32E0" w:rsidRDefault="002D199C" w:rsidP="002D199C">
      <w:r w:rsidRPr="00EA32E0">
        <w:tab/>
      </w:r>
      <w:r w:rsidRPr="00EA32E0">
        <w:rPr>
          <w:u w:val="single"/>
        </w:rPr>
        <w:t>(B)</w:t>
      </w:r>
      <w:r w:rsidRPr="00EA32E0">
        <w:tab/>
        <w:t xml:space="preserve">The safety connections or attachments must be of sufficient strength to maintain connection of the towed vehicle to the pulling vehicle under all conditions while the towed vehicle is being pulled by the towing vehicle. </w:t>
      </w:r>
    </w:p>
    <w:p w:rsidR="002D199C" w:rsidRPr="00EA32E0" w:rsidRDefault="002D199C" w:rsidP="002D199C">
      <w:pPr>
        <w:rPr>
          <w:u w:val="single"/>
        </w:rPr>
      </w:pPr>
      <w:r w:rsidRPr="00EA32E0">
        <w:tab/>
      </w:r>
      <w:r w:rsidRPr="00EA32E0">
        <w:rPr>
          <w:u w:val="single"/>
        </w:rPr>
        <w:t>(C)</w:t>
      </w:r>
      <w:r w:rsidRPr="00EA32E0">
        <w:tab/>
        <w:t xml:space="preserve">The provisions of this section do not apply to vehicles using a hitch known as a fifth wheel and kingpin assembly.  </w:t>
      </w:r>
      <w:r w:rsidRPr="00EA32E0">
        <w:rPr>
          <w:u w:val="single"/>
        </w:rPr>
        <w:t>No part of this section shall conflict with the requirements of a vehicle subject to the Federal Motor Carrier Safety Regulations.</w:t>
      </w:r>
    </w:p>
    <w:p w:rsidR="002D199C" w:rsidRPr="00EA32E0" w:rsidRDefault="002D199C" w:rsidP="002D199C">
      <w:pPr>
        <w:rPr>
          <w:u w:val="single"/>
        </w:rPr>
      </w:pPr>
      <w:r w:rsidRPr="00EA32E0">
        <w:tab/>
      </w:r>
      <w:r w:rsidRPr="00EA32E0">
        <w:rPr>
          <w:u w:val="single"/>
        </w:rPr>
        <w:t>(D)</w:t>
      </w:r>
      <w:r w:rsidRPr="00EA32E0">
        <w:tab/>
      </w:r>
      <w:r w:rsidRPr="00EA32E0">
        <w:rPr>
          <w:u w:val="single"/>
        </w:rPr>
        <w:t>A violation of this section is subject to a penalty not to exceed five hundred dollars or thirty days imprisonment.</w:t>
      </w:r>
    </w:p>
    <w:p w:rsidR="002D199C" w:rsidRPr="00EA32E0" w:rsidRDefault="002D199C" w:rsidP="002D199C">
      <w:pPr>
        <w:rPr>
          <w:u w:val="single"/>
        </w:rPr>
      </w:pPr>
      <w:r w:rsidRPr="00EA32E0">
        <w:tab/>
      </w:r>
      <w:r w:rsidRPr="00EA32E0">
        <w:rPr>
          <w:u w:val="single"/>
        </w:rPr>
        <w:t>(E)</w:t>
      </w:r>
      <w:r w:rsidRPr="00EA32E0">
        <w:tab/>
      </w:r>
      <w:r w:rsidRPr="00EA32E0">
        <w:rPr>
          <w:u w:val="single"/>
        </w:rPr>
        <w:t>The provisions of this section do not apply to vehicles or utility trailers:</w:t>
      </w:r>
    </w:p>
    <w:p w:rsidR="002D199C" w:rsidRPr="00EA32E0" w:rsidRDefault="002D199C" w:rsidP="002D199C">
      <w:pPr>
        <w:rPr>
          <w:u w:val="single"/>
        </w:rPr>
      </w:pPr>
      <w:r w:rsidRPr="00EA32E0">
        <w:tab/>
      </w:r>
      <w:r w:rsidRPr="00EA32E0">
        <w:tab/>
      </w:r>
      <w:r w:rsidRPr="00EA32E0">
        <w:rPr>
          <w:u w:val="single"/>
        </w:rPr>
        <w:t>(1)</w:t>
      </w:r>
      <w:r w:rsidRPr="00EA32E0">
        <w:tab/>
      </w:r>
      <w:r w:rsidRPr="00EA32E0">
        <w:rPr>
          <w:u w:val="single"/>
        </w:rPr>
        <w:t xml:space="preserve">used for farming purposes; or </w:t>
      </w:r>
    </w:p>
    <w:p w:rsidR="002D199C" w:rsidRPr="00EA32E0" w:rsidRDefault="002D199C" w:rsidP="002D199C">
      <w:r w:rsidRPr="00EA32E0">
        <w:tab/>
      </w:r>
      <w:r w:rsidRPr="00EA32E0">
        <w:tab/>
      </w:r>
      <w:r w:rsidRPr="00EA32E0">
        <w:rPr>
          <w:u w:val="single"/>
        </w:rPr>
        <w:t>(2)</w:t>
      </w:r>
      <w:r w:rsidRPr="00EA32E0">
        <w:tab/>
      </w:r>
      <w:r w:rsidRPr="00EA32E0">
        <w:rPr>
          <w:u w:val="single"/>
        </w:rPr>
        <w:t>that utilize a chain that is adequate for the weight capacity of the trailer.</w:t>
      </w:r>
      <w:r w:rsidRPr="00EA32E0">
        <w:t>”  /</w:t>
      </w:r>
    </w:p>
    <w:p w:rsidR="002D199C" w:rsidRPr="00EA32E0" w:rsidRDefault="002D199C" w:rsidP="002D199C">
      <w:r w:rsidRPr="00EA32E0">
        <w:t>Renumber sections to conform.</w:t>
      </w:r>
    </w:p>
    <w:p w:rsidR="002D199C" w:rsidRDefault="002D199C" w:rsidP="002D199C">
      <w:r w:rsidRPr="00EA32E0">
        <w:t>Amend title to conform.</w:t>
      </w:r>
    </w:p>
    <w:p w:rsidR="002D199C" w:rsidRDefault="002D199C" w:rsidP="002D199C"/>
    <w:p w:rsidR="002D199C" w:rsidRDefault="002D199C" w:rsidP="002D199C">
      <w:r>
        <w:t>Rep. YOW explained the amendment.</w:t>
      </w:r>
    </w:p>
    <w:p w:rsidR="002D199C" w:rsidRDefault="002D199C" w:rsidP="002D199C"/>
    <w:p w:rsidR="002D199C" w:rsidRDefault="002D199C" w:rsidP="002D199C">
      <w:r>
        <w:t>Rep. YOW demanded the yeas and nays which were taken, resulting as follows:</w:t>
      </w:r>
    </w:p>
    <w:p w:rsidR="002D199C" w:rsidRDefault="002D199C" w:rsidP="002D199C">
      <w:pPr>
        <w:jc w:val="center"/>
      </w:pPr>
      <w:bookmarkStart w:id="163" w:name="vote_start350"/>
      <w:bookmarkEnd w:id="163"/>
      <w:r>
        <w:t>Yeas 61; Nays 32</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McKnight</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Ridgeway</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Total--61</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Limehouse</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keepNext/>
              <w:ind w:firstLine="0"/>
            </w:pPr>
            <w:r>
              <w:t>Southard</w:t>
            </w:r>
          </w:p>
        </w:tc>
        <w:tc>
          <w:tcPr>
            <w:tcW w:w="2179" w:type="dxa"/>
            <w:shd w:val="clear" w:color="auto" w:fill="auto"/>
          </w:tcPr>
          <w:p w:rsidR="002D199C" w:rsidRPr="002D199C" w:rsidRDefault="002D199C" w:rsidP="002D199C">
            <w:pPr>
              <w:keepNext/>
              <w:ind w:firstLine="0"/>
            </w:pPr>
            <w:r>
              <w:t>Stavrinakis</w:t>
            </w:r>
          </w:p>
        </w:tc>
        <w:tc>
          <w:tcPr>
            <w:tcW w:w="2180" w:type="dxa"/>
            <w:shd w:val="clear" w:color="auto" w:fill="auto"/>
          </w:tcPr>
          <w:p w:rsidR="002D199C" w:rsidRPr="002D199C" w:rsidRDefault="002D199C" w:rsidP="002D199C">
            <w:pPr>
              <w:keepNext/>
              <w:ind w:firstLine="0"/>
            </w:pPr>
            <w:r>
              <w:t>Tallon</w:t>
            </w:r>
          </w:p>
        </w:tc>
      </w:tr>
      <w:tr w:rsidR="002D199C" w:rsidRPr="002D199C" w:rsidTr="002D199C">
        <w:tc>
          <w:tcPr>
            <w:tcW w:w="2179" w:type="dxa"/>
            <w:shd w:val="clear" w:color="auto" w:fill="auto"/>
          </w:tcPr>
          <w:p w:rsidR="002D199C" w:rsidRPr="002D199C" w:rsidRDefault="002D199C" w:rsidP="002D199C">
            <w:pPr>
              <w:keepNext/>
              <w:ind w:firstLine="0"/>
            </w:pPr>
            <w:r>
              <w:t>Tinkler</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Total--32</w:t>
      </w:r>
    </w:p>
    <w:p w:rsidR="002D199C" w:rsidRDefault="002D199C" w:rsidP="002D199C">
      <w:pPr>
        <w:jc w:val="center"/>
        <w:rPr>
          <w:b/>
        </w:rPr>
      </w:pPr>
    </w:p>
    <w:p w:rsidR="002D199C" w:rsidRDefault="002D199C" w:rsidP="002D199C">
      <w:r>
        <w:t>The amendment was then adopted.</w:t>
      </w:r>
    </w:p>
    <w:p w:rsidR="006752F8" w:rsidRDefault="006752F8" w:rsidP="002D199C"/>
    <w:p w:rsidR="002D199C" w:rsidRDefault="002D199C" w:rsidP="002D199C">
      <w:r>
        <w:t>Rep. TOOLE moved to commit the Bill to the Committee on Agriculture, Natural Resources and Environmental Affairs.</w:t>
      </w:r>
    </w:p>
    <w:p w:rsidR="006752F8" w:rsidRDefault="006752F8" w:rsidP="002D199C"/>
    <w:p w:rsidR="002D199C" w:rsidRDefault="002D199C" w:rsidP="002D199C">
      <w:r>
        <w:t>Rep. BERNSTEIN moved to table the motion.</w:t>
      </w:r>
    </w:p>
    <w:p w:rsidR="002D199C" w:rsidRDefault="002D199C" w:rsidP="002D199C"/>
    <w:p w:rsidR="002D199C" w:rsidRDefault="002D199C" w:rsidP="002D199C">
      <w:r>
        <w:t>Rep. HIOTT demanded the yeas and nays which were taken, resulting as follows:</w:t>
      </w:r>
    </w:p>
    <w:p w:rsidR="002D199C" w:rsidRDefault="002D199C" w:rsidP="002D199C">
      <w:pPr>
        <w:jc w:val="center"/>
      </w:pPr>
      <w:bookmarkStart w:id="164" w:name="vote_start354"/>
      <w:bookmarkEnd w:id="164"/>
      <w:r>
        <w:t>Yeas 35; Nays 67</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Bamberg</w:t>
            </w:r>
          </w:p>
        </w:tc>
        <w:tc>
          <w:tcPr>
            <w:tcW w:w="2180" w:type="dxa"/>
            <w:shd w:val="clear" w:color="auto" w:fill="auto"/>
          </w:tcPr>
          <w:p w:rsidR="002D199C" w:rsidRPr="002D199C" w:rsidRDefault="002D199C" w:rsidP="002D199C">
            <w:pPr>
              <w:keepNext/>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Ridgeway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keepNext/>
              <w:ind w:firstLine="0"/>
            </w:pPr>
            <w:r>
              <w:t>Stavrinakis</w:t>
            </w:r>
          </w:p>
        </w:tc>
        <w:tc>
          <w:tcPr>
            <w:tcW w:w="2179" w:type="dxa"/>
            <w:shd w:val="clear" w:color="auto" w:fill="auto"/>
          </w:tcPr>
          <w:p w:rsidR="002D199C" w:rsidRPr="002D199C" w:rsidRDefault="002D199C" w:rsidP="002D199C">
            <w:pPr>
              <w:keepNext/>
              <w:ind w:firstLine="0"/>
            </w:pPr>
            <w:r>
              <w:t>Taylor</w:t>
            </w:r>
          </w:p>
        </w:tc>
        <w:tc>
          <w:tcPr>
            <w:tcW w:w="2180" w:type="dxa"/>
            <w:shd w:val="clear" w:color="auto" w:fill="auto"/>
          </w:tcPr>
          <w:p w:rsidR="002D199C" w:rsidRPr="002D199C" w:rsidRDefault="002D199C" w:rsidP="002D199C">
            <w:pPr>
              <w:keepNext/>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Total--35</w:t>
      </w: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Atwater</w:t>
            </w:r>
          </w:p>
        </w:tc>
      </w:tr>
      <w:tr w:rsidR="002D199C" w:rsidRPr="002D199C" w:rsidTr="002D199C">
        <w:tc>
          <w:tcPr>
            <w:tcW w:w="2179" w:type="dxa"/>
            <w:shd w:val="clear" w:color="auto" w:fill="auto"/>
          </w:tcPr>
          <w:p w:rsidR="002D199C" w:rsidRPr="002D199C" w:rsidRDefault="002D199C" w:rsidP="002D199C">
            <w:pPr>
              <w:ind w:firstLine="0"/>
            </w:pPr>
            <w:r>
              <w:t>Bales</w:t>
            </w:r>
          </w:p>
        </w:tc>
        <w:tc>
          <w:tcPr>
            <w:tcW w:w="2179" w:type="dxa"/>
            <w:shd w:val="clear" w:color="auto" w:fill="auto"/>
          </w:tcPr>
          <w:p w:rsidR="002D199C" w:rsidRPr="002D199C" w:rsidRDefault="002D199C" w:rsidP="002D199C">
            <w:pPr>
              <w:ind w:firstLine="0"/>
            </w:pPr>
            <w:r>
              <w:t>Ballentine</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Bowers</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Gambrell</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Horne</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Murphy</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Rutherford</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Tallon</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Total--67</w:t>
      </w:r>
    </w:p>
    <w:p w:rsidR="002D199C" w:rsidRDefault="002D199C" w:rsidP="002D199C">
      <w:pPr>
        <w:jc w:val="center"/>
        <w:rPr>
          <w:b/>
        </w:rPr>
      </w:pPr>
    </w:p>
    <w:p w:rsidR="002D199C" w:rsidRDefault="002D199C" w:rsidP="002D199C">
      <w:r>
        <w:t>So, the House refused to table the motion.</w:t>
      </w:r>
    </w:p>
    <w:p w:rsidR="002D199C" w:rsidRDefault="002D199C" w:rsidP="002D199C"/>
    <w:p w:rsidR="002D199C" w:rsidRDefault="002D199C" w:rsidP="002D199C">
      <w:r>
        <w:t xml:space="preserve">The question then recurred to the motion to commit the Bill to Agriculture, Natural Resources and Environmental Affairs Committee.  </w:t>
      </w:r>
    </w:p>
    <w:p w:rsidR="002D199C" w:rsidRDefault="002D199C" w:rsidP="002D199C"/>
    <w:p w:rsidR="002D199C" w:rsidRDefault="002D199C" w:rsidP="002D199C">
      <w:r>
        <w:t>Rep. HIOTT demanded the yeas and nays which were taken, resulting as follows:</w:t>
      </w:r>
    </w:p>
    <w:p w:rsidR="002D199C" w:rsidRDefault="002D199C" w:rsidP="002D199C">
      <w:pPr>
        <w:jc w:val="center"/>
      </w:pPr>
      <w:bookmarkStart w:id="165" w:name="vote_start357"/>
      <w:bookmarkEnd w:id="165"/>
      <w:r>
        <w:t>Yeas 66; Nays 28</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Atwater</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Dillard</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Forrester</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V. S. Moss</w:t>
            </w:r>
          </w:p>
        </w:tc>
        <w:tc>
          <w:tcPr>
            <w:tcW w:w="2179" w:type="dxa"/>
            <w:shd w:val="clear" w:color="auto" w:fill="auto"/>
          </w:tcPr>
          <w:p w:rsidR="002D199C" w:rsidRPr="002D199C" w:rsidRDefault="002D199C" w:rsidP="002D199C">
            <w:pPr>
              <w:ind w:firstLine="0"/>
            </w:pPr>
            <w:r>
              <w:t>Murphy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Norman</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Southard</w:t>
            </w:r>
          </w:p>
        </w:tc>
        <w:tc>
          <w:tcPr>
            <w:tcW w:w="2180" w:type="dxa"/>
            <w:shd w:val="clear" w:color="auto" w:fill="auto"/>
          </w:tcPr>
          <w:p w:rsidR="002D199C" w:rsidRPr="002D199C" w:rsidRDefault="002D199C" w:rsidP="002D199C">
            <w:pPr>
              <w:ind w:firstLine="0"/>
            </w:pPr>
            <w:r>
              <w:t>Spires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keepNext/>
              <w:ind w:firstLine="0"/>
            </w:pPr>
            <w:r>
              <w:t>Tinkler</w:t>
            </w:r>
          </w:p>
        </w:tc>
        <w:tc>
          <w:tcPr>
            <w:tcW w:w="2179" w:type="dxa"/>
            <w:shd w:val="clear" w:color="auto" w:fill="auto"/>
          </w:tcPr>
          <w:p w:rsidR="002D199C" w:rsidRPr="002D199C" w:rsidRDefault="002D199C" w:rsidP="002D199C">
            <w:pPr>
              <w:keepNext/>
              <w:ind w:firstLine="0"/>
            </w:pPr>
            <w:r>
              <w:t>Toole</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Willis</w:t>
            </w:r>
          </w:p>
        </w:tc>
      </w:tr>
    </w:tbl>
    <w:p w:rsidR="002D199C" w:rsidRDefault="002D199C" w:rsidP="002D199C"/>
    <w:p w:rsidR="002D199C" w:rsidRDefault="002D199C" w:rsidP="002D199C">
      <w:pPr>
        <w:jc w:val="center"/>
        <w:rPr>
          <w:b/>
        </w:rPr>
      </w:pPr>
      <w:r w:rsidRPr="002D199C">
        <w:rPr>
          <w:b/>
        </w:rPr>
        <w:t>Total--66</w:t>
      </w:r>
    </w:p>
    <w:p w:rsidR="002D199C" w:rsidRDefault="002D199C" w:rsidP="002D199C">
      <w:pPr>
        <w:jc w:val="center"/>
        <w:rPr>
          <w:b/>
        </w:rPr>
      </w:pPr>
    </w:p>
    <w:p w:rsidR="00B30EE3" w:rsidRDefault="00B30EE3">
      <w:pPr>
        <w:ind w:firstLine="0"/>
        <w:jc w:val="left"/>
      </w:pPr>
      <w:r>
        <w:br w:type="page"/>
      </w: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Anthony</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Bamberg</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 S. McLeod</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keepNext/>
              <w:ind w:firstLine="0"/>
            </w:pPr>
            <w:r>
              <w:t>Pope</w:t>
            </w:r>
          </w:p>
        </w:tc>
        <w:tc>
          <w:tcPr>
            <w:tcW w:w="2179" w:type="dxa"/>
            <w:shd w:val="clear" w:color="auto" w:fill="auto"/>
          </w:tcPr>
          <w:p w:rsidR="002D199C" w:rsidRPr="002D199C" w:rsidRDefault="002D199C" w:rsidP="002D199C">
            <w:pPr>
              <w:keepNext/>
              <w:ind w:firstLine="0"/>
            </w:pPr>
            <w:r>
              <w:t>Ridgeway</w:t>
            </w:r>
          </w:p>
        </w:tc>
        <w:tc>
          <w:tcPr>
            <w:tcW w:w="2180" w:type="dxa"/>
            <w:shd w:val="clear" w:color="auto" w:fill="auto"/>
          </w:tcPr>
          <w:p w:rsidR="002D199C" w:rsidRPr="002D199C" w:rsidRDefault="002D199C" w:rsidP="002D199C">
            <w:pPr>
              <w:keepNext/>
              <w:ind w:firstLine="0"/>
            </w:pPr>
            <w:r>
              <w:t>Weeks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Total--28</w:t>
      </w:r>
    </w:p>
    <w:p w:rsidR="002D199C" w:rsidRDefault="002D199C" w:rsidP="002D199C">
      <w:pPr>
        <w:jc w:val="center"/>
        <w:rPr>
          <w:b/>
        </w:rPr>
      </w:pPr>
    </w:p>
    <w:p w:rsidR="002D199C" w:rsidRDefault="002D199C" w:rsidP="002D199C">
      <w:r>
        <w:t>So, the Bill was committed.</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H. 3512--ORDERED TO THIRD READING</w:t>
      </w:r>
    </w:p>
    <w:p w:rsidR="002D199C" w:rsidRDefault="002D199C" w:rsidP="002D199C">
      <w:pPr>
        <w:keepNext/>
      </w:pPr>
      <w:r>
        <w:t>The following Bill was taken up:</w:t>
      </w:r>
    </w:p>
    <w:p w:rsidR="002D199C" w:rsidRDefault="002D199C" w:rsidP="002D199C">
      <w:pPr>
        <w:keepNext/>
      </w:pPr>
      <w:bookmarkStart w:id="166" w:name="include_clip_start_361"/>
      <w:bookmarkEnd w:id="166"/>
    </w:p>
    <w:p w:rsidR="002D199C" w:rsidRDefault="002D199C" w:rsidP="002D199C">
      <w:r>
        <w:t>H. 3512 -- Reps. Sandifer and G. R. Smith: A BILL TO AMEND THE CODE OF LAWS OF SOUTH CAROLINA, 1976, BY ADDING SECTION 59-1-456 SO AS TO PROVIDE A SCHOOL DISTRICT MAY EDUCATE STUDENTS ABOUT THE HOLIDAYS OF TRADITIONAL WINTER CELEBRATIONS IN A CERTAIN MANNER, AND TO PROVIDE THAT A SCHOOL DISTRICT MAY DISPLAY CERTAIN SYMBOLS ASSOCIATED WITH THESE HOLIDAYS ON SCHOOL PROPERTY UNLESS THE DISPLAY INCLUDES A MESSAGE THAT ENCOURAGES ADHERENCE TO A PARTICULAR RELIGIOUS BELIEF.</w:t>
      </w:r>
    </w:p>
    <w:p w:rsidR="002D199C" w:rsidRDefault="002D199C" w:rsidP="002D199C">
      <w:bookmarkStart w:id="167" w:name="include_clip_end_361"/>
      <w:bookmarkEnd w:id="167"/>
    </w:p>
    <w:p w:rsidR="002D199C" w:rsidRDefault="002D199C" w:rsidP="002D199C">
      <w:r>
        <w:t>Rep. STRINGER explained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68" w:name="vote_start363"/>
      <w:bookmarkEnd w:id="168"/>
      <w:r>
        <w:t>Yeas 99;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Bowers</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Mitchell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Nanney</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Weeks</w:t>
            </w:r>
          </w:p>
        </w:tc>
        <w:tc>
          <w:tcPr>
            <w:tcW w:w="2179" w:type="dxa"/>
            <w:shd w:val="clear" w:color="auto" w:fill="auto"/>
          </w:tcPr>
          <w:p w:rsidR="002D199C" w:rsidRPr="002D199C" w:rsidRDefault="002D199C" w:rsidP="002D199C">
            <w:pPr>
              <w:keepNext/>
              <w:ind w:firstLine="0"/>
            </w:pPr>
            <w:r>
              <w:t>Wells</w:t>
            </w:r>
          </w:p>
        </w:tc>
        <w:tc>
          <w:tcPr>
            <w:tcW w:w="2180" w:type="dxa"/>
            <w:shd w:val="clear" w:color="auto" w:fill="auto"/>
          </w:tcPr>
          <w:p w:rsidR="002D199C" w:rsidRPr="002D199C" w:rsidRDefault="002D199C" w:rsidP="002D199C">
            <w:pPr>
              <w:keepNext/>
              <w:ind w:firstLine="0"/>
            </w:pPr>
            <w:r>
              <w:t>White</w:t>
            </w:r>
          </w:p>
        </w:tc>
      </w:tr>
      <w:tr w:rsidR="002D199C" w:rsidRPr="002D199C" w:rsidTr="002D199C">
        <w:tc>
          <w:tcPr>
            <w:tcW w:w="2179" w:type="dxa"/>
            <w:shd w:val="clear" w:color="auto" w:fill="auto"/>
          </w:tcPr>
          <w:p w:rsidR="002D199C" w:rsidRPr="002D199C" w:rsidRDefault="002D199C" w:rsidP="002D199C">
            <w:pPr>
              <w:keepNext/>
              <w:ind w:firstLine="0"/>
            </w:pPr>
            <w:r>
              <w:t>Whitmire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Total--99</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 xml:space="preserve">So, the Bill was read the second time and ordered to third reading.  </w:t>
      </w:r>
    </w:p>
    <w:p w:rsidR="002D199C" w:rsidRDefault="002D199C" w:rsidP="002D199C"/>
    <w:p w:rsidR="002D199C" w:rsidRPr="009118C6" w:rsidRDefault="002D199C" w:rsidP="002D199C">
      <w:pPr>
        <w:pStyle w:val="Title"/>
        <w:keepNext/>
      </w:pPr>
      <w:bookmarkStart w:id="169" w:name="file_start365"/>
      <w:bookmarkEnd w:id="169"/>
      <w:r w:rsidRPr="009118C6">
        <w:t>RECORD FOR VOTING</w:t>
      </w:r>
    </w:p>
    <w:p w:rsidR="002D199C" w:rsidRPr="009118C6" w:rsidRDefault="002D199C" w:rsidP="002D199C">
      <w:pPr>
        <w:tabs>
          <w:tab w:val="left" w:pos="270"/>
          <w:tab w:val="left" w:pos="630"/>
          <w:tab w:val="left" w:pos="900"/>
          <w:tab w:val="left" w:pos="1260"/>
          <w:tab w:val="left" w:pos="1620"/>
          <w:tab w:val="left" w:pos="1980"/>
          <w:tab w:val="left" w:pos="2340"/>
          <w:tab w:val="left" w:pos="2700"/>
        </w:tabs>
        <w:ind w:firstLine="0"/>
      </w:pPr>
      <w:r w:rsidRPr="009118C6">
        <w:tab/>
        <w:t>I was temporarily out of the Chamber on constituent business during the vote on H. 3512. If I had been present, I would have voted in favor of the Bill.</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r w:rsidRPr="009118C6">
        <w:tab/>
        <w:t>Rep. Raye Felder</w:t>
      </w:r>
    </w:p>
    <w:p w:rsidR="002D199C" w:rsidRDefault="002D199C" w:rsidP="002D199C">
      <w:pPr>
        <w:tabs>
          <w:tab w:val="left" w:pos="270"/>
          <w:tab w:val="left" w:pos="630"/>
          <w:tab w:val="left" w:pos="900"/>
          <w:tab w:val="left" w:pos="1260"/>
          <w:tab w:val="left" w:pos="1620"/>
          <w:tab w:val="left" w:pos="1980"/>
          <w:tab w:val="left" w:pos="2340"/>
          <w:tab w:val="left" w:pos="2700"/>
        </w:tabs>
        <w:ind w:firstLine="0"/>
      </w:pPr>
    </w:p>
    <w:p w:rsidR="002D199C" w:rsidRDefault="002D199C" w:rsidP="002D199C">
      <w:pPr>
        <w:keepNext/>
        <w:jc w:val="center"/>
        <w:rPr>
          <w:b/>
        </w:rPr>
      </w:pPr>
      <w:r w:rsidRPr="002D199C">
        <w:rPr>
          <w:b/>
        </w:rPr>
        <w:t>H. 3348--DEBATE ADJOURNED</w:t>
      </w:r>
    </w:p>
    <w:p w:rsidR="002D199C" w:rsidRDefault="002D199C" w:rsidP="002D199C">
      <w:pPr>
        <w:keepNext/>
      </w:pPr>
      <w:r>
        <w:t>The following Bill was taken up:</w:t>
      </w:r>
    </w:p>
    <w:p w:rsidR="002D199C" w:rsidRDefault="002D199C" w:rsidP="002D199C">
      <w:pPr>
        <w:keepNext/>
      </w:pPr>
      <w:bookmarkStart w:id="170" w:name="include_clip_start_367"/>
      <w:bookmarkEnd w:id="170"/>
    </w:p>
    <w:p w:rsidR="002D199C" w:rsidRDefault="002D199C" w:rsidP="002D199C">
      <w:r>
        <w:t>H. 3348 -- Reps. Spires and Toole: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2D199C" w:rsidRDefault="002D199C" w:rsidP="002D199C">
      <w:bookmarkStart w:id="171" w:name="include_clip_end_367"/>
      <w:bookmarkEnd w:id="171"/>
    </w:p>
    <w:p w:rsidR="002D199C" w:rsidRDefault="002D199C" w:rsidP="002D199C">
      <w:r>
        <w:t>Rep. SPIRES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3997--DEBATE ADJOURNED</w:t>
      </w:r>
    </w:p>
    <w:p w:rsidR="002D199C" w:rsidRDefault="002D199C" w:rsidP="002D199C">
      <w:pPr>
        <w:keepNext/>
      </w:pPr>
      <w:r>
        <w:t>The following Bill was taken up:</w:t>
      </w:r>
    </w:p>
    <w:p w:rsidR="002D199C" w:rsidRDefault="002D199C" w:rsidP="002D199C">
      <w:pPr>
        <w:keepNext/>
      </w:pPr>
      <w:bookmarkStart w:id="172" w:name="include_clip_start_370"/>
      <w:bookmarkEnd w:id="172"/>
    </w:p>
    <w:p w:rsidR="002D199C" w:rsidRDefault="002D199C" w:rsidP="002D199C">
      <w:r>
        <w:t>H. 3997 -- Reps. Gilliard, Anderson, King, Lucas, Mack, Clyburn, Stavrinakis, Govan, M. S. McLeod, Alexander, Merrill, Williams, Parks, Jefferson, Erickson, Kirby, Norrell, Ott, Horne, George, Bannister, Bernstein, R. L. Brown, Clary, Funderburk, Gagnon, Gambrell, Hayes, Hodges, Long, V. S. Moss, Ridgeway, Weeks, Wells, Willis, Henegan, Whipper, Robinson-Simpson, Hart and G. A. Brown: A BILL TO AMEND THE CODE OF LAWS OF SOUTH CAROLINA, 1976, BY ADDING SECTION 23-3-90, SO AS TO DIRECT THE SOUTH CAROLINA LAW ENFORCEMENT DIVISION (SLED) TO DEVELOP CRITERIA AND DETERMINE AN APPROPRIATE METHOD TO IMPLEMENT THE STATEWIDE USE OF BODY-WORN CAMERAS BY LOCAL AND STATE LAW ENFORCEMENT OFFICERS, TO DIRECT SLED TO DESIGN AND OPERATE A PILOT PROJECT INCLUDING CERTAIN COUNTIES AND MUNICIPALITIES IN THE STATE, AND TO AUTHORIZE SLED TO DEVELOP AND PROPOSE REGULATIONS WHICH WOULD SET THE CRITERIA AND PROVIDE A METHOD FOR IMPLEMENTATION FOR THE STATEWIDE USE OF BODY-WORN CAMERAS BY LOCAL AND STATE LAW ENFORCEMENT OFFICERS AFTER THE PILOT PROJECT IS COMPLETED.</w:t>
      </w:r>
    </w:p>
    <w:p w:rsidR="002D199C" w:rsidRDefault="002D199C" w:rsidP="002D199C">
      <w:bookmarkStart w:id="173" w:name="include_clip_end_370"/>
      <w:bookmarkEnd w:id="173"/>
    </w:p>
    <w:p w:rsidR="002D199C" w:rsidRDefault="002D199C" w:rsidP="002D199C">
      <w:r>
        <w:t>Rep. RUTHERFORD moved to adjourn debate on the Bill until Thursday, April 30, which was agreed to.</w:t>
      </w:r>
    </w:p>
    <w:p w:rsidR="002D199C" w:rsidRDefault="002D199C" w:rsidP="002D199C"/>
    <w:p w:rsidR="002D199C" w:rsidRDefault="002D199C" w:rsidP="002D199C">
      <w:pPr>
        <w:keepNext/>
        <w:jc w:val="center"/>
        <w:rPr>
          <w:b/>
        </w:rPr>
      </w:pPr>
      <w:r w:rsidRPr="002D199C">
        <w:rPr>
          <w:b/>
        </w:rPr>
        <w:t>H. 3784--COMMITTED</w:t>
      </w:r>
    </w:p>
    <w:p w:rsidR="002D199C" w:rsidRDefault="002D199C" w:rsidP="002D199C">
      <w:pPr>
        <w:keepNext/>
      </w:pPr>
      <w:r>
        <w:t>The following Bill was taken up:</w:t>
      </w:r>
    </w:p>
    <w:p w:rsidR="002D199C" w:rsidRDefault="002D199C" w:rsidP="002D199C">
      <w:pPr>
        <w:keepNext/>
      </w:pPr>
      <w:bookmarkStart w:id="174" w:name="include_clip_start_373"/>
      <w:bookmarkEnd w:id="174"/>
    </w:p>
    <w:p w:rsidR="002D199C" w:rsidRDefault="002D199C" w:rsidP="002D199C">
      <w:r>
        <w:t>H. 3784 -- Reps. Erickson, Herbkersman, Hodges, Bowers, Kirby, Lowe, Weeks and Whipper: A BILL TO AMEND SECTION 9-8-10, AS AMENDED, CODE OF LAWS OF SOUTH CAROLINA, 1976, RELATING TO DEFINITIONS PERTAINING TO THE RETIREMENT SYSTEM FOR JUDGES AND SOLICITORS, SO AS TO INCLUDE MASTERS-IN-EQUITY IN THE DEFINITION OF "JUDGE"; AND TO AMEND SECTION 9-8-40, AS AMENDED, RELATING TO MEMBERSHIP IN THE SYSTEM, SO AS TO ALLOW MASTERS-IN-EQUITY SERVING ON JULY 1, 2015, TO ELECT TO BECOME A MEMBER.</w:t>
      </w:r>
    </w:p>
    <w:p w:rsidR="002D199C" w:rsidRPr="00392911" w:rsidRDefault="002D199C" w:rsidP="002D199C">
      <w:bookmarkStart w:id="175" w:name="include_clip_end_373"/>
      <w:bookmarkStart w:id="176" w:name="file_start374"/>
      <w:bookmarkEnd w:id="175"/>
      <w:bookmarkEnd w:id="176"/>
      <w:r w:rsidRPr="00392911">
        <w:t>Reps. W. J. MCLEOD and NORRELL proposed the following Amendment No. 1</w:t>
      </w:r>
      <w:r w:rsidR="006752F8">
        <w:t xml:space="preserve"> to </w:t>
      </w:r>
      <w:r w:rsidRPr="00392911">
        <w:t>H. 3784 (COUNCIL\NBD\3784C001.</w:t>
      </w:r>
      <w:r w:rsidR="006752F8">
        <w:t xml:space="preserve"> </w:t>
      </w:r>
      <w:r w:rsidRPr="00392911">
        <w:t>NBD.CZ15)</w:t>
      </w:r>
      <w:r w:rsidR="006752F8">
        <w:t>:</w:t>
      </w:r>
      <w:r w:rsidRPr="00392911">
        <w:t xml:space="preserve"> </w:t>
      </w:r>
    </w:p>
    <w:p w:rsidR="002D199C" w:rsidRPr="002D199C" w:rsidRDefault="002D199C" w:rsidP="002D199C">
      <w:pPr>
        <w:rPr>
          <w:color w:val="000000"/>
          <w:u w:color="000000"/>
        </w:rPr>
      </w:pPr>
      <w:r w:rsidRPr="00392911">
        <w:t xml:space="preserve">Amend the bill, as and if amended, by </w:t>
      </w:r>
      <w:r w:rsidRPr="002D199C">
        <w:rPr>
          <w:color w:val="000000"/>
          <w:u w:color="000000"/>
        </w:rPr>
        <w:t>striking SECTION 1 in its entirety and inserting:</w:t>
      </w:r>
    </w:p>
    <w:p w:rsidR="002D199C" w:rsidRPr="002D199C" w:rsidRDefault="002D199C" w:rsidP="002D199C">
      <w:pPr>
        <w:rPr>
          <w:color w:val="000000"/>
          <w:u w:color="000000"/>
        </w:rPr>
      </w:pPr>
      <w:r w:rsidRPr="002D199C">
        <w:rPr>
          <w:color w:val="000000"/>
          <w:u w:color="000000"/>
        </w:rPr>
        <w:t>/</w:t>
      </w:r>
      <w:r w:rsidRPr="002D199C">
        <w:rPr>
          <w:color w:val="000000"/>
          <w:u w:color="000000"/>
        </w:rPr>
        <w:tab/>
        <w:t>SECTION</w:t>
      </w:r>
      <w:r w:rsidRPr="002D199C">
        <w:rPr>
          <w:color w:val="000000"/>
          <w:u w:color="000000"/>
        </w:rPr>
        <w:tab/>
        <w:t>1.</w:t>
      </w:r>
      <w:r w:rsidRPr="002D199C">
        <w:rPr>
          <w:color w:val="000000"/>
          <w:u w:color="000000"/>
        </w:rPr>
        <w:tab/>
        <w:t>Section 9</w:t>
      </w:r>
      <w:r w:rsidRPr="002D199C">
        <w:rPr>
          <w:color w:val="000000"/>
          <w:u w:color="000000"/>
        </w:rPr>
        <w:noBreakHyphen/>
        <w:t>8</w:t>
      </w:r>
      <w:r w:rsidRPr="002D199C">
        <w:rPr>
          <w:color w:val="000000"/>
          <w:u w:color="000000"/>
        </w:rPr>
        <w:noBreakHyphen/>
        <w:t xml:space="preserve">10(16) of the 1976 Code, as last amended by Act 263 of 2014, is further amended to read: </w:t>
      </w:r>
    </w:p>
    <w:p w:rsidR="002D199C" w:rsidRPr="002D199C" w:rsidRDefault="002D199C" w:rsidP="002D199C">
      <w:pPr>
        <w:rPr>
          <w:color w:val="000000"/>
          <w:u w:color="000000"/>
        </w:rPr>
      </w:pPr>
      <w:r w:rsidRPr="002D199C">
        <w:rPr>
          <w:color w:val="000000"/>
          <w:u w:color="000000"/>
        </w:rPr>
        <w:tab/>
        <w:t>“(16)</w:t>
      </w:r>
      <w:r w:rsidRPr="002D199C">
        <w:rPr>
          <w:color w:val="000000"/>
          <w:u w:color="000000"/>
        </w:rPr>
        <w:tab/>
        <w:t>‘Judge’ means a justice of the Supreme Court or a judge of the court of appeals, circuit or family court of the State of South Carolina. Subject to the provisions of Section 9</w:t>
      </w:r>
      <w:r w:rsidRPr="002D199C">
        <w:rPr>
          <w:color w:val="000000"/>
          <w:u w:color="000000"/>
        </w:rPr>
        <w:noBreakHyphen/>
        <w:t>8</w:t>
      </w:r>
      <w:r w:rsidRPr="002D199C">
        <w:rPr>
          <w:color w:val="000000"/>
          <w:u w:color="000000"/>
        </w:rPr>
        <w:noBreakHyphen/>
        <w:t>40, ‘judge’ also means an administrative law judge</w:t>
      </w:r>
      <w:r w:rsidRPr="002D199C">
        <w:rPr>
          <w:color w:val="000000"/>
          <w:u w:val="single" w:color="000000"/>
        </w:rPr>
        <w:t>, a probate judge, and a master</w:t>
      </w:r>
      <w:r w:rsidRPr="002D199C">
        <w:rPr>
          <w:color w:val="000000"/>
          <w:u w:val="single" w:color="000000"/>
        </w:rPr>
        <w:noBreakHyphen/>
        <w:t>in</w:t>
      </w:r>
      <w:r w:rsidRPr="002D199C">
        <w:rPr>
          <w:color w:val="000000"/>
          <w:u w:val="single" w:color="000000"/>
        </w:rPr>
        <w:noBreakHyphen/>
        <w:t>equity</w:t>
      </w:r>
      <w:r w:rsidRPr="002D199C">
        <w:rPr>
          <w:color w:val="000000"/>
          <w:u w:color="000000"/>
        </w:rPr>
        <w:t xml:space="preserve">.” </w:t>
      </w:r>
      <w:r w:rsidRPr="002D199C">
        <w:rPr>
          <w:color w:val="000000"/>
          <w:u w:color="000000"/>
        </w:rPr>
        <w:tab/>
        <w:t>/</w:t>
      </w:r>
    </w:p>
    <w:p w:rsidR="002D199C" w:rsidRPr="002D199C" w:rsidRDefault="002D199C" w:rsidP="002D199C">
      <w:pPr>
        <w:rPr>
          <w:color w:val="000000"/>
          <w:u w:color="000000"/>
        </w:rPr>
      </w:pPr>
      <w:r w:rsidRPr="002D199C">
        <w:rPr>
          <w:color w:val="000000"/>
          <w:u w:color="000000"/>
        </w:rPr>
        <w:t>Amend the bill, further, as and if amended, by deleting SECTION 2 in its entirety and inserting:</w:t>
      </w:r>
    </w:p>
    <w:p w:rsidR="002D199C" w:rsidRPr="002D199C" w:rsidRDefault="002D199C" w:rsidP="002D199C">
      <w:pPr>
        <w:rPr>
          <w:color w:val="000000"/>
          <w:u w:color="000000"/>
        </w:rPr>
      </w:pPr>
      <w:r w:rsidRPr="002D199C">
        <w:rPr>
          <w:color w:val="000000"/>
          <w:u w:color="000000"/>
        </w:rPr>
        <w:tab/>
        <w:t>/</w:t>
      </w:r>
      <w:r w:rsidRPr="002D199C">
        <w:rPr>
          <w:color w:val="000000"/>
          <w:u w:color="000000"/>
        </w:rPr>
        <w:tab/>
        <w:t>SECTION</w:t>
      </w:r>
      <w:r w:rsidRPr="002D199C">
        <w:rPr>
          <w:color w:val="000000"/>
          <w:u w:color="000000"/>
        </w:rPr>
        <w:tab/>
        <w:t>2.</w:t>
      </w:r>
      <w:r w:rsidRPr="002D199C">
        <w:rPr>
          <w:color w:val="000000"/>
          <w:u w:color="000000"/>
        </w:rPr>
        <w:tab/>
        <w:t>Section 9</w:t>
      </w:r>
      <w:r w:rsidRPr="002D199C">
        <w:rPr>
          <w:color w:val="000000"/>
          <w:u w:color="000000"/>
        </w:rPr>
        <w:noBreakHyphen/>
        <w:t>8</w:t>
      </w:r>
      <w:r w:rsidRPr="002D199C">
        <w:rPr>
          <w:color w:val="000000"/>
          <w:u w:color="000000"/>
        </w:rPr>
        <w:noBreakHyphen/>
        <w:t xml:space="preserve">40(1) of the 1976 Code, as last amended by Act 263 of 2014, is further amended to read: </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All persons who are judges or solicitors on July 1, 1979, and who have not attained age seventy</w:t>
      </w:r>
      <w:r w:rsidRPr="002D199C">
        <w:rPr>
          <w:color w:val="000000"/>
          <w:u w:color="000000"/>
        </w:rPr>
        <w:noBreakHyphen/>
        <w:t xml:space="preserve">two shall become members of the system as of that date. All administrative law judges on July 1, 2014, </w:t>
      </w:r>
      <w:r w:rsidRPr="002D199C">
        <w:rPr>
          <w:color w:val="000000"/>
          <w:u w:val="single" w:color="000000"/>
        </w:rPr>
        <w:t>all probate judges and all masters</w:t>
      </w:r>
      <w:r w:rsidRPr="002D199C">
        <w:rPr>
          <w:color w:val="000000"/>
          <w:u w:val="single" w:color="000000"/>
        </w:rPr>
        <w:noBreakHyphen/>
        <w:t>in</w:t>
      </w:r>
      <w:r w:rsidRPr="002D199C">
        <w:rPr>
          <w:color w:val="000000"/>
          <w:u w:val="single" w:color="000000"/>
        </w:rPr>
        <w:noBreakHyphen/>
        <w:t>equity on July 1, 2015,</w:t>
      </w:r>
      <w:r w:rsidRPr="002D199C">
        <w:rPr>
          <w:color w:val="000000"/>
          <w:u w:color="000000"/>
        </w:rPr>
        <w:t xml:space="preserve"> who have not retired may elect to become a member of the system. Administrative law judges</w:t>
      </w:r>
      <w:r w:rsidRPr="002D199C">
        <w:rPr>
          <w:color w:val="000000"/>
          <w:u w:val="single" w:color="000000"/>
        </w:rPr>
        <w:t>, probate judges and masters</w:t>
      </w:r>
      <w:r w:rsidRPr="002D199C">
        <w:rPr>
          <w:color w:val="000000"/>
          <w:u w:val="single" w:color="000000"/>
        </w:rPr>
        <w:noBreakHyphen/>
        <w:t>in</w:t>
      </w:r>
      <w:r w:rsidRPr="002D199C">
        <w:rPr>
          <w:color w:val="000000"/>
          <w:u w:val="single" w:color="000000"/>
        </w:rPr>
        <w:noBreakHyphen/>
        <w:t>equity</w:t>
      </w:r>
      <w:r w:rsidRPr="002D199C">
        <w:rPr>
          <w:color w:val="000000"/>
          <w:u w:color="000000"/>
        </w:rPr>
        <w:t xml:space="preserve"> making that election may transfer prior service into the system as provided in Section 9</w:t>
      </w:r>
      <w:r w:rsidRPr="002D199C">
        <w:rPr>
          <w:color w:val="000000"/>
          <w:u w:color="000000"/>
        </w:rPr>
        <w:noBreakHyphen/>
        <w:t>8</w:t>
      </w:r>
      <w:r w:rsidRPr="002D199C">
        <w:rPr>
          <w:color w:val="000000"/>
          <w:u w:color="000000"/>
        </w:rPr>
        <w:noBreakHyphen/>
        <w:t>50, and to the extent the service thus transferred occurred after the member took office as an administrative law judge</w:t>
      </w:r>
      <w:r w:rsidRPr="002D199C">
        <w:rPr>
          <w:color w:val="000000"/>
          <w:u w:val="single" w:color="000000"/>
        </w:rPr>
        <w:t>, probate judge, or master</w:t>
      </w:r>
      <w:r w:rsidRPr="002D199C">
        <w:rPr>
          <w:color w:val="000000"/>
          <w:u w:val="single" w:color="000000"/>
        </w:rPr>
        <w:noBreakHyphen/>
        <w:t>in</w:t>
      </w:r>
      <w:r w:rsidRPr="002D199C">
        <w:rPr>
          <w:color w:val="000000"/>
          <w:u w:val="single" w:color="000000"/>
        </w:rPr>
        <w:noBreakHyphen/>
        <w:t>equity</w:t>
      </w:r>
      <w:r w:rsidRPr="002D199C">
        <w:rPr>
          <w:color w:val="000000"/>
          <w:u w:color="000000"/>
        </w:rPr>
        <w:t>, that service is deemed earned service in the system. All other persons become members of the system on taking office as judge, solicitor, or circuit public defender before attaining age seventy</w:t>
      </w:r>
      <w:r w:rsidRPr="002D199C">
        <w:rPr>
          <w:color w:val="000000"/>
          <w:u w:color="000000"/>
        </w:rPr>
        <w:noBreakHyphen/>
        <w:t xml:space="preserve">two.” </w:t>
      </w:r>
      <w:r w:rsidRPr="002D199C">
        <w:rPr>
          <w:color w:val="000000"/>
          <w:u w:color="000000"/>
        </w:rPr>
        <w:tab/>
        <w:t>/</w:t>
      </w:r>
    </w:p>
    <w:p w:rsidR="002D199C" w:rsidRPr="00392911" w:rsidRDefault="002D199C" w:rsidP="002D199C">
      <w:r w:rsidRPr="00392911">
        <w:t>Renumber sections to conform.</w:t>
      </w:r>
    </w:p>
    <w:p w:rsidR="002D199C" w:rsidRDefault="002D199C" w:rsidP="002D199C">
      <w:r w:rsidRPr="00392911">
        <w:t>Amend title to conform.</w:t>
      </w:r>
    </w:p>
    <w:p w:rsidR="002D199C" w:rsidRDefault="002D199C" w:rsidP="002D199C"/>
    <w:p w:rsidR="002D199C" w:rsidRDefault="002D199C" w:rsidP="002D199C">
      <w:r>
        <w:t>Rep. W. J. MCLEOD explained the amendment.</w:t>
      </w:r>
    </w:p>
    <w:p w:rsidR="006752F8" w:rsidRDefault="006752F8" w:rsidP="002D199C"/>
    <w:p w:rsidR="002D199C" w:rsidRDefault="002D199C" w:rsidP="002D199C">
      <w:r>
        <w:t>Rep. PITTS moved to commit the Bill to the Committee on Ways and Means.</w:t>
      </w:r>
    </w:p>
    <w:p w:rsidR="006752F8" w:rsidRDefault="006752F8" w:rsidP="002D199C"/>
    <w:p w:rsidR="002D199C" w:rsidRDefault="002D199C" w:rsidP="002D199C">
      <w:r>
        <w:t>Rep. MURPHY moved to table the motion.</w:t>
      </w:r>
    </w:p>
    <w:p w:rsidR="002D199C" w:rsidRDefault="002D199C" w:rsidP="002D199C"/>
    <w:p w:rsidR="002D199C" w:rsidRDefault="002D199C" w:rsidP="002D199C">
      <w:r>
        <w:t>Rep. FINLAY demanded the yeas and nays which were taken, resulting as follows:</w:t>
      </w:r>
    </w:p>
    <w:p w:rsidR="002D199C" w:rsidRDefault="002D199C" w:rsidP="002D199C">
      <w:pPr>
        <w:jc w:val="center"/>
      </w:pPr>
      <w:bookmarkStart w:id="177" w:name="vote_start378"/>
      <w:bookmarkEnd w:id="177"/>
      <w:r>
        <w:t>Yeas 30; Nays 76</w:t>
      </w: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Bamberg</w:t>
            </w:r>
          </w:p>
        </w:tc>
        <w:tc>
          <w:tcPr>
            <w:tcW w:w="2179" w:type="dxa"/>
            <w:shd w:val="clear" w:color="auto" w:fill="auto"/>
          </w:tcPr>
          <w:p w:rsidR="002D199C" w:rsidRPr="002D199C" w:rsidRDefault="002D199C" w:rsidP="002D199C">
            <w:pPr>
              <w:keepNext/>
              <w:ind w:firstLine="0"/>
            </w:pPr>
            <w:r>
              <w:t>Bowers</w:t>
            </w:r>
          </w:p>
        </w:tc>
        <w:tc>
          <w:tcPr>
            <w:tcW w:w="2180" w:type="dxa"/>
            <w:shd w:val="clear" w:color="auto" w:fill="auto"/>
          </w:tcPr>
          <w:p w:rsidR="002D199C" w:rsidRPr="002D199C" w:rsidRDefault="002D199C" w:rsidP="002D199C">
            <w:pPr>
              <w:keepNext/>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Douglas</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W. J. McLeod</w:t>
            </w:r>
          </w:p>
        </w:tc>
      </w:tr>
      <w:tr w:rsidR="002D199C" w:rsidRPr="002D199C" w:rsidTr="002D199C">
        <w:tc>
          <w:tcPr>
            <w:tcW w:w="2179" w:type="dxa"/>
            <w:shd w:val="clear" w:color="auto" w:fill="auto"/>
          </w:tcPr>
          <w:p w:rsidR="002D199C" w:rsidRPr="002D199C" w:rsidRDefault="002D199C" w:rsidP="002D199C">
            <w:pPr>
              <w:ind w:firstLine="0"/>
            </w:pPr>
            <w:r>
              <w:t>Murphy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keepNext/>
              <w:ind w:firstLine="0"/>
            </w:pPr>
            <w:r>
              <w:t>Rutherford</w:t>
            </w:r>
          </w:p>
        </w:tc>
        <w:tc>
          <w:tcPr>
            <w:tcW w:w="2179" w:type="dxa"/>
            <w:shd w:val="clear" w:color="auto" w:fill="auto"/>
          </w:tcPr>
          <w:p w:rsidR="002D199C" w:rsidRPr="002D199C" w:rsidRDefault="002D199C" w:rsidP="002D199C">
            <w:pPr>
              <w:keepNext/>
              <w:ind w:firstLine="0"/>
            </w:pPr>
            <w:r>
              <w:t>Southard</w:t>
            </w:r>
          </w:p>
        </w:tc>
        <w:tc>
          <w:tcPr>
            <w:tcW w:w="2180" w:type="dxa"/>
            <w:shd w:val="clear" w:color="auto" w:fill="auto"/>
          </w:tcPr>
          <w:p w:rsidR="002D199C" w:rsidRPr="002D199C" w:rsidRDefault="002D199C" w:rsidP="002D199C">
            <w:pPr>
              <w:keepNext/>
              <w:ind w:firstLine="0"/>
            </w:pPr>
            <w:r>
              <w:t>Stavrinakis</w:t>
            </w:r>
          </w:p>
        </w:tc>
      </w:tr>
      <w:tr w:rsidR="002D199C" w:rsidRPr="002D199C" w:rsidTr="002D199C">
        <w:tc>
          <w:tcPr>
            <w:tcW w:w="2179" w:type="dxa"/>
            <w:shd w:val="clear" w:color="auto" w:fill="auto"/>
          </w:tcPr>
          <w:p w:rsidR="002D199C" w:rsidRPr="002D199C" w:rsidRDefault="002D199C" w:rsidP="002D199C">
            <w:pPr>
              <w:keepNext/>
              <w:ind w:firstLine="0"/>
            </w:pPr>
            <w:r>
              <w:t>Tallon</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Whitmire</w:t>
            </w:r>
          </w:p>
        </w:tc>
      </w:tr>
    </w:tbl>
    <w:p w:rsidR="002D199C" w:rsidRDefault="002D199C" w:rsidP="002D199C"/>
    <w:p w:rsidR="002D199C" w:rsidRDefault="002D199C" w:rsidP="002D199C">
      <w:pPr>
        <w:jc w:val="center"/>
        <w:rPr>
          <w:b/>
        </w:rPr>
      </w:pPr>
      <w:r w:rsidRPr="002D199C">
        <w:rPr>
          <w:b/>
        </w:rPr>
        <w:t>Total--30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Clary</w:t>
            </w:r>
          </w:p>
        </w:tc>
        <w:tc>
          <w:tcPr>
            <w:tcW w:w="2179" w:type="dxa"/>
            <w:shd w:val="clear" w:color="auto" w:fill="auto"/>
          </w:tcPr>
          <w:p w:rsidR="002D199C" w:rsidRPr="002D199C" w:rsidRDefault="002D199C" w:rsidP="002D199C">
            <w:pPr>
              <w:ind w:firstLine="0"/>
            </w:pPr>
            <w:r>
              <w:t>Clemmons</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McEachern</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Total--76</w:t>
      </w:r>
    </w:p>
    <w:p w:rsidR="002D199C" w:rsidRDefault="002D199C" w:rsidP="002D199C">
      <w:pPr>
        <w:jc w:val="center"/>
        <w:rPr>
          <w:b/>
        </w:rPr>
      </w:pPr>
    </w:p>
    <w:p w:rsidR="002D199C" w:rsidRDefault="002D199C" w:rsidP="002D199C">
      <w:r>
        <w:t>So, the House refused to table the motion.</w:t>
      </w:r>
    </w:p>
    <w:p w:rsidR="002D199C" w:rsidRDefault="002D199C" w:rsidP="002D199C"/>
    <w:p w:rsidR="002D199C" w:rsidRDefault="002D199C" w:rsidP="002D199C">
      <w:r>
        <w:t xml:space="preserve">The question then recurred to the motion to commit the Bill to the Ways and Means Committee, which was agreed to.  </w:t>
      </w:r>
    </w:p>
    <w:p w:rsidR="002D199C" w:rsidRDefault="002D199C" w:rsidP="002D199C"/>
    <w:p w:rsidR="002D199C" w:rsidRDefault="002D199C" w:rsidP="002D199C">
      <w:pPr>
        <w:keepNext/>
        <w:jc w:val="center"/>
        <w:rPr>
          <w:b/>
        </w:rPr>
      </w:pPr>
      <w:r w:rsidRPr="002D199C">
        <w:rPr>
          <w:b/>
        </w:rPr>
        <w:t>H. 4012--AMENDED AND ORDERED TO THIRD READING</w:t>
      </w:r>
    </w:p>
    <w:p w:rsidR="002D199C" w:rsidRDefault="002D199C" w:rsidP="002D199C">
      <w:pPr>
        <w:keepNext/>
      </w:pPr>
      <w:r>
        <w:t>The following Bill was taken up:</w:t>
      </w:r>
    </w:p>
    <w:p w:rsidR="002D199C" w:rsidRDefault="002D199C" w:rsidP="002D199C">
      <w:pPr>
        <w:keepNext/>
      </w:pPr>
    </w:p>
    <w:p w:rsidR="002D199C" w:rsidRPr="0086079D" w:rsidRDefault="002D199C" w:rsidP="002D199C">
      <w:r w:rsidRPr="0086079D">
        <w:t>Rep. FUNDERBURK proposed the following Amendment No. 1</w:t>
      </w:r>
      <w:r w:rsidR="006752F8">
        <w:t xml:space="preserve"> to </w:t>
      </w:r>
      <w:r w:rsidRPr="0086079D">
        <w:t>H. 4012 (COUNCIL\NBD\4012C001.NBD.CZ15), which was adopted:</w:t>
      </w:r>
    </w:p>
    <w:p w:rsidR="002D199C" w:rsidRPr="0086079D" w:rsidRDefault="002D199C" w:rsidP="002D199C">
      <w:r w:rsidRPr="0086079D">
        <w:t>Amend the bill, as and if amended, by striking all after the enacting words and inserting:</w:t>
      </w:r>
    </w:p>
    <w:p w:rsidR="002D199C" w:rsidRPr="0086079D" w:rsidRDefault="002D199C" w:rsidP="002D199C">
      <w:pPr>
        <w:suppressAutoHyphens/>
      </w:pPr>
      <w:r w:rsidRPr="0086079D">
        <w:t>/</w:t>
      </w:r>
      <w:r w:rsidRPr="0086079D">
        <w:tab/>
        <w:t>SECTION</w:t>
      </w:r>
      <w:r w:rsidRPr="0086079D">
        <w:tab/>
        <w:t>1.</w:t>
      </w:r>
      <w:r w:rsidRPr="0086079D">
        <w:tab/>
        <w:t>Section 4</w:t>
      </w:r>
      <w:r w:rsidRPr="0086079D">
        <w:noBreakHyphen/>
        <w:t>9</w:t>
      </w:r>
      <w:r w:rsidRPr="0086079D">
        <w:noBreakHyphen/>
        <w:t>82 of the 1976 Code, as last amended by Act 94 of 1999, is further amended by adding an appropriately numbered subsection at the end to read:</w:t>
      </w:r>
    </w:p>
    <w:p w:rsidR="002D199C" w:rsidRPr="002D199C" w:rsidRDefault="002D199C" w:rsidP="002D199C">
      <w:pPr>
        <w:rPr>
          <w:color w:val="000000"/>
          <w:szCs w:val="18"/>
        </w:rPr>
      </w:pPr>
      <w:r w:rsidRPr="0086079D">
        <w:tab/>
        <w:t>“( )</w:t>
      </w:r>
      <w:r w:rsidRPr="0086079D">
        <w:tab/>
        <w:t>Notwithstanding any other provision of law, the provisions of this section do not apply to any transaction</w:t>
      </w:r>
      <w:r w:rsidRPr="002D199C">
        <w:rPr>
          <w:color w:val="000000"/>
          <w:szCs w:val="18"/>
        </w:rPr>
        <w:t xml:space="preserve"> that includes the hospital public service district’s entry into a lease of any or all of its real property associated with the delivery of hospital services regardless of:</w:t>
      </w:r>
    </w:p>
    <w:p w:rsidR="002D199C" w:rsidRPr="002D199C" w:rsidRDefault="002D199C" w:rsidP="002D199C">
      <w:pPr>
        <w:rPr>
          <w:color w:val="000000"/>
          <w:szCs w:val="18"/>
        </w:rPr>
      </w:pPr>
      <w:r w:rsidRPr="002D199C">
        <w:rPr>
          <w:color w:val="000000"/>
          <w:szCs w:val="18"/>
        </w:rPr>
        <w:tab/>
      </w:r>
      <w:r w:rsidRPr="002D199C">
        <w:rPr>
          <w:color w:val="000000"/>
          <w:szCs w:val="18"/>
        </w:rPr>
        <w:tab/>
      </w:r>
      <w:r w:rsidRPr="002D199C">
        <w:rPr>
          <w:color w:val="000000"/>
          <w:szCs w:val="18"/>
        </w:rPr>
        <w:tab/>
        <w:t>(a)</w:t>
      </w:r>
      <w:r w:rsidRPr="002D199C">
        <w:rPr>
          <w:color w:val="000000"/>
          <w:szCs w:val="18"/>
        </w:rPr>
        <w:tab/>
        <w:t>the length of the term of the real property lease, or</w:t>
      </w:r>
    </w:p>
    <w:p w:rsidR="002D199C" w:rsidRPr="0086079D" w:rsidRDefault="002D199C" w:rsidP="002D199C">
      <w:pPr>
        <w:suppressAutoHyphens/>
      </w:pPr>
      <w:r w:rsidRPr="0086079D">
        <w:rPr>
          <w:bCs/>
          <w:iCs/>
        </w:rPr>
        <w:tab/>
      </w:r>
      <w:r w:rsidRPr="0086079D">
        <w:rPr>
          <w:bCs/>
          <w:iCs/>
        </w:rPr>
        <w:tab/>
      </w:r>
      <w:r w:rsidRPr="0086079D">
        <w:rPr>
          <w:bCs/>
          <w:iCs/>
        </w:rPr>
        <w:tab/>
        <w:t>(b)</w:t>
      </w:r>
      <w:r w:rsidRPr="0086079D">
        <w:rPr>
          <w:bCs/>
          <w:iCs/>
        </w:rPr>
        <w:tab/>
        <w:t xml:space="preserve">whether or not the transaction also includes </w:t>
      </w:r>
      <w:r w:rsidRPr="002D199C">
        <w:rPr>
          <w:color w:val="000000"/>
          <w:szCs w:val="18"/>
        </w:rPr>
        <w:t>the sale or lease of other assets of the district.”</w:t>
      </w:r>
    </w:p>
    <w:p w:rsidR="002D199C" w:rsidRPr="0086079D" w:rsidRDefault="002D199C" w:rsidP="002D199C">
      <w:pPr>
        <w:suppressAutoHyphens/>
      </w:pPr>
      <w:r w:rsidRPr="002D199C">
        <w:rPr>
          <w:color w:val="000000"/>
          <w:szCs w:val="18"/>
        </w:rPr>
        <w:t>SECTION</w:t>
      </w:r>
      <w:r w:rsidRPr="002D199C">
        <w:rPr>
          <w:color w:val="000000"/>
          <w:szCs w:val="18"/>
        </w:rPr>
        <w:tab/>
        <w:t>2.</w:t>
      </w:r>
      <w:r w:rsidRPr="002D199C">
        <w:rPr>
          <w:color w:val="000000"/>
          <w:szCs w:val="18"/>
        </w:rPr>
        <w:tab/>
      </w:r>
      <w:r w:rsidRPr="0086079D">
        <w:t>This act takes effect upon approval by the Governor.</w:t>
      </w:r>
      <w:r w:rsidR="006752F8">
        <w:t xml:space="preserve"> </w:t>
      </w:r>
      <w:r w:rsidRPr="0086079D">
        <w:t>/</w:t>
      </w:r>
    </w:p>
    <w:p w:rsidR="002D199C" w:rsidRPr="0086079D" w:rsidRDefault="002D199C" w:rsidP="002D199C">
      <w:r w:rsidRPr="0086079D">
        <w:t>Renumber sections to conform.</w:t>
      </w:r>
    </w:p>
    <w:p w:rsidR="002D199C" w:rsidRDefault="002D199C" w:rsidP="002D199C">
      <w:r w:rsidRPr="0086079D">
        <w:t>Amend title to conform.</w:t>
      </w:r>
    </w:p>
    <w:p w:rsidR="002D199C" w:rsidRDefault="002D199C" w:rsidP="002D199C"/>
    <w:p w:rsidR="002D199C" w:rsidRDefault="002D199C" w:rsidP="002D199C">
      <w:r>
        <w:t>Rep. FUNDERBURK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78" w:name="vote_start387"/>
      <w:bookmarkEnd w:id="178"/>
      <w:r>
        <w:t>Yeas 110; Nays 0</w:t>
      </w:r>
    </w:p>
    <w:p w:rsidR="002D199C" w:rsidRDefault="002D199C" w:rsidP="002D199C">
      <w:pPr>
        <w:jc w:val="center"/>
      </w:pPr>
    </w:p>
    <w:p w:rsidR="00B30EE3" w:rsidRDefault="00B30EE3">
      <w:pPr>
        <w:ind w:firstLine="0"/>
        <w:jc w:val="left"/>
      </w:pPr>
      <w:r>
        <w:br w:type="page"/>
      </w: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Alexander</w:t>
            </w:r>
          </w:p>
        </w:tc>
        <w:tc>
          <w:tcPr>
            <w:tcW w:w="2179" w:type="dxa"/>
            <w:shd w:val="clear" w:color="auto" w:fill="auto"/>
          </w:tcPr>
          <w:p w:rsidR="002D199C" w:rsidRPr="002D199C" w:rsidRDefault="002D199C" w:rsidP="002D199C">
            <w:pPr>
              <w:keepNext/>
              <w:ind w:firstLine="0"/>
            </w:pPr>
            <w:r>
              <w:t>Allison</w:t>
            </w:r>
          </w:p>
        </w:tc>
        <w:tc>
          <w:tcPr>
            <w:tcW w:w="2180" w:type="dxa"/>
            <w:shd w:val="clear" w:color="auto" w:fill="auto"/>
          </w:tcPr>
          <w:p w:rsidR="002D199C" w:rsidRPr="002D199C" w:rsidRDefault="002D199C" w:rsidP="002D199C">
            <w:pPr>
              <w:keepNext/>
              <w:ind w:firstLine="0"/>
            </w:pPr>
            <w:r>
              <w:t>Anderson</w:t>
            </w:r>
          </w:p>
        </w:tc>
      </w:tr>
      <w:tr w:rsidR="002D199C" w:rsidRPr="002D199C" w:rsidTr="002D199C">
        <w:tc>
          <w:tcPr>
            <w:tcW w:w="2179" w:type="dxa"/>
            <w:shd w:val="clear" w:color="auto" w:fill="auto"/>
          </w:tcPr>
          <w:p w:rsidR="002D199C" w:rsidRPr="002D199C" w:rsidRDefault="002D199C" w:rsidP="002D199C">
            <w:pPr>
              <w:ind w:firstLine="0"/>
            </w:pPr>
            <w:r>
              <w:t>Anthony</w:t>
            </w:r>
          </w:p>
        </w:tc>
        <w:tc>
          <w:tcPr>
            <w:tcW w:w="2179" w:type="dxa"/>
            <w:shd w:val="clear" w:color="auto" w:fill="auto"/>
          </w:tcPr>
          <w:p w:rsidR="002D199C" w:rsidRPr="002D199C" w:rsidRDefault="002D199C" w:rsidP="002D199C">
            <w:pPr>
              <w:ind w:firstLine="0"/>
            </w:pPr>
            <w:r>
              <w:t>Atwater</w:t>
            </w:r>
          </w:p>
        </w:tc>
        <w:tc>
          <w:tcPr>
            <w:tcW w:w="2180" w:type="dxa"/>
            <w:shd w:val="clear" w:color="auto" w:fill="auto"/>
          </w:tcPr>
          <w:p w:rsidR="002D199C" w:rsidRPr="002D199C" w:rsidRDefault="002D199C" w:rsidP="002D199C">
            <w:pPr>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Bedingfield</w:t>
            </w:r>
          </w:p>
        </w:tc>
      </w:tr>
      <w:tr w:rsidR="002D199C" w:rsidRPr="002D199C" w:rsidTr="002D199C">
        <w:tc>
          <w:tcPr>
            <w:tcW w:w="2179" w:type="dxa"/>
            <w:shd w:val="clear" w:color="auto" w:fill="auto"/>
          </w:tcPr>
          <w:p w:rsidR="002D199C" w:rsidRPr="002D199C" w:rsidRDefault="002D199C" w:rsidP="002D199C">
            <w:pPr>
              <w:ind w:firstLine="0"/>
            </w:pPr>
            <w:r>
              <w:t>Bernstein</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Chumley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Gambrell</w:t>
            </w:r>
          </w:p>
        </w:tc>
        <w:tc>
          <w:tcPr>
            <w:tcW w:w="2180" w:type="dxa"/>
            <w:shd w:val="clear" w:color="auto" w:fill="auto"/>
          </w:tcPr>
          <w:p w:rsidR="002D199C" w:rsidRPr="002D199C" w:rsidRDefault="002D199C" w:rsidP="002D199C">
            <w:pPr>
              <w:ind w:firstLine="0"/>
            </w:pPr>
            <w:r>
              <w:t>George</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Hardwick</w:t>
            </w:r>
          </w:p>
        </w:tc>
        <w:tc>
          <w:tcPr>
            <w:tcW w:w="2179" w:type="dxa"/>
            <w:shd w:val="clear" w:color="auto" w:fill="auto"/>
          </w:tcPr>
          <w:p w:rsidR="002D199C" w:rsidRPr="002D199C" w:rsidRDefault="002D199C" w:rsidP="002D199C">
            <w:pPr>
              <w:ind w:firstLine="0"/>
            </w:pPr>
            <w:r>
              <w:t>Hayes</w:t>
            </w:r>
          </w:p>
        </w:tc>
        <w:tc>
          <w:tcPr>
            <w:tcW w:w="2180" w:type="dxa"/>
            <w:shd w:val="clear" w:color="auto" w:fill="auto"/>
          </w:tcPr>
          <w:p w:rsidR="002D199C" w:rsidRPr="002D199C" w:rsidRDefault="002D199C" w:rsidP="002D199C">
            <w:pPr>
              <w:ind w:firstLine="0"/>
            </w:pPr>
            <w:r>
              <w:t>Henegan</w:t>
            </w:r>
          </w:p>
        </w:tc>
      </w:tr>
      <w:tr w:rsidR="002D199C" w:rsidRPr="002D199C" w:rsidTr="002D199C">
        <w:tc>
          <w:tcPr>
            <w:tcW w:w="2179" w:type="dxa"/>
            <w:shd w:val="clear" w:color="auto" w:fill="auto"/>
          </w:tcPr>
          <w:p w:rsidR="002D199C" w:rsidRPr="002D199C" w:rsidRDefault="002D199C" w:rsidP="002D199C">
            <w:pPr>
              <w:ind w:firstLine="0"/>
            </w:pPr>
            <w:r>
              <w:t>Herbkersman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Horne</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Nanney</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Norrell</w:t>
            </w:r>
          </w:p>
        </w:tc>
        <w:tc>
          <w:tcPr>
            <w:tcW w:w="2179" w:type="dxa"/>
            <w:shd w:val="clear" w:color="auto" w:fill="auto"/>
          </w:tcPr>
          <w:p w:rsidR="002D199C" w:rsidRPr="002D199C" w:rsidRDefault="002D199C" w:rsidP="002D199C">
            <w:pPr>
              <w:ind w:firstLine="0"/>
            </w:pPr>
            <w:r>
              <w:t>Ott</w:t>
            </w:r>
          </w:p>
        </w:tc>
        <w:tc>
          <w:tcPr>
            <w:tcW w:w="2180" w:type="dxa"/>
            <w:shd w:val="clear" w:color="auto" w:fill="auto"/>
          </w:tcPr>
          <w:p w:rsidR="002D199C" w:rsidRPr="002D199C" w:rsidRDefault="002D199C" w:rsidP="002D199C">
            <w:pPr>
              <w:ind w:firstLine="0"/>
            </w:pPr>
            <w:r>
              <w:t>Parks</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Ridgeway</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Simrill</w:t>
            </w:r>
          </w:p>
        </w:tc>
      </w:tr>
      <w:tr w:rsidR="002D199C" w:rsidRPr="002D199C" w:rsidTr="002D199C">
        <w:tc>
          <w:tcPr>
            <w:tcW w:w="2179" w:type="dxa"/>
            <w:shd w:val="clear" w:color="auto" w:fill="auto"/>
          </w:tcPr>
          <w:p w:rsidR="002D199C" w:rsidRPr="002D199C" w:rsidRDefault="002D199C" w:rsidP="002D199C">
            <w:pPr>
              <w:ind w:firstLine="0"/>
            </w:pPr>
            <w:r>
              <w:t>G. M. Smith</w:t>
            </w:r>
          </w:p>
        </w:tc>
        <w:tc>
          <w:tcPr>
            <w:tcW w:w="2179" w:type="dxa"/>
            <w:shd w:val="clear" w:color="auto" w:fill="auto"/>
          </w:tcPr>
          <w:p w:rsidR="002D199C" w:rsidRPr="002D199C" w:rsidRDefault="002D199C" w:rsidP="002D199C">
            <w:pPr>
              <w:ind w:firstLine="0"/>
            </w:pPr>
            <w:r>
              <w:t>G. R. Smith</w:t>
            </w:r>
          </w:p>
        </w:tc>
        <w:tc>
          <w:tcPr>
            <w:tcW w:w="2180" w:type="dxa"/>
            <w:shd w:val="clear" w:color="auto" w:fill="auto"/>
          </w:tcPr>
          <w:p w:rsidR="002D199C" w:rsidRPr="002D199C" w:rsidRDefault="002D199C" w:rsidP="002D199C">
            <w:pPr>
              <w:ind w:firstLine="0"/>
            </w:pPr>
            <w:r>
              <w:t>Sottile</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Thayer</w:t>
            </w:r>
          </w:p>
        </w:tc>
        <w:tc>
          <w:tcPr>
            <w:tcW w:w="2179" w:type="dxa"/>
            <w:shd w:val="clear" w:color="auto" w:fill="auto"/>
          </w:tcPr>
          <w:p w:rsidR="002D199C" w:rsidRPr="002D199C" w:rsidRDefault="002D199C" w:rsidP="002D199C">
            <w:pPr>
              <w:ind w:firstLine="0"/>
            </w:pPr>
            <w:r>
              <w:t>Tinkler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ind w:firstLine="0"/>
            </w:pPr>
            <w:r>
              <w:t>Weeks</w:t>
            </w:r>
          </w:p>
        </w:tc>
        <w:tc>
          <w:tcPr>
            <w:tcW w:w="2179" w:type="dxa"/>
            <w:shd w:val="clear" w:color="auto" w:fill="auto"/>
          </w:tcPr>
          <w:p w:rsidR="002D199C" w:rsidRPr="002D199C" w:rsidRDefault="002D199C" w:rsidP="002D199C">
            <w:pPr>
              <w:ind w:firstLine="0"/>
            </w:pPr>
            <w:r>
              <w:t>Wells</w:t>
            </w:r>
          </w:p>
        </w:tc>
        <w:tc>
          <w:tcPr>
            <w:tcW w:w="2180" w:type="dxa"/>
            <w:shd w:val="clear" w:color="auto" w:fill="auto"/>
          </w:tcPr>
          <w:p w:rsidR="002D199C" w:rsidRPr="002D199C" w:rsidRDefault="002D199C" w:rsidP="002D199C">
            <w:pPr>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Whitmire</w:t>
            </w:r>
          </w:p>
        </w:tc>
        <w:tc>
          <w:tcPr>
            <w:tcW w:w="2180" w:type="dxa"/>
            <w:shd w:val="clear" w:color="auto" w:fill="auto"/>
          </w:tcPr>
          <w:p w:rsidR="002D199C" w:rsidRPr="002D199C" w:rsidRDefault="002D199C" w:rsidP="002D199C">
            <w:pPr>
              <w:keepNext/>
              <w:ind w:firstLine="0"/>
            </w:pPr>
            <w:r>
              <w:t>Williams</w:t>
            </w:r>
          </w:p>
        </w:tc>
      </w:tr>
      <w:tr w:rsidR="002D199C" w:rsidRPr="002D199C" w:rsidTr="002D199C">
        <w:tc>
          <w:tcPr>
            <w:tcW w:w="2179" w:type="dxa"/>
            <w:shd w:val="clear" w:color="auto" w:fill="auto"/>
          </w:tcPr>
          <w:p w:rsidR="002D199C" w:rsidRPr="002D199C" w:rsidRDefault="002D199C" w:rsidP="002D199C">
            <w:pPr>
              <w:keepNext/>
              <w:ind w:firstLine="0"/>
            </w:pPr>
            <w:r>
              <w:t>Willis</w:t>
            </w:r>
          </w:p>
        </w:tc>
        <w:tc>
          <w:tcPr>
            <w:tcW w:w="2179" w:type="dxa"/>
            <w:shd w:val="clear" w:color="auto" w:fill="auto"/>
          </w:tcPr>
          <w:p w:rsidR="002D199C" w:rsidRPr="002D199C" w:rsidRDefault="002D199C" w:rsidP="002D199C">
            <w:pPr>
              <w:keepNext/>
              <w:ind w:firstLine="0"/>
            </w:pPr>
            <w:r>
              <w:t>Yow</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Total--110</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3431--RECOMMITTED</w:t>
      </w:r>
    </w:p>
    <w:p w:rsidR="002D199C" w:rsidRDefault="002D199C" w:rsidP="002D199C">
      <w:pPr>
        <w:keepNext/>
      </w:pPr>
      <w:r>
        <w:t>The following Bill was taken up:</w:t>
      </w:r>
    </w:p>
    <w:p w:rsidR="002D199C" w:rsidRDefault="002D199C" w:rsidP="002D199C">
      <w:pPr>
        <w:keepNext/>
      </w:pPr>
      <w:bookmarkStart w:id="179" w:name="include_clip_start_390"/>
      <w:bookmarkEnd w:id="179"/>
    </w:p>
    <w:p w:rsidR="002D199C" w:rsidRDefault="002D199C" w:rsidP="002D199C">
      <w:r>
        <w:t>H. 3431 -- Rep. Sandifer: A BILL TO AMEND SECTION 6-1-130, CODE OF LAWS OF SOUTH CAROLINA, 1976, RELATING TO THE SCOPE OF AUTHORITY OF A POLITICAL SUBDIVISION TO SET MINIMUM WAGE RATES, SO AS TO PROVIDE A POLITICAL SUBDIVISION OF THIS STATE MAY NOT MANDATE OR OTHERWISE REQUIRE AN EMPLOYEE BENEFIT, AND TO DEFINE NECESSARY TERMINOLOGY.</w:t>
      </w:r>
    </w:p>
    <w:p w:rsidR="002D199C" w:rsidRDefault="002D199C" w:rsidP="002D199C">
      <w:bookmarkStart w:id="180" w:name="include_clip_end_390"/>
      <w:bookmarkEnd w:id="180"/>
    </w:p>
    <w:p w:rsidR="002D199C" w:rsidRDefault="002D199C" w:rsidP="002D199C">
      <w:r>
        <w:t>Rep. SANDIFER moved to recommit the Bill to the Committee on Labor, Commerce and Industry, which was agreed to.</w:t>
      </w:r>
    </w:p>
    <w:p w:rsidR="002D199C" w:rsidRDefault="002D199C" w:rsidP="002D199C"/>
    <w:p w:rsidR="002D199C" w:rsidRDefault="002D199C" w:rsidP="002D199C">
      <w:pPr>
        <w:keepNext/>
        <w:jc w:val="center"/>
        <w:rPr>
          <w:b/>
        </w:rPr>
      </w:pPr>
      <w:r w:rsidRPr="002D199C">
        <w:rPr>
          <w:b/>
        </w:rPr>
        <w:t xml:space="preserve">SPEAKER </w:t>
      </w:r>
      <w:r w:rsidRPr="002D199C">
        <w:rPr>
          <w:b/>
          <w:i/>
        </w:rPr>
        <w:t>PRO TEMPORE</w:t>
      </w:r>
      <w:r w:rsidRPr="002D199C">
        <w:rPr>
          <w:b/>
        </w:rPr>
        <w:t xml:space="preserve"> IN CHAIR</w:t>
      </w:r>
    </w:p>
    <w:p w:rsidR="002D199C" w:rsidRDefault="002D199C" w:rsidP="002D199C"/>
    <w:p w:rsidR="002D199C" w:rsidRDefault="002D199C" w:rsidP="002D199C">
      <w:pPr>
        <w:keepNext/>
        <w:jc w:val="center"/>
        <w:rPr>
          <w:b/>
        </w:rPr>
      </w:pPr>
      <w:r w:rsidRPr="002D199C">
        <w:rPr>
          <w:b/>
        </w:rPr>
        <w:t>H. 3027--DEBATE ADJOURNED</w:t>
      </w:r>
    </w:p>
    <w:p w:rsidR="002D199C" w:rsidRDefault="002D199C" w:rsidP="002D199C">
      <w:pPr>
        <w:keepNext/>
      </w:pPr>
      <w:r>
        <w:t>The following Bill was taken up:</w:t>
      </w:r>
    </w:p>
    <w:p w:rsidR="002D199C" w:rsidRDefault="002D199C" w:rsidP="002D199C">
      <w:pPr>
        <w:keepNext/>
      </w:pPr>
      <w:bookmarkStart w:id="181" w:name="include_clip_start_394"/>
      <w:bookmarkEnd w:id="181"/>
    </w:p>
    <w:p w:rsidR="002D199C" w:rsidRDefault="002D199C" w:rsidP="002D199C">
      <w:r>
        <w:t>H. 3027 -- Reps. Clemmons, Long, G. R. Smith, Erickson, Putnam, Bedingfield, Loftis and McCoy: A BILL TO AMEND THE CODE OF LAWS OF SOUTH CAROLINA, 1976, BY ADDING SECTION 2-65-140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w:t>
      </w:r>
    </w:p>
    <w:p w:rsidR="002D199C" w:rsidRDefault="002D199C" w:rsidP="002D199C">
      <w:bookmarkStart w:id="182" w:name="include_clip_end_394"/>
      <w:bookmarkStart w:id="183" w:name="file_start395"/>
      <w:bookmarkEnd w:id="182"/>
      <w:bookmarkEnd w:id="183"/>
    </w:p>
    <w:p w:rsidR="002D199C" w:rsidRPr="00096134" w:rsidRDefault="006752F8" w:rsidP="002D199C">
      <w:r>
        <w:t xml:space="preserve">The </w:t>
      </w:r>
      <w:r w:rsidR="002D199C" w:rsidRPr="00096134">
        <w:t>House Ways and Means Committee proposed the following Amendment No. 1</w:t>
      </w:r>
      <w:r>
        <w:t xml:space="preserve"> to </w:t>
      </w:r>
      <w:r w:rsidR="002D199C" w:rsidRPr="00096134">
        <w:t>H. 3027 (COUNCIL\GGS\3027C002.</w:t>
      </w:r>
      <w:r>
        <w:t xml:space="preserve"> </w:t>
      </w:r>
      <w:r w:rsidR="002D199C" w:rsidRPr="00096134">
        <w:t>GGS.ZW15)</w:t>
      </w:r>
      <w:r>
        <w:t>:</w:t>
      </w:r>
      <w:r w:rsidR="002D199C" w:rsidRPr="00096134">
        <w:t xml:space="preserve"> </w:t>
      </w:r>
    </w:p>
    <w:p w:rsidR="002D199C" w:rsidRPr="00096134" w:rsidRDefault="002D199C" w:rsidP="002D199C">
      <w:r w:rsidRPr="00096134">
        <w:t>Amend the bill, as and if amended, Section 2</w:t>
      </w:r>
      <w:r w:rsidRPr="00096134">
        <w:noBreakHyphen/>
        <w:t>65</w:t>
      </w:r>
      <w:r w:rsidRPr="00096134">
        <w:noBreakHyphen/>
        <w:t>140(B), as contained in SECTION 1, page 1, by striking lines 38 and 39 and inserting:</w:t>
      </w:r>
    </w:p>
    <w:p w:rsidR="002D199C" w:rsidRPr="00096134" w:rsidRDefault="002D199C" w:rsidP="002D199C">
      <w:r w:rsidRPr="00096134">
        <w:t>/</w:t>
      </w:r>
      <w:r w:rsidRPr="00096134">
        <w:tab/>
        <w:t>(B)</w:t>
      </w:r>
      <w:r w:rsidRPr="00096134">
        <w:tab/>
        <w:t>By October thirty</w:t>
      </w:r>
      <w:r w:rsidRPr="00096134">
        <w:noBreakHyphen/>
        <w:t>first of each year, each agency shall submit a report to the Executive Budget Office that:</w:t>
      </w:r>
      <w:r w:rsidRPr="00096134">
        <w:tab/>
        <w:t>/</w:t>
      </w:r>
    </w:p>
    <w:p w:rsidR="002D199C" w:rsidRPr="00096134" w:rsidRDefault="002D199C" w:rsidP="002D199C">
      <w:r w:rsidRPr="00096134">
        <w:t>Amend the bill further, Section 2</w:t>
      </w:r>
      <w:r w:rsidRPr="00096134">
        <w:noBreakHyphen/>
        <w:t>65</w:t>
      </w:r>
      <w:r w:rsidRPr="00096134">
        <w:noBreakHyphen/>
        <w:t>140(D), as contained in SECTION 1, page 2, by striking lines 19</w:t>
      </w:r>
      <w:r w:rsidRPr="00096134">
        <w:noBreakHyphen/>
        <w:t>22 and inserting:</w:t>
      </w:r>
    </w:p>
    <w:p w:rsidR="002D199C" w:rsidRPr="00096134" w:rsidRDefault="002D199C" w:rsidP="002D199C">
      <w:r w:rsidRPr="00096134">
        <w:t>/</w:t>
      </w:r>
      <w:r w:rsidRPr="00096134">
        <w:tab/>
        <w:t>(D)</w:t>
      </w:r>
      <w:r w:rsidRPr="00096134">
        <w:tab/>
        <w:t>By November thirtieth of each year, the Executive Budget Office shall submit a report to the Governor, the Chairman of the Senate Finance Committee, and the Chairman of the House Ways and Means Committee that:</w:t>
      </w:r>
      <w:r w:rsidRPr="00096134">
        <w:tab/>
        <w:t>/</w:t>
      </w:r>
    </w:p>
    <w:p w:rsidR="002D199C" w:rsidRPr="00096134" w:rsidRDefault="002D199C" w:rsidP="002D199C">
      <w:r w:rsidRPr="00096134">
        <w:t>Renumber sections to conform.</w:t>
      </w:r>
    </w:p>
    <w:p w:rsidR="002D199C" w:rsidRDefault="002D199C" w:rsidP="002D199C">
      <w:r w:rsidRPr="00096134">
        <w:t>Amend title to conform.</w:t>
      </w:r>
    </w:p>
    <w:p w:rsidR="002D199C" w:rsidRDefault="002D199C" w:rsidP="002D199C"/>
    <w:p w:rsidR="002D199C" w:rsidRDefault="002D199C" w:rsidP="002D199C">
      <w:r>
        <w:t>Rep. CLEMMONS explained the amendment.</w:t>
      </w:r>
    </w:p>
    <w:p w:rsidR="002D199C" w:rsidRDefault="002D199C" w:rsidP="002D199C">
      <w:r>
        <w:t>Rep. NEAL spoke against the amendment.</w:t>
      </w:r>
    </w:p>
    <w:p w:rsidR="006752F8" w:rsidRDefault="006752F8" w:rsidP="002D199C"/>
    <w:p w:rsidR="002D199C" w:rsidRDefault="002D199C" w:rsidP="002D199C">
      <w:r>
        <w:t xml:space="preserve">Rep. BRANNON moved to adjourn debate on the Bill until Tuesday, May 5.  </w:t>
      </w:r>
    </w:p>
    <w:p w:rsidR="006752F8" w:rsidRDefault="006752F8" w:rsidP="002D199C"/>
    <w:p w:rsidR="002D199C" w:rsidRDefault="002D199C" w:rsidP="002D199C">
      <w:r>
        <w:t xml:space="preserve">Rep. G. R. SMITH moved to table the motion.  </w:t>
      </w:r>
    </w:p>
    <w:p w:rsidR="002D199C" w:rsidRDefault="002D199C" w:rsidP="002D199C"/>
    <w:p w:rsidR="002D199C" w:rsidRDefault="002D199C" w:rsidP="002D199C">
      <w:r>
        <w:t>Rep. G. R. SMITH demanded the yeas and nays which were taken, resulting as follows:</w:t>
      </w:r>
    </w:p>
    <w:p w:rsidR="002D199C" w:rsidRDefault="002D199C" w:rsidP="002D199C">
      <w:pPr>
        <w:jc w:val="center"/>
      </w:pPr>
      <w:bookmarkStart w:id="184" w:name="vote_start400"/>
      <w:bookmarkEnd w:id="184"/>
      <w:r>
        <w:t>Yeas 61; Nays 42</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Henderson</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Nanney</w:t>
            </w:r>
          </w:p>
        </w:tc>
        <w:tc>
          <w:tcPr>
            <w:tcW w:w="2179" w:type="dxa"/>
            <w:shd w:val="clear" w:color="auto" w:fill="auto"/>
          </w:tcPr>
          <w:p w:rsidR="002D199C" w:rsidRPr="002D199C" w:rsidRDefault="002D199C" w:rsidP="002D199C">
            <w:pPr>
              <w:ind w:firstLine="0"/>
            </w:pPr>
            <w:r>
              <w:t>Newton</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Pitts</w:t>
            </w:r>
          </w:p>
        </w:tc>
        <w:tc>
          <w:tcPr>
            <w:tcW w:w="2179" w:type="dxa"/>
            <w:shd w:val="clear" w:color="auto" w:fill="auto"/>
          </w:tcPr>
          <w:p w:rsidR="002D199C" w:rsidRPr="002D199C" w:rsidRDefault="002D199C" w:rsidP="002D199C">
            <w:pPr>
              <w:ind w:firstLine="0"/>
            </w:pPr>
            <w:r>
              <w:t>Pope</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Southard</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Taylor</w:t>
            </w:r>
          </w:p>
        </w:tc>
        <w:tc>
          <w:tcPr>
            <w:tcW w:w="2179" w:type="dxa"/>
            <w:shd w:val="clear" w:color="auto" w:fill="auto"/>
          </w:tcPr>
          <w:p w:rsidR="002D199C" w:rsidRPr="002D199C" w:rsidRDefault="002D199C" w:rsidP="002D199C">
            <w:pPr>
              <w:ind w:firstLine="0"/>
            </w:pPr>
            <w:r>
              <w:t>Thayer</w:t>
            </w:r>
          </w:p>
        </w:tc>
        <w:tc>
          <w:tcPr>
            <w:tcW w:w="2180" w:type="dxa"/>
            <w:shd w:val="clear" w:color="auto" w:fill="auto"/>
          </w:tcPr>
          <w:p w:rsidR="002D199C" w:rsidRPr="002D199C" w:rsidRDefault="002D199C" w:rsidP="002D199C">
            <w:pPr>
              <w:ind w:firstLine="0"/>
            </w:pPr>
            <w:r>
              <w:t>Toole</w:t>
            </w:r>
          </w:p>
        </w:tc>
      </w:tr>
      <w:tr w:rsidR="002D199C" w:rsidRPr="002D199C" w:rsidTr="002D199C">
        <w:tc>
          <w:tcPr>
            <w:tcW w:w="2179" w:type="dxa"/>
            <w:shd w:val="clear" w:color="auto" w:fill="auto"/>
          </w:tcPr>
          <w:p w:rsidR="002D199C" w:rsidRPr="002D199C" w:rsidRDefault="002D199C" w:rsidP="002D199C">
            <w:pPr>
              <w:keepNext/>
              <w:ind w:firstLine="0"/>
            </w:pPr>
            <w:r>
              <w:t>Wells</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Willis</w:t>
            </w:r>
          </w:p>
        </w:tc>
      </w:tr>
      <w:tr w:rsidR="002D199C" w:rsidRPr="002D199C" w:rsidTr="002D199C">
        <w:tc>
          <w:tcPr>
            <w:tcW w:w="2179" w:type="dxa"/>
            <w:shd w:val="clear" w:color="auto" w:fill="auto"/>
          </w:tcPr>
          <w:p w:rsidR="002D199C" w:rsidRPr="002D199C" w:rsidRDefault="002D199C" w:rsidP="002D199C">
            <w:pPr>
              <w:keepNext/>
              <w:ind w:firstLine="0"/>
            </w:pPr>
            <w:r>
              <w:t>Yow</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Total--61</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Govan</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Limehouse</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6752F8">
            <w:pPr>
              <w:keepNext/>
              <w:ind w:firstLine="0"/>
            </w:pPr>
            <w:r>
              <w:t>Sottile</w:t>
            </w:r>
          </w:p>
        </w:tc>
        <w:tc>
          <w:tcPr>
            <w:tcW w:w="2179" w:type="dxa"/>
            <w:shd w:val="clear" w:color="auto" w:fill="auto"/>
          </w:tcPr>
          <w:p w:rsidR="002D199C" w:rsidRPr="002D199C" w:rsidRDefault="002D199C" w:rsidP="006752F8">
            <w:pPr>
              <w:keepNext/>
              <w:ind w:firstLine="0"/>
            </w:pPr>
            <w:r>
              <w:t>Stavrinakis</w:t>
            </w:r>
          </w:p>
        </w:tc>
        <w:tc>
          <w:tcPr>
            <w:tcW w:w="2180" w:type="dxa"/>
            <w:shd w:val="clear" w:color="auto" w:fill="auto"/>
          </w:tcPr>
          <w:p w:rsidR="002D199C" w:rsidRPr="002D199C" w:rsidRDefault="002D199C" w:rsidP="006752F8">
            <w:pPr>
              <w:keepNext/>
              <w:ind w:firstLine="0"/>
            </w:pPr>
            <w:r>
              <w:t>Tinkler</w:t>
            </w:r>
          </w:p>
        </w:tc>
      </w:tr>
      <w:tr w:rsidR="002D199C" w:rsidRPr="002D199C" w:rsidTr="002D199C">
        <w:tc>
          <w:tcPr>
            <w:tcW w:w="2179" w:type="dxa"/>
            <w:shd w:val="clear" w:color="auto" w:fill="auto"/>
          </w:tcPr>
          <w:p w:rsidR="002D199C" w:rsidRPr="002D199C" w:rsidRDefault="002D199C" w:rsidP="006752F8">
            <w:pPr>
              <w:keepNext/>
              <w:ind w:firstLine="0"/>
            </w:pPr>
            <w:r>
              <w:t>Weeks</w:t>
            </w:r>
          </w:p>
        </w:tc>
        <w:tc>
          <w:tcPr>
            <w:tcW w:w="2179" w:type="dxa"/>
            <w:shd w:val="clear" w:color="auto" w:fill="auto"/>
          </w:tcPr>
          <w:p w:rsidR="002D199C" w:rsidRPr="002D199C" w:rsidRDefault="002D199C" w:rsidP="006752F8">
            <w:pPr>
              <w:keepNext/>
              <w:ind w:firstLine="0"/>
            </w:pPr>
            <w:r>
              <w:t>Whipper</w:t>
            </w:r>
          </w:p>
        </w:tc>
        <w:tc>
          <w:tcPr>
            <w:tcW w:w="2180" w:type="dxa"/>
            <w:shd w:val="clear" w:color="auto" w:fill="auto"/>
          </w:tcPr>
          <w:p w:rsidR="002D199C" w:rsidRPr="002D199C" w:rsidRDefault="002D199C" w:rsidP="006752F8">
            <w:pPr>
              <w:keepNext/>
              <w:ind w:firstLine="0"/>
            </w:pPr>
            <w:r>
              <w:t>Williams</w:t>
            </w:r>
          </w:p>
        </w:tc>
      </w:tr>
    </w:tbl>
    <w:p w:rsidR="002D199C" w:rsidRDefault="002D199C" w:rsidP="006752F8">
      <w:pPr>
        <w:keepNext/>
      </w:pPr>
    </w:p>
    <w:p w:rsidR="002D199C" w:rsidRDefault="002D199C" w:rsidP="006752F8">
      <w:pPr>
        <w:keepNext/>
        <w:jc w:val="center"/>
        <w:rPr>
          <w:b/>
        </w:rPr>
      </w:pPr>
      <w:r w:rsidRPr="002D199C">
        <w:rPr>
          <w:b/>
        </w:rPr>
        <w:t>Total--42</w:t>
      </w:r>
    </w:p>
    <w:p w:rsidR="002D199C" w:rsidRDefault="002D199C" w:rsidP="002D199C">
      <w:pPr>
        <w:jc w:val="center"/>
        <w:rPr>
          <w:b/>
        </w:rPr>
      </w:pPr>
    </w:p>
    <w:p w:rsidR="002D199C" w:rsidRDefault="002D199C" w:rsidP="002D199C">
      <w:r>
        <w:t>So, the motion to adjourn debate was tabled.</w:t>
      </w:r>
    </w:p>
    <w:p w:rsidR="002D199C" w:rsidRDefault="002D199C" w:rsidP="002D199C"/>
    <w:p w:rsidR="002D199C" w:rsidRDefault="002D199C" w:rsidP="002D199C">
      <w:r>
        <w:t>Rep. NEAL spoke against the amendment.</w:t>
      </w:r>
    </w:p>
    <w:p w:rsidR="006752F8" w:rsidRDefault="006752F8" w:rsidP="002D199C">
      <w:pPr>
        <w:keepNext/>
        <w:jc w:val="center"/>
        <w:rPr>
          <w:b/>
        </w:rPr>
      </w:pPr>
    </w:p>
    <w:p w:rsidR="002D199C" w:rsidRDefault="002D199C" w:rsidP="002D199C">
      <w:pPr>
        <w:keepNext/>
        <w:jc w:val="center"/>
        <w:rPr>
          <w:b/>
        </w:rPr>
      </w:pPr>
      <w:r w:rsidRPr="002D199C">
        <w:rPr>
          <w:b/>
        </w:rPr>
        <w:t>LEAVE OF ABSENCE</w:t>
      </w:r>
    </w:p>
    <w:p w:rsidR="002D199C" w:rsidRDefault="002D199C" w:rsidP="002D199C">
      <w:r>
        <w:t xml:space="preserve">The SPEAKER </w:t>
      </w:r>
      <w:r w:rsidRPr="002D199C">
        <w:rPr>
          <w:i/>
        </w:rPr>
        <w:t>PRO TEMPORE</w:t>
      </w:r>
      <w:r>
        <w:t xml:space="preserve"> granted Rep. NANNEY a leave of absence for the remainder of the day. </w:t>
      </w:r>
    </w:p>
    <w:p w:rsidR="006752F8" w:rsidRDefault="006752F8" w:rsidP="002D199C"/>
    <w:p w:rsidR="002D199C" w:rsidRDefault="002D199C" w:rsidP="002D199C">
      <w:r>
        <w:t>Rep. NEAL continued speaking.</w:t>
      </w:r>
    </w:p>
    <w:p w:rsidR="002D199C" w:rsidRDefault="002D199C" w:rsidP="002D199C"/>
    <w:p w:rsidR="002D199C" w:rsidRDefault="002D199C" w:rsidP="002D199C">
      <w:r>
        <w:t>Rep. WEEKS moved to table the Bill.</w:t>
      </w:r>
    </w:p>
    <w:p w:rsidR="002D199C" w:rsidRDefault="002D199C" w:rsidP="002D199C">
      <w:r>
        <w:t>Rep. BEDINGFIELD demanded the yeas and nays which were taken, resulting as follows:</w:t>
      </w:r>
    </w:p>
    <w:p w:rsidR="002D199C" w:rsidRDefault="002D199C" w:rsidP="002D199C">
      <w:pPr>
        <w:jc w:val="center"/>
      </w:pPr>
      <w:bookmarkStart w:id="185" w:name="vote_start407"/>
      <w:bookmarkEnd w:id="185"/>
      <w:r>
        <w:t>Yeas 31; Nays 66</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Funderburk</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Jefferson</w:t>
            </w:r>
          </w:p>
        </w:tc>
        <w:tc>
          <w:tcPr>
            <w:tcW w:w="2180" w:type="dxa"/>
            <w:shd w:val="clear" w:color="auto" w:fill="auto"/>
          </w:tcPr>
          <w:p w:rsidR="002D199C" w:rsidRPr="002D199C" w:rsidRDefault="002D199C" w:rsidP="002D199C">
            <w:pPr>
              <w:ind w:firstLine="0"/>
            </w:pPr>
            <w:r>
              <w:t>Kirby</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Neal</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keepNext/>
              <w:ind w:firstLine="0"/>
            </w:pPr>
            <w:r>
              <w:t>Rutherford</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Total--31</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Gagnon</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Hiott</w:t>
            </w:r>
          </w:p>
        </w:tc>
        <w:tc>
          <w:tcPr>
            <w:tcW w:w="2179" w:type="dxa"/>
            <w:shd w:val="clear" w:color="auto" w:fill="auto"/>
          </w:tcPr>
          <w:p w:rsidR="002D199C" w:rsidRPr="002D199C" w:rsidRDefault="002D199C" w:rsidP="002D199C">
            <w:pPr>
              <w:ind w:firstLine="0"/>
            </w:pPr>
            <w:r>
              <w:t>Hixon</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Limehouse</w:t>
            </w:r>
          </w:p>
        </w:tc>
        <w:tc>
          <w:tcPr>
            <w:tcW w:w="2179" w:type="dxa"/>
            <w:shd w:val="clear" w:color="auto" w:fill="auto"/>
          </w:tcPr>
          <w:p w:rsidR="002D199C" w:rsidRPr="002D199C" w:rsidRDefault="002D199C" w:rsidP="002D199C">
            <w:pPr>
              <w:ind w:firstLine="0"/>
            </w:pPr>
            <w:r>
              <w:t>Loftis</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Merrill</w:t>
            </w:r>
          </w:p>
        </w:tc>
        <w:tc>
          <w:tcPr>
            <w:tcW w:w="2179" w:type="dxa"/>
            <w:shd w:val="clear" w:color="auto" w:fill="auto"/>
          </w:tcPr>
          <w:p w:rsidR="002D199C" w:rsidRPr="002D199C" w:rsidRDefault="002D199C" w:rsidP="002D199C">
            <w:pPr>
              <w:ind w:firstLine="0"/>
            </w:pPr>
            <w:r>
              <w:t>D. C. Moss</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keepNext/>
              <w:ind w:firstLine="0"/>
            </w:pPr>
            <w:r>
              <w:t>Thayer</w:t>
            </w:r>
          </w:p>
        </w:tc>
        <w:tc>
          <w:tcPr>
            <w:tcW w:w="2179" w:type="dxa"/>
            <w:shd w:val="clear" w:color="auto" w:fill="auto"/>
          </w:tcPr>
          <w:p w:rsidR="002D199C" w:rsidRPr="002D199C" w:rsidRDefault="002D199C" w:rsidP="002D199C">
            <w:pPr>
              <w:keepNext/>
              <w:ind w:firstLine="0"/>
            </w:pPr>
            <w:r>
              <w:t>Toole</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Total--66</w:t>
      </w:r>
    </w:p>
    <w:p w:rsidR="002D199C" w:rsidRDefault="002D199C" w:rsidP="002D199C">
      <w:pPr>
        <w:jc w:val="center"/>
        <w:rPr>
          <w:b/>
        </w:rPr>
      </w:pPr>
    </w:p>
    <w:p w:rsidR="002D199C" w:rsidRDefault="002D199C" w:rsidP="002D199C">
      <w:r>
        <w:t>So, the House refused to table the Bill.</w:t>
      </w:r>
    </w:p>
    <w:p w:rsidR="002D199C" w:rsidRDefault="002D199C" w:rsidP="002D199C"/>
    <w:p w:rsidR="002D199C" w:rsidRDefault="002D199C" w:rsidP="002D199C">
      <w:r>
        <w:t>Rep. WEEKS moved to recommit the Bill to the Committee on Ways and Means.</w:t>
      </w:r>
    </w:p>
    <w:p w:rsidR="006752F8" w:rsidRDefault="006752F8" w:rsidP="002D199C"/>
    <w:p w:rsidR="002D199C" w:rsidRDefault="002D199C" w:rsidP="002D199C">
      <w:r>
        <w:t>Rep. CLEMMONS moved to table the motion.</w:t>
      </w:r>
    </w:p>
    <w:p w:rsidR="002D199C" w:rsidRDefault="002D199C" w:rsidP="002D199C"/>
    <w:p w:rsidR="002D199C" w:rsidRDefault="002D199C" w:rsidP="002D199C">
      <w:r>
        <w:t>Rep. BEDINGFIELD demanded the yeas and nays which were taken, resulting as follows:</w:t>
      </w:r>
    </w:p>
    <w:p w:rsidR="002D199C" w:rsidRDefault="002D199C" w:rsidP="002D199C">
      <w:pPr>
        <w:jc w:val="center"/>
      </w:pPr>
      <w:bookmarkStart w:id="186" w:name="vote_start411"/>
      <w:bookmarkEnd w:id="186"/>
      <w:r>
        <w:t>Yeas 66; Nays 40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Atwater</w:t>
            </w:r>
          </w:p>
        </w:tc>
        <w:tc>
          <w:tcPr>
            <w:tcW w:w="2180" w:type="dxa"/>
            <w:shd w:val="clear" w:color="auto" w:fill="auto"/>
          </w:tcPr>
          <w:p w:rsidR="002D199C" w:rsidRPr="002D199C" w:rsidRDefault="002D199C" w:rsidP="002D199C">
            <w:pPr>
              <w:keepNext/>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Bedingfield</w:t>
            </w:r>
          </w:p>
        </w:tc>
        <w:tc>
          <w:tcPr>
            <w:tcW w:w="2179" w:type="dxa"/>
            <w:shd w:val="clear" w:color="auto" w:fill="auto"/>
          </w:tcPr>
          <w:p w:rsidR="002D199C" w:rsidRPr="002D199C" w:rsidRDefault="002D199C" w:rsidP="002D199C">
            <w:pPr>
              <w:ind w:firstLine="0"/>
            </w:pPr>
            <w:r>
              <w:t>Bingham</w:t>
            </w:r>
          </w:p>
        </w:tc>
        <w:tc>
          <w:tcPr>
            <w:tcW w:w="2180" w:type="dxa"/>
            <w:shd w:val="clear" w:color="auto" w:fill="auto"/>
          </w:tcPr>
          <w:p w:rsidR="002D199C" w:rsidRPr="002D199C" w:rsidRDefault="002D199C" w:rsidP="002D199C">
            <w:pPr>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Burns</w:t>
            </w:r>
          </w:p>
        </w:tc>
        <w:tc>
          <w:tcPr>
            <w:tcW w:w="2179" w:type="dxa"/>
            <w:shd w:val="clear" w:color="auto" w:fill="auto"/>
          </w:tcPr>
          <w:p w:rsidR="002D199C" w:rsidRPr="002D199C" w:rsidRDefault="002D199C" w:rsidP="002D199C">
            <w:pPr>
              <w:ind w:firstLine="0"/>
            </w:pPr>
            <w:r>
              <w:t>Chumley</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Collins</w:t>
            </w:r>
          </w:p>
        </w:tc>
      </w:tr>
      <w:tr w:rsidR="002D199C" w:rsidRPr="002D199C" w:rsidTr="002D199C">
        <w:tc>
          <w:tcPr>
            <w:tcW w:w="2179" w:type="dxa"/>
            <w:shd w:val="clear" w:color="auto" w:fill="auto"/>
          </w:tcPr>
          <w:p w:rsidR="002D199C" w:rsidRPr="002D199C" w:rsidRDefault="002D199C" w:rsidP="002D199C">
            <w:pPr>
              <w:ind w:firstLine="0"/>
            </w:pPr>
            <w:r>
              <w:t>H. A. Crawford</w:t>
            </w:r>
          </w:p>
        </w:tc>
        <w:tc>
          <w:tcPr>
            <w:tcW w:w="2179" w:type="dxa"/>
            <w:shd w:val="clear" w:color="auto" w:fill="auto"/>
          </w:tcPr>
          <w:p w:rsidR="002D199C" w:rsidRPr="002D199C" w:rsidRDefault="002D199C" w:rsidP="002D199C">
            <w:pPr>
              <w:ind w:firstLine="0"/>
            </w:pPr>
            <w:r>
              <w:t>Crosby</w:t>
            </w:r>
          </w:p>
        </w:tc>
        <w:tc>
          <w:tcPr>
            <w:tcW w:w="2180" w:type="dxa"/>
            <w:shd w:val="clear" w:color="auto" w:fill="auto"/>
          </w:tcPr>
          <w:p w:rsidR="002D199C" w:rsidRPr="002D199C" w:rsidRDefault="002D199C" w:rsidP="002D199C">
            <w:pPr>
              <w:ind w:firstLine="0"/>
            </w:pPr>
            <w:r>
              <w:t>Daning</w:t>
            </w:r>
          </w:p>
        </w:tc>
      </w:tr>
      <w:tr w:rsidR="002D199C" w:rsidRPr="002D199C" w:rsidTr="002D199C">
        <w:tc>
          <w:tcPr>
            <w:tcW w:w="2179" w:type="dxa"/>
            <w:shd w:val="clear" w:color="auto" w:fill="auto"/>
          </w:tcPr>
          <w:p w:rsidR="002D199C" w:rsidRPr="002D199C" w:rsidRDefault="002D199C" w:rsidP="002D199C">
            <w:pPr>
              <w:ind w:firstLine="0"/>
            </w:pPr>
            <w:r>
              <w:t>Delleney</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Gagnon</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Goldfinch</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Herbkersman</w:t>
            </w:r>
          </w:p>
        </w:tc>
        <w:tc>
          <w:tcPr>
            <w:tcW w:w="2180" w:type="dxa"/>
            <w:shd w:val="clear" w:color="auto" w:fill="auto"/>
          </w:tcPr>
          <w:p w:rsidR="002D199C" w:rsidRPr="002D199C" w:rsidRDefault="002D199C" w:rsidP="002D199C">
            <w:pPr>
              <w:ind w:firstLine="0"/>
            </w:pPr>
            <w:r>
              <w:t>Hicks</w:t>
            </w:r>
          </w:p>
        </w:tc>
      </w:tr>
      <w:tr w:rsidR="002D199C" w:rsidRPr="002D199C" w:rsidTr="002D199C">
        <w:tc>
          <w:tcPr>
            <w:tcW w:w="2179" w:type="dxa"/>
            <w:shd w:val="clear" w:color="auto" w:fill="auto"/>
          </w:tcPr>
          <w:p w:rsidR="002D199C" w:rsidRPr="002D199C" w:rsidRDefault="002D199C" w:rsidP="002D199C">
            <w:pPr>
              <w:ind w:firstLine="0"/>
            </w:pPr>
            <w:r>
              <w:t>Hill</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Huggins</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Limehouse</w:t>
            </w:r>
          </w:p>
        </w:tc>
        <w:tc>
          <w:tcPr>
            <w:tcW w:w="2180" w:type="dxa"/>
            <w:shd w:val="clear" w:color="auto" w:fill="auto"/>
          </w:tcPr>
          <w:p w:rsidR="002D199C" w:rsidRPr="002D199C" w:rsidRDefault="002D199C" w:rsidP="002D199C">
            <w:pPr>
              <w:ind w:firstLine="0"/>
            </w:pPr>
            <w:r>
              <w:t>Loftis</w:t>
            </w:r>
          </w:p>
        </w:tc>
      </w:tr>
      <w:tr w:rsidR="002D199C" w:rsidRPr="002D199C" w:rsidTr="002D199C">
        <w:tc>
          <w:tcPr>
            <w:tcW w:w="2179" w:type="dxa"/>
            <w:shd w:val="clear" w:color="auto" w:fill="auto"/>
          </w:tcPr>
          <w:p w:rsidR="002D199C" w:rsidRPr="002D199C" w:rsidRDefault="002D199C" w:rsidP="002D199C">
            <w:pPr>
              <w:ind w:firstLine="0"/>
            </w:pPr>
            <w:r>
              <w:t>Long</w:t>
            </w:r>
          </w:p>
        </w:tc>
        <w:tc>
          <w:tcPr>
            <w:tcW w:w="2179" w:type="dxa"/>
            <w:shd w:val="clear" w:color="auto" w:fill="auto"/>
          </w:tcPr>
          <w:p w:rsidR="002D199C" w:rsidRPr="002D199C" w:rsidRDefault="002D199C" w:rsidP="002D199C">
            <w:pPr>
              <w:ind w:firstLine="0"/>
            </w:pPr>
            <w:r>
              <w:t>Lowe</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V. S. Moss</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Pitts</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Putnam</w:t>
            </w:r>
          </w:p>
        </w:tc>
        <w:tc>
          <w:tcPr>
            <w:tcW w:w="2180" w:type="dxa"/>
            <w:shd w:val="clear" w:color="auto" w:fill="auto"/>
          </w:tcPr>
          <w:p w:rsidR="002D199C" w:rsidRPr="002D199C" w:rsidRDefault="002D199C" w:rsidP="002D199C">
            <w:pPr>
              <w:ind w:firstLine="0"/>
            </w:pPr>
            <w:r>
              <w:t>Quinn</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Ryhal</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Stringer</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keepNext/>
              <w:ind w:firstLine="0"/>
            </w:pPr>
            <w:r>
              <w:t>Thayer</w:t>
            </w:r>
          </w:p>
        </w:tc>
        <w:tc>
          <w:tcPr>
            <w:tcW w:w="2179" w:type="dxa"/>
            <w:shd w:val="clear" w:color="auto" w:fill="auto"/>
          </w:tcPr>
          <w:p w:rsidR="002D199C" w:rsidRPr="002D199C" w:rsidRDefault="002D199C" w:rsidP="002D199C">
            <w:pPr>
              <w:keepNext/>
              <w:ind w:firstLine="0"/>
            </w:pPr>
            <w:r>
              <w:t>Toole</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White</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Total--66</w:t>
      </w: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Bales</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Bowers</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R. L. Brown</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Gilliard</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Hart</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Howard</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Mitchell</w:t>
            </w:r>
          </w:p>
        </w:tc>
        <w:tc>
          <w:tcPr>
            <w:tcW w:w="2180" w:type="dxa"/>
            <w:shd w:val="clear" w:color="auto" w:fill="auto"/>
          </w:tcPr>
          <w:p w:rsidR="002D199C" w:rsidRPr="002D199C" w:rsidRDefault="002D199C" w:rsidP="002D199C">
            <w:pPr>
              <w:ind w:firstLine="0"/>
            </w:pPr>
            <w:r>
              <w:t>D. C. Moss</w:t>
            </w:r>
          </w:p>
        </w:tc>
      </w:tr>
      <w:tr w:rsidR="002D199C" w:rsidRPr="002D199C" w:rsidTr="002D199C">
        <w:tc>
          <w:tcPr>
            <w:tcW w:w="2179" w:type="dxa"/>
            <w:shd w:val="clear" w:color="auto" w:fill="auto"/>
          </w:tcPr>
          <w:p w:rsidR="002D199C" w:rsidRPr="002D199C" w:rsidRDefault="002D199C" w:rsidP="002D199C">
            <w:pPr>
              <w:ind w:firstLine="0"/>
            </w:pPr>
            <w:r>
              <w:t>Neal</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keepNext/>
              <w:ind w:firstLine="0"/>
            </w:pPr>
            <w:r>
              <w:t>Tinkler</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Whipper</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Total--40</w:t>
      </w:r>
    </w:p>
    <w:p w:rsidR="002D199C" w:rsidRDefault="002D199C" w:rsidP="002D199C">
      <w:pPr>
        <w:jc w:val="center"/>
        <w:rPr>
          <w:b/>
        </w:rPr>
      </w:pPr>
    </w:p>
    <w:p w:rsidR="002D199C" w:rsidRDefault="002D199C" w:rsidP="002D199C">
      <w:r>
        <w:t>So, the motion to recommit the Bill was tabled.</w:t>
      </w:r>
    </w:p>
    <w:p w:rsidR="002D199C" w:rsidRDefault="002D199C" w:rsidP="002D199C"/>
    <w:p w:rsidR="002D199C" w:rsidRDefault="002D199C" w:rsidP="002D199C">
      <w:r>
        <w:t>Rep. BEDINGFIELD spoke in favor of the amendment.</w:t>
      </w:r>
    </w:p>
    <w:p w:rsidR="002D199C" w:rsidRDefault="002D199C" w:rsidP="002D199C">
      <w:r>
        <w:t>Rep. WHIPPER spoke against the amendment.</w:t>
      </w:r>
    </w:p>
    <w:p w:rsidR="006752F8" w:rsidRDefault="006752F8" w:rsidP="002D199C"/>
    <w:p w:rsidR="002D199C" w:rsidRDefault="002D199C" w:rsidP="002D199C">
      <w:r>
        <w:t xml:space="preserve">Rep. CLEMMONS moved to adjourn debate on the Bill until Thursday, April 30, which was agreed to.  </w:t>
      </w:r>
    </w:p>
    <w:p w:rsidR="002D199C" w:rsidRDefault="002D199C" w:rsidP="002D199C"/>
    <w:p w:rsidR="002D199C" w:rsidRDefault="002D199C" w:rsidP="002D199C">
      <w:pPr>
        <w:keepNext/>
        <w:jc w:val="center"/>
        <w:rPr>
          <w:b/>
        </w:rPr>
      </w:pPr>
      <w:r w:rsidRPr="002D199C">
        <w:rPr>
          <w:b/>
        </w:rPr>
        <w:t>SPEAKER IN CHAIR</w:t>
      </w:r>
    </w:p>
    <w:p w:rsidR="002D199C" w:rsidRDefault="002D199C" w:rsidP="002D199C"/>
    <w:p w:rsidR="002D199C" w:rsidRDefault="002D199C" w:rsidP="002D199C">
      <w:pPr>
        <w:keepNext/>
        <w:jc w:val="center"/>
        <w:rPr>
          <w:b/>
        </w:rPr>
      </w:pPr>
      <w:r w:rsidRPr="002D199C">
        <w:rPr>
          <w:b/>
        </w:rPr>
        <w:t>H. 3868--DEBATE ADJOURNED</w:t>
      </w:r>
    </w:p>
    <w:p w:rsidR="006752F8" w:rsidRDefault="006752F8" w:rsidP="006F0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following Bill was taken up:</w:t>
      </w:r>
    </w:p>
    <w:p w:rsidR="006752F8" w:rsidRDefault="006752F8" w:rsidP="006F0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2F8" w:rsidRPr="00335D13" w:rsidRDefault="006752F8" w:rsidP="006F0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5D13">
        <w:t>H. 3868</w:t>
      </w:r>
      <w:r>
        <w:t xml:space="preserve"> </w:t>
      </w:r>
      <w:r w:rsidRPr="00335D13">
        <w:t xml:space="preserve">-- </w:t>
      </w:r>
      <w:r>
        <w:t>Reps. Pitts and White</w:t>
      </w:r>
      <w:r w:rsidRPr="00335D13">
        <w:t xml:space="preserve">:  </w:t>
      </w:r>
      <w:r w:rsidRPr="00335D13">
        <w:rPr>
          <w:szCs w:val="30"/>
        </w:rPr>
        <w:t xml:space="preserve">A BILL </w:t>
      </w:r>
      <w:r w:rsidRPr="00335D13">
        <w:rPr>
          <w:color w:val="000000" w:themeColor="text1"/>
          <w:u w:color="000000" w:themeColor="text1"/>
        </w:rPr>
        <w:t xml:space="preserve">TO AMEND THE CODE OF LAWS OF SOUTH CAROLINA, 1976, SO AS TO ENACT THE </w:t>
      </w:r>
      <w:r>
        <w:rPr>
          <w:color w:val="000000" w:themeColor="text1"/>
          <w:u w:color="000000" w:themeColor="text1"/>
        </w:rPr>
        <w:t>“</w:t>
      </w:r>
      <w:r w:rsidRPr="00335D13">
        <w:rPr>
          <w:color w:val="000000" w:themeColor="text1"/>
          <w:u w:color="000000" w:themeColor="text1"/>
        </w:rPr>
        <w:t>WETLANDS CONSERVATION ACT</w:t>
      </w:r>
      <w:r>
        <w:rPr>
          <w:color w:val="000000" w:themeColor="text1"/>
          <w:u w:color="000000" w:themeColor="text1"/>
        </w:rPr>
        <w:t>”</w:t>
      </w:r>
      <w:r w:rsidRPr="00335D13">
        <w:rPr>
          <w:color w:val="000000" w:themeColor="text1"/>
          <w:u w:color="000000" w:themeColor="text1"/>
        </w:rPr>
        <w:t>; TO AMEND SECTION 12</w:t>
      </w:r>
      <w:r w:rsidRPr="00335D13">
        <w:rPr>
          <w:color w:val="000000" w:themeColor="text1"/>
          <w:u w:color="000000" w:themeColor="text1"/>
        </w:rPr>
        <w:noBreakHyphen/>
        <w:t>24</w:t>
      </w:r>
      <w:r w:rsidRPr="00335D13">
        <w:rPr>
          <w:color w:val="000000" w:themeColor="text1"/>
          <w:u w:color="000000" w:themeColor="text1"/>
        </w:rPr>
        <w:noBreakHyphen/>
        <w:t>95, RELATING TO DEED RECORDING FEES, SO AS TO INCREASE THE PORTION OF A STATE DEED RECORDING FEE THAT MUST BE CREDITED TO THE SOUTH CAROLINA CONSERVATION BANK TRUST FUND FROM TWENTY</w:t>
      </w:r>
      <w:r w:rsidRPr="00335D13">
        <w:rPr>
          <w:color w:val="000000" w:themeColor="text1"/>
          <w:u w:color="000000" w:themeColor="text1"/>
        </w:rPr>
        <w:noBreakHyphen/>
        <w:t>FIVE CENTS TO THIRTY CENTS; TO AMEND SECTION 48</w:t>
      </w:r>
      <w:r w:rsidRPr="00335D13">
        <w:rPr>
          <w:color w:val="000000" w:themeColor="text1"/>
          <w:u w:color="000000" w:themeColor="text1"/>
        </w:rPr>
        <w:noBreakHyphen/>
        <w:t>59</w:t>
      </w:r>
      <w:r w:rsidRPr="00335D13">
        <w:rPr>
          <w:color w:val="000000" w:themeColor="text1"/>
          <w:u w:color="000000" w:themeColor="text1"/>
        </w:rPr>
        <w:noBreakHyphen/>
        <w:t>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w:t>
      </w:r>
      <w:r w:rsidRPr="00335D13">
        <w:rPr>
          <w:color w:val="000000" w:themeColor="text1"/>
          <w:u w:color="000000" w:themeColor="text1"/>
        </w:rPr>
        <w:noBreakHyphen/>
        <w:t>59</w:t>
      </w:r>
      <w:r w:rsidRPr="00335D13">
        <w:rPr>
          <w:color w:val="000000" w:themeColor="text1"/>
          <w:u w:color="000000" w:themeColor="text1"/>
        </w:rPr>
        <w:noBreakHyphen/>
        <w:t>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w:t>
      </w:r>
      <w:r w:rsidRPr="00335D13">
        <w:rPr>
          <w:color w:val="000000" w:themeColor="text1"/>
          <w:u w:color="000000" w:themeColor="text1"/>
        </w:rPr>
        <w:noBreakHyphen/>
        <w:t>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w:t>
      </w:r>
      <w:r w:rsidRPr="00335D13">
        <w:rPr>
          <w:color w:val="000000" w:themeColor="text1"/>
          <w:u w:color="000000" w:themeColor="text1"/>
        </w:rPr>
        <w:noBreakHyphen/>
        <w:t>59</w:t>
      </w:r>
      <w:r w:rsidRPr="00335D13">
        <w:rPr>
          <w:color w:val="000000" w:themeColor="text1"/>
          <w:u w:color="000000" w:themeColor="text1"/>
        </w:rPr>
        <w:noBreakHyphen/>
        <w:t>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w:t>
      </w:r>
      <w:r w:rsidRPr="00335D13">
        <w:rPr>
          <w:color w:val="000000" w:themeColor="text1"/>
          <w:u w:color="000000" w:themeColor="text1"/>
        </w:rPr>
        <w:noBreakHyphen/>
        <w:t>HALF OF ALL STATE AGENCIES OR DEPARTMENTS.</w:t>
      </w:r>
    </w:p>
    <w:p w:rsidR="002D199C" w:rsidRDefault="002D199C" w:rsidP="002D199C">
      <w:pPr>
        <w:keepNext/>
      </w:pPr>
    </w:p>
    <w:p w:rsidR="002D199C" w:rsidRDefault="002D199C" w:rsidP="002D199C">
      <w:r>
        <w:t>Rep. PITTS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3794--DEBATE ADJOURNED</w:t>
      </w:r>
    </w:p>
    <w:p w:rsidR="002D199C" w:rsidRDefault="002D199C" w:rsidP="002D199C">
      <w:pPr>
        <w:keepNext/>
      </w:pPr>
      <w:r>
        <w:t>The following Bill was taken up:</w:t>
      </w:r>
    </w:p>
    <w:p w:rsidR="002D199C" w:rsidRDefault="002D199C" w:rsidP="002D199C">
      <w:pPr>
        <w:keepNext/>
      </w:pPr>
      <w:bookmarkStart w:id="187" w:name="include_clip_start_421"/>
      <w:bookmarkEnd w:id="187"/>
    </w:p>
    <w:p w:rsidR="002D199C" w:rsidRDefault="002D199C" w:rsidP="002D199C">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2D199C" w:rsidRDefault="002D199C" w:rsidP="002D199C">
      <w:bookmarkStart w:id="188" w:name="include_clip_end_421"/>
      <w:bookmarkEnd w:id="188"/>
    </w:p>
    <w:p w:rsidR="002D199C" w:rsidRDefault="002D199C" w:rsidP="002D199C">
      <w:r>
        <w:t>Rep. FORRESTER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3430--AMENDED AND ORDERED TO THIRD READING</w:t>
      </w:r>
    </w:p>
    <w:p w:rsidR="002D199C" w:rsidRDefault="002D199C" w:rsidP="002D199C">
      <w:pPr>
        <w:keepNext/>
      </w:pPr>
      <w:r>
        <w:t>The following Bill was taken up:</w:t>
      </w:r>
    </w:p>
    <w:p w:rsidR="002D199C" w:rsidRDefault="002D199C" w:rsidP="002D199C">
      <w:pPr>
        <w:keepNext/>
      </w:pPr>
      <w:bookmarkStart w:id="189" w:name="include_clip_start_424"/>
      <w:bookmarkEnd w:id="189"/>
    </w:p>
    <w:p w:rsidR="002D199C" w:rsidRDefault="002D199C" w:rsidP="002D199C">
      <w:r>
        <w:t>H. 3430 -- Reps. Simrill, G. M. Smith, Felder, Pope, Weeks, Taylor, Hixon, Corley, Norrell, Ridgeway, Henderson, G. A. Brown, Long, Lucas, Pitts, Atwater, Gagnon, Gambrell, Wells and Hicks: A BILL TO AMEND THE CODE OF LAWS OF SOUTH CAROLINA, 1976, BY ADDING CHAPTER 77 TO TITLE 39 SO AS TO PROVIDE THAT IT IS UNLAWFUL TO SELL OR INSTALL AN UNMOUNTED, UNSAFE USED TIRE ONTO A PASSENGER CAR OR LIGHT TRUCK, TO DEFINE "UNSAFE" FOR THE PURPOSES OF THE CHAPTER, TO REQUIRE THE DEPARTMENT OF HEALTH AND ENVIRONMENTAL CONTROL TO CONDUCT INSPECTIONS, TO PROVIDE A CIVIL FINE FOR EACH VIOLATION, TO PROVIDE THAT THIS CHAPTER DOES NOT LIMIT A BUSINESS OR INDIVIDUAL'S LIABILITY UNDER THE STATE'S PRODUCTS LIABILITY LAWS, AND TO EXEMPT A BUSINESS OR PERSON WHO IS SELLING TIRES FOR RETREADING.</w:t>
      </w:r>
    </w:p>
    <w:p w:rsidR="002D199C" w:rsidRDefault="002D199C" w:rsidP="002D199C"/>
    <w:p w:rsidR="002D199C" w:rsidRPr="002A3B12" w:rsidRDefault="002D199C" w:rsidP="002D199C">
      <w:r w:rsidRPr="002A3B12">
        <w:t>The Committee on Judiciary proposed the following Amendment No. 1</w:t>
      </w:r>
      <w:r w:rsidR="006752F8">
        <w:t xml:space="preserve"> to </w:t>
      </w:r>
      <w:r w:rsidRPr="002A3B12">
        <w:t>H. 3430 (COUNCIL\BBM\3430C002.BBM.SA15), which was adopted:</w:t>
      </w:r>
    </w:p>
    <w:p w:rsidR="002D199C" w:rsidRPr="002A3B12" w:rsidRDefault="002D199C" w:rsidP="002D199C">
      <w:r w:rsidRPr="002A3B12">
        <w:t>Amend the bill, as and if amended, by striking all after the enacting words and inserting:</w:t>
      </w:r>
    </w:p>
    <w:p w:rsidR="002D199C" w:rsidRPr="002D199C" w:rsidRDefault="002D199C" w:rsidP="002D199C">
      <w:pPr>
        <w:rPr>
          <w:color w:val="000000"/>
          <w:u w:color="000000"/>
        </w:rPr>
      </w:pPr>
      <w:r w:rsidRPr="002A3B12">
        <w:t>/</w:t>
      </w:r>
      <w:r w:rsidRPr="002A3B12">
        <w:tab/>
      </w:r>
      <w:r w:rsidRPr="002D199C">
        <w:rPr>
          <w:color w:val="000000"/>
          <w:u w:color="000000"/>
        </w:rPr>
        <w:t>SECTION</w:t>
      </w:r>
      <w:r w:rsidRPr="002D199C">
        <w:rPr>
          <w:color w:val="000000"/>
          <w:u w:color="000000"/>
        </w:rPr>
        <w:tab/>
        <w:t>1.</w:t>
      </w:r>
      <w:r w:rsidRPr="002D199C">
        <w:rPr>
          <w:color w:val="000000"/>
          <w:u w:color="000000"/>
        </w:rPr>
        <w:tab/>
        <w:t xml:space="preserve">Title 39 of the 1976 Code is amended by adding: </w:t>
      </w:r>
    </w:p>
    <w:p w:rsidR="002D199C" w:rsidRPr="002D199C" w:rsidRDefault="002D199C" w:rsidP="006752F8">
      <w:pPr>
        <w:jc w:val="center"/>
        <w:rPr>
          <w:color w:val="000000"/>
          <w:u w:color="000000"/>
        </w:rPr>
      </w:pPr>
      <w:r w:rsidRPr="002D199C">
        <w:rPr>
          <w:color w:val="000000"/>
          <w:u w:color="000000"/>
        </w:rPr>
        <w:t>“CHAPTER 77</w:t>
      </w:r>
    </w:p>
    <w:p w:rsidR="002D199C" w:rsidRPr="002D199C" w:rsidRDefault="002D199C" w:rsidP="006752F8">
      <w:pPr>
        <w:jc w:val="center"/>
        <w:rPr>
          <w:color w:val="000000"/>
          <w:u w:color="000000"/>
        </w:rPr>
      </w:pPr>
      <w:r w:rsidRPr="002D199C">
        <w:rPr>
          <w:color w:val="000000"/>
          <w:u w:color="000000"/>
        </w:rPr>
        <w:t>Sale of Unsafe Used Tires</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10.</w:t>
      </w:r>
      <w:r w:rsidRPr="002D199C">
        <w:rPr>
          <w:color w:val="000000"/>
          <w:u w:color="000000"/>
        </w:rPr>
        <w:tab/>
        <w:t>It is unlawful for a person to install an unsafe used tire onto a passenger car or light truck or sell or offer for sale an unsafe used tire that the person knew or should have known would be installed onto a passenger car or light truck or offered for resale to be installed onto a passenger car or light truck.</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20.</w:t>
      </w:r>
      <w:r w:rsidRPr="002D199C">
        <w:rPr>
          <w:color w:val="000000"/>
          <w:u w:color="000000"/>
        </w:rPr>
        <w:tab/>
        <w:t xml:space="preserve">For the purposes of this chapter, ‘unsafe’ means, upon an inspection of the exterior or inner lining of a tire, that the tire reveals: </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tread depth is worn to two thirty</w:t>
      </w:r>
      <w:r w:rsidRPr="002D199C">
        <w:rPr>
          <w:color w:val="000000"/>
          <w:u w:color="000000"/>
        </w:rPr>
        <w:noBreakHyphen/>
        <w:t xml:space="preserve">seconds of an inch or less on any area of the tire; </w:t>
      </w:r>
    </w:p>
    <w:p w:rsidR="002D199C" w:rsidRPr="002D199C" w:rsidRDefault="002D199C" w:rsidP="002D199C">
      <w:pPr>
        <w:rPr>
          <w:color w:val="000000"/>
          <w:u w:color="000000"/>
        </w:rPr>
      </w:pPr>
      <w:r w:rsidRPr="002D199C">
        <w:rPr>
          <w:color w:val="000000"/>
          <w:u w:color="000000"/>
        </w:rPr>
        <w:tab/>
        <w:t>(2)</w:t>
      </w:r>
      <w:r w:rsidRPr="002D199C">
        <w:rPr>
          <w:color w:val="000000"/>
          <w:u w:color="000000"/>
        </w:rPr>
        <w:tab/>
        <w:t xml:space="preserve">damage exposing the reinforcing plies of the tire, including cuts, cracks, bulges, punctures, scrapes, or other wear; </w:t>
      </w:r>
    </w:p>
    <w:p w:rsidR="002D199C" w:rsidRPr="002D199C" w:rsidRDefault="002D199C" w:rsidP="002D199C">
      <w:pPr>
        <w:rPr>
          <w:color w:val="000000"/>
          <w:u w:color="000000"/>
        </w:rPr>
      </w:pPr>
      <w:r w:rsidRPr="002D199C">
        <w:rPr>
          <w:color w:val="000000"/>
          <w:u w:color="000000"/>
        </w:rPr>
        <w:tab/>
        <w:t>(3)</w:t>
      </w:r>
      <w:r w:rsidRPr="002D199C">
        <w:rPr>
          <w:color w:val="000000"/>
          <w:u w:color="000000"/>
        </w:rPr>
        <w:tab/>
        <w:t xml:space="preserve">an improper repair that includes any repair to the tire in the tread shoulder or belt edge area, a puncture that has not been both sealed with a patch on the inside and repaired with a cured rubber stem plugging that runs to the outside, a repair to the sidewall or bead area of the tire, or a puncture repair of damage that is larger than one quarter of an inch in size; </w:t>
      </w:r>
    </w:p>
    <w:p w:rsidR="002D199C" w:rsidRPr="002D199C" w:rsidRDefault="002D199C" w:rsidP="002D199C">
      <w:pPr>
        <w:rPr>
          <w:color w:val="000000"/>
          <w:u w:color="000000"/>
        </w:rPr>
      </w:pPr>
      <w:r w:rsidRPr="002D199C">
        <w:rPr>
          <w:color w:val="000000"/>
          <w:u w:color="000000"/>
        </w:rPr>
        <w:tab/>
        <w:t>(4)</w:t>
      </w:r>
      <w:r w:rsidRPr="002D199C">
        <w:rPr>
          <w:color w:val="000000"/>
          <w:u w:color="000000"/>
        </w:rPr>
        <w:tab/>
        <w:t xml:space="preserve">evidence of prior use of a temporary tire sealant without evidence of a subsequent properly performed repair; </w:t>
      </w:r>
    </w:p>
    <w:p w:rsidR="002D199C" w:rsidRPr="002D199C" w:rsidRDefault="002D199C" w:rsidP="002D199C">
      <w:pPr>
        <w:rPr>
          <w:color w:val="000000"/>
          <w:u w:color="000000"/>
        </w:rPr>
      </w:pPr>
      <w:r w:rsidRPr="002D199C">
        <w:rPr>
          <w:color w:val="000000"/>
          <w:u w:color="000000"/>
        </w:rPr>
        <w:tab/>
        <w:t>(5)</w:t>
      </w:r>
      <w:r w:rsidRPr="002D199C">
        <w:rPr>
          <w:color w:val="000000"/>
          <w:u w:color="000000"/>
        </w:rPr>
        <w:tab/>
        <w:t xml:space="preserve">a defaced or removed United States Department of Transportation tire identification number located on the sidewall of the tire; </w:t>
      </w:r>
    </w:p>
    <w:p w:rsidR="002D199C" w:rsidRPr="002D199C" w:rsidRDefault="002D199C" w:rsidP="002D199C">
      <w:pPr>
        <w:rPr>
          <w:color w:val="000000"/>
          <w:u w:color="000000"/>
        </w:rPr>
      </w:pPr>
      <w:r w:rsidRPr="002D199C">
        <w:rPr>
          <w:color w:val="000000"/>
          <w:u w:color="000000"/>
        </w:rPr>
        <w:tab/>
        <w:t>(6)</w:t>
      </w:r>
      <w:r w:rsidRPr="002D199C">
        <w:rPr>
          <w:color w:val="000000"/>
          <w:u w:color="000000"/>
        </w:rPr>
        <w:tab/>
        <w:t xml:space="preserve">a recalled tire whose sale is prohibited by federal law; </w:t>
      </w:r>
    </w:p>
    <w:p w:rsidR="002D199C" w:rsidRPr="002D199C" w:rsidRDefault="002D199C" w:rsidP="002D199C">
      <w:pPr>
        <w:rPr>
          <w:color w:val="000000"/>
          <w:u w:color="000000"/>
        </w:rPr>
      </w:pPr>
      <w:r w:rsidRPr="002D199C">
        <w:rPr>
          <w:color w:val="000000"/>
          <w:u w:color="000000"/>
        </w:rPr>
        <w:tab/>
        <w:t>(7)</w:t>
      </w:r>
      <w:r w:rsidRPr="002D199C">
        <w:rPr>
          <w:color w:val="000000"/>
          <w:u w:color="000000"/>
        </w:rPr>
        <w:tab/>
        <w:t xml:space="preserve">inner liner or bead damage; or </w:t>
      </w:r>
    </w:p>
    <w:p w:rsidR="002D199C" w:rsidRPr="002D199C" w:rsidRDefault="002D199C" w:rsidP="002D199C">
      <w:pPr>
        <w:rPr>
          <w:color w:val="000000"/>
          <w:u w:color="000000"/>
        </w:rPr>
      </w:pPr>
      <w:r w:rsidRPr="002D199C">
        <w:rPr>
          <w:color w:val="000000"/>
          <w:u w:color="000000"/>
        </w:rPr>
        <w:tab/>
        <w:t>(8)</w:t>
      </w:r>
      <w:r w:rsidRPr="002D199C">
        <w:rPr>
          <w:color w:val="000000"/>
          <w:u w:color="000000"/>
        </w:rPr>
        <w:tab/>
        <w:t xml:space="preserve">indication of internal separation, such as bulges or local areas of irregular tread wear indicating possible tread or belt separation. </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30.</w:t>
      </w:r>
      <w:r w:rsidRPr="002D199C">
        <w:rPr>
          <w:color w:val="000000"/>
          <w:u w:color="000000"/>
        </w:rPr>
        <w:tab/>
        <w:t>The provisions of this chapter do not apply to:</w:t>
      </w:r>
    </w:p>
    <w:p w:rsidR="002D199C" w:rsidRPr="002D199C" w:rsidRDefault="002D199C" w:rsidP="002D199C">
      <w:pPr>
        <w:rPr>
          <w:color w:val="000000"/>
          <w:u w:color="000000"/>
        </w:rPr>
      </w:pPr>
      <w:r w:rsidRPr="002D199C">
        <w:rPr>
          <w:color w:val="000000"/>
          <w:u w:color="000000"/>
        </w:rPr>
        <w:tab/>
        <w:t>(1)</w:t>
      </w:r>
      <w:r w:rsidRPr="002D199C">
        <w:rPr>
          <w:color w:val="000000"/>
          <w:u w:color="000000"/>
        </w:rPr>
        <w:tab/>
        <w:t>a business selling used tires for retreading;</w:t>
      </w:r>
    </w:p>
    <w:p w:rsidR="002D199C" w:rsidRPr="002D199C" w:rsidRDefault="002D199C" w:rsidP="002D199C">
      <w:pPr>
        <w:rPr>
          <w:color w:val="000000"/>
          <w:u w:color="000000"/>
        </w:rPr>
      </w:pPr>
      <w:r w:rsidRPr="002D199C">
        <w:rPr>
          <w:color w:val="000000"/>
          <w:u w:color="000000"/>
        </w:rPr>
        <w:tab/>
        <w:t>(2)</w:t>
      </w:r>
      <w:r w:rsidRPr="002D199C">
        <w:rPr>
          <w:color w:val="000000"/>
          <w:u w:color="000000"/>
        </w:rPr>
        <w:tab/>
        <w:t>a business or individual buying and selling motor vehicles or its parts, when the tires were mounted on the motor vehicle at the time the motor vehicle was bought, unless they are also engaged in the business of installing unmounted used tires onto a passenger car or light truck; or</w:t>
      </w:r>
    </w:p>
    <w:p w:rsidR="002D199C" w:rsidRPr="002D199C" w:rsidRDefault="002D199C" w:rsidP="002D199C">
      <w:pPr>
        <w:rPr>
          <w:color w:val="000000"/>
          <w:u w:color="000000"/>
        </w:rPr>
      </w:pPr>
      <w:r w:rsidRPr="002D199C">
        <w:rPr>
          <w:color w:val="000000"/>
          <w:u w:color="000000"/>
        </w:rPr>
        <w:tab/>
        <w:t>(3)</w:t>
      </w:r>
      <w:r w:rsidRPr="002D199C">
        <w:rPr>
          <w:color w:val="000000"/>
          <w:u w:color="000000"/>
        </w:rPr>
        <w:tab/>
        <w:t>tires intended solely for agricultural use or for off the road industrial use.</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40.</w:t>
      </w:r>
      <w:r w:rsidRPr="002D199C">
        <w:rPr>
          <w:color w:val="000000"/>
          <w:u w:color="000000"/>
        </w:rPr>
        <w:tab/>
        <w:t>The provisions contained in this chapter do not limit the liability pursuant to Chapter 73, Title 15 for businesses that sell used tires in violation of this chapter.</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50.</w:t>
      </w:r>
      <w:r w:rsidRPr="002D199C">
        <w:rPr>
          <w:color w:val="000000"/>
          <w:u w:color="000000"/>
        </w:rPr>
        <w:tab/>
        <w:t>Nothing in this chapter may be construed to create a private cause of action for negligence per se nor may it be construed to impair, limit, or affect common law rights or other statutory theories.</w:t>
      </w:r>
    </w:p>
    <w:p w:rsidR="002D199C" w:rsidRPr="002D199C" w:rsidRDefault="002D199C" w:rsidP="002D199C">
      <w:pPr>
        <w:rPr>
          <w:color w:val="000000"/>
          <w:u w:color="000000"/>
        </w:rPr>
      </w:pPr>
      <w:r w:rsidRPr="002D199C">
        <w:rPr>
          <w:color w:val="000000"/>
          <w:u w:color="000000"/>
        </w:rPr>
        <w:tab/>
        <w:t>Section 39</w:t>
      </w:r>
      <w:r w:rsidRPr="002D199C">
        <w:rPr>
          <w:color w:val="000000"/>
          <w:u w:color="000000"/>
        </w:rPr>
        <w:noBreakHyphen/>
        <w:t>77</w:t>
      </w:r>
      <w:r w:rsidRPr="002D199C">
        <w:rPr>
          <w:color w:val="000000"/>
          <w:u w:color="000000"/>
        </w:rPr>
        <w:noBreakHyphen/>
        <w:t>60.</w:t>
      </w:r>
      <w:r w:rsidRPr="002D199C">
        <w:rPr>
          <w:color w:val="000000"/>
          <w:u w:color="000000"/>
        </w:rPr>
        <w:tab/>
        <w:t>A person who violates this chapter is guilty of a misdemeanor and, upon conviction, must be fined not more than five hundred dollars.”</w:t>
      </w:r>
    </w:p>
    <w:p w:rsidR="002D199C" w:rsidRPr="002A3B12" w:rsidRDefault="002D199C" w:rsidP="002D199C">
      <w:r w:rsidRPr="002D199C">
        <w:rPr>
          <w:color w:val="000000"/>
          <w:u w:color="000000"/>
        </w:rPr>
        <w:t>SECTION</w:t>
      </w:r>
      <w:r w:rsidRPr="002D199C">
        <w:rPr>
          <w:color w:val="000000"/>
          <w:u w:color="000000"/>
        </w:rPr>
        <w:tab/>
        <w:t>2.</w:t>
      </w:r>
      <w:r w:rsidRPr="002D199C">
        <w:rPr>
          <w:color w:val="000000"/>
          <w:u w:color="000000"/>
        </w:rPr>
        <w:tab/>
        <w:t>This act takes effect upon approval by the Governor.</w:t>
      </w:r>
      <w:r w:rsidR="006752F8">
        <w:rPr>
          <w:color w:val="000000"/>
          <w:u w:color="000000"/>
        </w:rPr>
        <w:t xml:space="preserve"> </w:t>
      </w:r>
      <w:r w:rsidRPr="002D199C">
        <w:rPr>
          <w:color w:val="000000"/>
          <w:u w:color="000000"/>
        </w:rPr>
        <w:t>/</w:t>
      </w:r>
    </w:p>
    <w:p w:rsidR="002D199C" w:rsidRPr="002A3B12" w:rsidRDefault="002D199C" w:rsidP="002D199C">
      <w:r w:rsidRPr="002A3B12">
        <w:t>Renumber sections to conform.</w:t>
      </w:r>
    </w:p>
    <w:p w:rsidR="002D199C" w:rsidRDefault="002D199C" w:rsidP="002D199C">
      <w:r w:rsidRPr="002A3B12">
        <w:t>Amend title to conform.</w:t>
      </w:r>
    </w:p>
    <w:p w:rsidR="002D199C" w:rsidRDefault="002D199C" w:rsidP="002D199C"/>
    <w:p w:rsidR="002D199C" w:rsidRDefault="002D199C" w:rsidP="002D199C">
      <w:r>
        <w:t>Rep. NORRELL explained the amendment.</w:t>
      </w:r>
    </w:p>
    <w:p w:rsidR="002D199C" w:rsidRDefault="002D199C" w:rsidP="002D199C">
      <w:r>
        <w:t>Rep. SIMRILL spoke in favor of the amendment.</w:t>
      </w:r>
    </w:p>
    <w:p w:rsidR="002D199C" w:rsidRDefault="002D199C" w:rsidP="002D199C">
      <w:r>
        <w:t>The amendment was then adopted.</w:t>
      </w:r>
    </w:p>
    <w:p w:rsidR="006752F8" w:rsidRDefault="006752F8" w:rsidP="002D199C"/>
    <w:p w:rsidR="002D199C" w:rsidRDefault="002D199C" w:rsidP="002D199C">
      <w:r>
        <w:t>Rep. HILL spoke against the Bill.</w:t>
      </w:r>
    </w:p>
    <w:p w:rsidR="002D199C" w:rsidRDefault="002D199C" w:rsidP="002D199C"/>
    <w:p w:rsidR="002D199C" w:rsidRPr="00F06AC7" w:rsidRDefault="002D199C" w:rsidP="002D199C">
      <w:r w:rsidRPr="00F06AC7">
        <w:t>Reps. HENDERSON and LOFTIS proposed the following Amendment No. 3</w:t>
      </w:r>
      <w:r w:rsidR="006752F8">
        <w:t xml:space="preserve"> to </w:t>
      </w:r>
      <w:r w:rsidRPr="00F06AC7">
        <w:t>H. 3430 (COUNCIL\DKA\3430C002.</w:t>
      </w:r>
      <w:r w:rsidR="006752F8">
        <w:t xml:space="preserve"> </w:t>
      </w:r>
      <w:r w:rsidRPr="00F06AC7">
        <w:t>DKA.SD15), which was adopted:</w:t>
      </w:r>
    </w:p>
    <w:p w:rsidR="002D199C" w:rsidRPr="00F06AC7" w:rsidRDefault="002D199C" w:rsidP="002D199C">
      <w:r w:rsidRPr="00F06AC7">
        <w:t>Amend the bill, as and if amended, by striking Section 39</w:t>
      </w:r>
      <w:r w:rsidRPr="00F06AC7">
        <w:noBreakHyphen/>
        <w:t>77</w:t>
      </w:r>
      <w:r w:rsidRPr="00F06AC7">
        <w:noBreakHyphen/>
        <w:t>10, as contained in SECTION 1, and inserting:</w:t>
      </w:r>
    </w:p>
    <w:p w:rsidR="002D199C" w:rsidRPr="00F06AC7" w:rsidRDefault="002D199C" w:rsidP="002D199C">
      <w:r w:rsidRPr="00F06AC7">
        <w:t>/  Section 39</w:t>
      </w:r>
      <w:r w:rsidRPr="00F06AC7">
        <w:noBreakHyphen/>
        <w:t>77</w:t>
      </w:r>
      <w:r w:rsidRPr="00F06AC7">
        <w:noBreakHyphen/>
        <w:t>10.</w:t>
      </w:r>
      <w:r w:rsidRPr="00F06AC7">
        <w:tab/>
      </w:r>
      <w:r w:rsidRPr="002D199C">
        <w:rPr>
          <w:u w:color="000000"/>
        </w:rPr>
        <w:t>It is unlawful for a person to install an unsafe used tire onto a passenger car or light truck or sell or offer for sale an unsafe used tire in this State that the person knew or should have known would be installed onto a passenger car or light truck or offered for resale to be installed onto a passenger car or light truck.  /</w:t>
      </w:r>
    </w:p>
    <w:p w:rsidR="002D199C" w:rsidRPr="00F06AC7" w:rsidRDefault="002D199C" w:rsidP="002D199C">
      <w:r w:rsidRPr="00F06AC7">
        <w:t>Renumber sections to conform.</w:t>
      </w:r>
    </w:p>
    <w:p w:rsidR="002D199C" w:rsidRDefault="002D199C" w:rsidP="002D199C">
      <w:r w:rsidRPr="00F06AC7">
        <w:t>Amend title to conform.</w:t>
      </w:r>
    </w:p>
    <w:p w:rsidR="002D199C" w:rsidRDefault="002D199C" w:rsidP="002D199C"/>
    <w:p w:rsidR="002D199C" w:rsidRDefault="002D199C" w:rsidP="002D199C">
      <w:r>
        <w:t>Rep. HENDERSON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90" w:name="vote_start434"/>
      <w:bookmarkEnd w:id="190"/>
      <w:r>
        <w:t>Yeas 56; Nays 48</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Anderson</w:t>
            </w:r>
          </w:p>
        </w:tc>
        <w:tc>
          <w:tcPr>
            <w:tcW w:w="2179" w:type="dxa"/>
            <w:shd w:val="clear" w:color="auto" w:fill="auto"/>
          </w:tcPr>
          <w:p w:rsidR="002D199C" w:rsidRPr="002D199C" w:rsidRDefault="002D199C" w:rsidP="002D199C">
            <w:pPr>
              <w:keepNext/>
              <w:ind w:firstLine="0"/>
            </w:pPr>
            <w:r>
              <w:t>Anthony</w:t>
            </w:r>
          </w:p>
        </w:tc>
        <w:tc>
          <w:tcPr>
            <w:tcW w:w="2180" w:type="dxa"/>
            <w:shd w:val="clear" w:color="auto" w:fill="auto"/>
          </w:tcPr>
          <w:p w:rsidR="002D199C" w:rsidRPr="002D199C" w:rsidRDefault="002D199C" w:rsidP="002D199C">
            <w:pPr>
              <w:keepNext/>
              <w:ind w:firstLine="0"/>
            </w:pPr>
            <w:r>
              <w:t>Atwater</w:t>
            </w:r>
          </w:p>
        </w:tc>
      </w:tr>
      <w:tr w:rsidR="002D199C" w:rsidRPr="002D199C" w:rsidTr="002D199C">
        <w:tc>
          <w:tcPr>
            <w:tcW w:w="2179" w:type="dxa"/>
            <w:shd w:val="clear" w:color="auto" w:fill="auto"/>
          </w:tcPr>
          <w:p w:rsidR="002D199C" w:rsidRPr="002D199C" w:rsidRDefault="002D199C" w:rsidP="002D199C">
            <w:pPr>
              <w:ind w:firstLine="0"/>
            </w:pPr>
            <w:r>
              <w:t>Ballentine</w:t>
            </w:r>
          </w:p>
        </w:tc>
        <w:tc>
          <w:tcPr>
            <w:tcW w:w="2179" w:type="dxa"/>
            <w:shd w:val="clear" w:color="auto" w:fill="auto"/>
          </w:tcPr>
          <w:p w:rsidR="002D199C" w:rsidRPr="002D199C" w:rsidRDefault="002D199C" w:rsidP="002D199C">
            <w:pPr>
              <w:ind w:firstLine="0"/>
            </w:pPr>
            <w:r>
              <w:t>Bamberg</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G. A. Brown</w:t>
            </w:r>
          </w:p>
        </w:tc>
        <w:tc>
          <w:tcPr>
            <w:tcW w:w="2180" w:type="dxa"/>
            <w:shd w:val="clear" w:color="auto" w:fill="auto"/>
          </w:tcPr>
          <w:p w:rsidR="002D199C" w:rsidRPr="002D199C" w:rsidRDefault="002D199C" w:rsidP="002D199C">
            <w:pPr>
              <w:ind w:firstLine="0"/>
            </w:pPr>
            <w:r>
              <w:t>Clyburn</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Felder</w:t>
            </w:r>
          </w:p>
        </w:tc>
      </w:tr>
      <w:tr w:rsidR="002D199C" w:rsidRPr="002D199C" w:rsidTr="002D199C">
        <w:tc>
          <w:tcPr>
            <w:tcW w:w="2179" w:type="dxa"/>
            <w:shd w:val="clear" w:color="auto" w:fill="auto"/>
          </w:tcPr>
          <w:p w:rsidR="002D199C" w:rsidRPr="002D199C" w:rsidRDefault="002D199C" w:rsidP="002D199C">
            <w:pPr>
              <w:ind w:firstLine="0"/>
            </w:pPr>
            <w:r>
              <w:t>Finlay</w:t>
            </w:r>
          </w:p>
        </w:tc>
        <w:tc>
          <w:tcPr>
            <w:tcW w:w="2179" w:type="dxa"/>
            <w:shd w:val="clear" w:color="auto" w:fill="auto"/>
          </w:tcPr>
          <w:p w:rsidR="002D199C" w:rsidRPr="002D199C" w:rsidRDefault="002D199C" w:rsidP="002D199C">
            <w:pPr>
              <w:ind w:firstLine="0"/>
            </w:pPr>
            <w:r>
              <w:t>Forrester</w:t>
            </w:r>
          </w:p>
        </w:tc>
        <w:tc>
          <w:tcPr>
            <w:tcW w:w="2180" w:type="dxa"/>
            <w:shd w:val="clear" w:color="auto" w:fill="auto"/>
          </w:tcPr>
          <w:p w:rsidR="002D199C" w:rsidRPr="002D199C" w:rsidRDefault="002D199C" w:rsidP="002D199C">
            <w:pPr>
              <w:ind w:firstLine="0"/>
            </w:pPr>
            <w:r>
              <w:t>Gagnon</w:t>
            </w:r>
          </w:p>
        </w:tc>
      </w:tr>
      <w:tr w:rsidR="002D199C" w:rsidRPr="002D199C" w:rsidTr="002D199C">
        <w:tc>
          <w:tcPr>
            <w:tcW w:w="2179" w:type="dxa"/>
            <w:shd w:val="clear" w:color="auto" w:fill="auto"/>
          </w:tcPr>
          <w:p w:rsidR="002D199C" w:rsidRPr="002D199C" w:rsidRDefault="002D199C" w:rsidP="002D199C">
            <w:pPr>
              <w:ind w:firstLine="0"/>
            </w:pPr>
            <w:r>
              <w:t>Goldfinch</w:t>
            </w:r>
          </w:p>
        </w:tc>
        <w:tc>
          <w:tcPr>
            <w:tcW w:w="2179" w:type="dxa"/>
            <w:shd w:val="clear" w:color="auto" w:fill="auto"/>
          </w:tcPr>
          <w:p w:rsidR="002D199C" w:rsidRPr="002D199C" w:rsidRDefault="002D199C" w:rsidP="002D199C">
            <w:pPr>
              <w:ind w:firstLine="0"/>
            </w:pPr>
            <w:r>
              <w:t>Govan</w:t>
            </w:r>
          </w:p>
        </w:tc>
        <w:tc>
          <w:tcPr>
            <w:tcW w:w="2180" w:type="dxa"/>
            <w:shd w:val="clear" w:color="auto" w:fill="auto"/>
          </w:tcPr>
          <w:p w:rsidR="002D199C" w:rsidRPr="002D199C" w:rsidRDefault="002D199C" w:rsidP="002D199C">
            <w:pPr>
              <w:ind w:firstLine="0"/>
            </w:pPr>
            <w:r>
              <w:t>Hardwick</w:t>
            </w:r>
          </w:p>
        </w:tc>
      </w:tr>
      <w:tr w:rsidR="002D199C" w:rsidRPr="002D199C" w:rsidTr="002D199C">
        <w:tc>
          <w:tcPr>
            <w:tcW w:w="2179" w:type="dxa"/>
            <w:shd w:val="clear" w:color="auto" w:fill="auto"/>
          </w:tcPr>
          <w:p w:rsidR="002D199C" w:rsidRPr="002D199C" w:rsidRDefault="002D199C" w:rsidP="002D199C">
            <w:pPr>
              <w:ind w:firstLine="0"/>
            </w:pPr>
            <w:r>
              <w:t>Hart</w:t>
            </w:r>
          </w:p>
        </w:tc>
        <w:tc>
          <w:tcPr>
            <w:tcW w:w="2179" w:type="dxa"/>
            <w:shd w:val="clear" w:color="auto" w:fill="auto"/>
          </w:tcPr>
          <w:p w:rsidR="002D199C" w:rsidRPr="002D199C" w:rsidRDefault="002D199C" w:rsidP="002D199C">
            <w:pPr>
              <w:ind w:firstLine="0"/>
            </w:pPr>
            <w:r>
              <w:t>Henderson</w:t>
            </w:r>
          </w:p>
        </w:tc>
        <w:tc>
          <w:tcPr>
            <w:tcW w:w="2180" w:type="dxa"/>
            <w:shd w:val="clear" w:color="auto" w:fill="auto"/>
          </w:tcPr>
          <w:p w:rsidR="002D199C" w:rsidRPr="002D199C" w:rsidRDefault="002D199C" w:rsidP="002D199C">
            <w:pPr>
              <w:ind w:firstLine="0"/>
            </w:pPr>
            <w:r>
              <w:t>Hixon</w:t>
            </w:r>
          </w:p>
        </w:tc>
      </w:tr>
      <w:tr w:rsidR="002D199C" w:rsidRPr="002D199C" w:rsidTr="002D199C">
        <w:tc>
          <w:tcPr>
            <w:tcW w:w="2179" w:type="dxa"/>
            <w:shd w:val="clear" w:color="auto" w:fill="auto"/>
          </w:tcPr>
          <w:p w:rsidR="002D199C" w:rsidRPr="002D199C" w:rsidRDefault="002D199C" w:rsidP="002D199C">
            <w:pPr>
              <w:ind w:firstLine="0"/>
            </w:pPr>
            <w:r>
              <w:t>Hodges</w:t>
            </w:r>
          </w:p>
        </w:tc>
        <w:tc>
          <w:tcPr>
            <w:tcW w:w="2179" w:type="dxa"/>
            <w:shd w:val="clear" w:color="auto" w:fill="auto"/>
          </w:tcPr>
          <w:p w:rsidR="002D199C" w:rsidRPr="002D199C" w:rsidRDefault="002D199C" w:rsidP="002D199C">
            <w:pPr>
              <w:ind w:firstLine="0"/>
            </w:pPr>
            <w:r>
              <w:t>Hosey</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Kennedy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Lucas</w:t>
            </w:r>
          </w:p>
        </w:tc>
      </w:tr>
      <w:tr w:rsidR="002D199C" w:rsidRPr="002D199C" w:rsidTr="002D199C">
        <w:tc>
          <w:tcPr>
            <w:tcW w:w="2179" w:type="dxa"/>
            <w:shd w:val="clear" w:color="auto" w:fill="auto"/>
          </w:tcPr>
          <w:p w:rsidR="002D199C" w:rsidRPr="002D199C" w:rsidRDefault="002D199C" w:rsidP="002D199C">
            <w:pPr>
              <w:ind w:firstLine="0"/>
            </w:pPr>
            <w:r>
              <w:t>Mack</w:t>
            </w:r>
          </w:p>
        </w:tc>
        <w:tc>
          <w:tcPr>
            <w:tcW w:w="2179" w:type="dxa"/>
            <w:shd w:val="clear" w:color="auto" w:fill="auto"/>
          </w:tcPr>
          <w:p w:rsidR="002D199C" w:rsidRPr="002D199C" w:rsidRDefault="002D199C" w:rsidP="002D199C">
            <w:pPr>
              <w:ind w:firstLine="0"/>
            </w:pPr>
            <w:r>
              <w:t>McCoy</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Norrell</w:t>
            </w:r>
          </w:p>
        </w:tc>
        <w:tc>
          <w:tcPr>
            <w:tcW w:w="2180" w:type="dxa"/>
            <w:shd w:val="clear" w:color="auto" w:fill="auto"/>
          </w:tcPr>
          <w:p w:rsidR="002D199C" w:rsidRPr="002D199C" w:rsidRDefault="002D199C" w:rsidP="002D199C">
            <w:pPr>
              <w:ind w:firstLine="0"/>
            </w:pPr>
            <w:r>
              <w:t>Ott</w:t>
            </w:r>
          </w:p>
        </w:tc>
      </w:tr>
      <w:tr w:rsidR="002D199C" w:rsidRPr="002D199C" w:rsidTr="002D199C">
        <w:tc>
          <w:tcPr>
            <w:tcW w:w="2179" w:type="dxa"/>
            <w:shd w:val="clear" w:color="auto" w:fill="auto"/>
          </w:tcPr>
          <w:p w:rsidR="002D199C" w:rsidRPr="002D199C" w:rsidRDefault="002D199C" w:rsidP="002D199C">
            <w:pPr>
              <w:ind w:firstLine="0"/>
            </w:pPr>
            <w:r>
              <w:t>Pope</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Tinkler</w:t>
            </w:r>
          </w:p>
        </w:tc>
      </w:tr>
      <w:tr w:rsidR="002D199C" w:rsidRPr="002D199C" w:rsidTr="002D199C">
        <w:tc>
          <w:tcPr>
            <w:tcW w:w="2179" w:type="dxa"/>
            <w:shd w:val="clear" w:color="auto" w:fill="auto"/>
          </w:tcPr>
          <w:p w:rsidR="002D199C" w:rsidRPr="002D199C" w:rsidRDefault="002D199C" w:rsidP="002D199C">
            <w:pPr>
              <w:keepNext/>
              <w:ind w:firstLine="0"/>
            </w:pPr>
            <w:r>
              <w:t>Toole</w:t>
            </w:r>
          </w:p>
        </w:tc>
        <w:tc>
          <w:tcPr>
            <w:tcW w:w="2179" w:type="dxa"/>
            <w:shd w:val="clear" w:color="auto" w:fill="auto"/>
          </w:tcPr>
          <w:p w:rsidR="002D199C" w:rsidRPr="002D199C" w:rsidRDefault="002D199C" w:rsidP="002D199C">
            <w:pPr>
              <w:keepNext/>
              <w:ind w:firstLine="0"/>
            </w:pPr>
            <w:r>
              <w:t>Weeks</w:t>
            </w:r>
          </w:p>
        </w:tc>
        <w:tc>
          <w:tcPr>
            <w:tcW w:w="2180" w:type="dxa"/>
            <w:shd w:val="clear" w:color="auto" w:fill="auto"/>
          </w:tcPr>
          <w:p w:rsidR="002D199C" w:rsidRPr="002D199C" w:rsidRDefault="002D199C" w:rsidP="002D199C">
            <w:pPr>
              <w:keepNext/>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Total--56</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Bales</w:t>
            </w:r>
          </w:p>
        </w:tc>
        <w:tc>
          <w:tcPr>
            <w:tcW w:w="2180" w:type="dxa"/>
            <w:shd w:val="clear" w:color="auto" w:fill="auto"/>
          </w:tcPr>
          <w:p w:rsidR="002D199C" w:rsidRPr="002D199C" w:rsidRDefault="002D199C" w:rsidP="002D199C">
            <w:pPr>
              <w:keepNext/>
              <w:ind w:firstLine="0"/>
            </w:pPr>
            <w:r>
              <w:t>Bradley</w:t>
            </w:r>
          </w:p>
        </w:tc>
      </w:tr>
      <w:tr w:rsidR="002D199C" w:rsidRPr="002D199C" w:rsidTr="002D199C">
        <w:tc>
          <w:tcPr>
            <w:tcW w:w="2179" w:type="dxa"/>
            <w:shd w:val="clear" w:color="auto" w:fill="auto"/>
          </w:tcPr>
          <w:p w:rsidR="002D199C" w:rsidRPr="002D199C" w:rsidRDefault="002D199C" w:rsidP="002D199C">
            <w:pPr>
              <w:ind w:firstLine="0"/>
            </w:pPr>
            <w:r>
              <w:t>Brannon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Cole</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Duckworth</w:t>
            </w:r>
          </w:p>
        </w:tc>
        <w:tc>
          <w:tcPr>
            <w:tcW w:w="2179" w:type="dxa"/>
            <w:shd w:val="clear" w:color="auto" w:fill="auto"/>
          </w:tcPr>
          <w:p w:rsidR="002D199C" w:rsidRPr="002D199C" w:rsidRDefault="002D199C" w:rsidP="002D199C">
            <w:pPr>
              <w:ind w:firstLine="0"/>
            </w:pPr>
            <w:r>
              <w:t>Erickson</w:t>
            </w:r>
          </w:p>
        </w:tc>
        <w:tc>
          <w:tcPr>
            <w:tcW w:w="2180" w:type="dxa"/>
            <w:shd w:val="clear" w:color="auto" w:fill="auto"/>
          </w:tcPr>
          <w:p w:rsidR="002D199C" w:rsidRPr="002D199C" w:rsidRDefault="002D199C" w:rsidP="002D199C">
            <w:pPr>
              <w:ind w:firstLine="0"/>
            </w:pPr>
            <w:r>
              <w:t>Funderburk</w:t>
            </w:r>
          </w:p>
        </w:tc>
      </w:tr>
      <w:tr w:rsidR="002D199C" w:rsidRPr="002D199C" w:rsidTr="002D199C">
        <w:tc>
          <w:tcPr>
            <w:tcW w:w="2179" w:type="dxa"/>
            <w:shd w:val="clear" w:color="auto" w:fill="auto"/>
          </w:tcPr>
          <w:p w:rsidR="002D199C" w:rsidRPr="002D199C" w:rsidRDefault="002D199C" w:rsidP="002D199C">
            <w:pPr>
              <w:ind w:firstLine="0"/>
            </w:pPr>
            <w:r>
              <w:t>Gambrell</w:t>
            </w:r>
          </w:p>
        </w:tc>
        <w:tc>
          <w:tcPr>
            <w:tcW w:w="2179" w:type="dxa"/>
            <w:shd w:val="clear" w:color="auto" w:fill="auto"/>
          </w:tcPr>
          <w:p w:rsidR="002D199C" w:rsidRPr="002D199C" w:rsidRDefault="002D199C" w:rsidP="002D199C">
            <w:pPr>
              <w:ind w:firstLine="0"/>
            </w:pPr>
            <w:r>
              <w:t>George</w:t>
            </w:r>
          </w:p>
        </w:tc>
        <w:tc>
          <w:tcPr>
            <w:tcW w:w="2180" w:type="dxa"/>
            <w:shd w:val="clear" w:color="auto" w:fill="auto"/>
          </w:tcPr>
          <w:p w:rsidR="002D199C" w:rsidRPr="002D199C" w:rsidRDefault="002D199C" w:rsidP="002D199C">
            <w:pPr>
              <w:ind w:firstLine="0"/>
            </w:pPr>
            <w:r>
              <w:t>Gilliard</w:t>
            </w:r>
          </w:p>
        </w:tc>
      </w:tr>
      <w:tr w:rsidR="002D199C" w:rsidRPr="002D199C" w:rsidTr="002D199C">
        <w:tc>
          <w:tcPr>
            <w:tcW w:w="2179" w:type="dxa"/>
            <w:shd w:val="clear" w:color="auto" w:fill="auto"/>
          </w:tcPr>
          <w:p w:rsidR="002D199C" w:rsidRPr="002D199C" w:rsidRDefault="002D199C" w:rsidP="002D199C">
            <w:pPr>
              <w:ind w:firstLine="0"/>
            </w:pPr>
            <w:r>
              <w:t>Henegan</w:t>
            </w:r>
          </w:p>
        </w:tc>
        <w:tc>
          <w:tcPr>
            <w:tcW w:w="2179" w:type="dxa"/>
            <w:shd w:val="clear" w:color="auto" w:fill="auto"/>
          </w:tcPr>
          <w:p w:rsidR="002D199C" w:rsidRPr="002D199C" w:rsidRDefault="002D199C" w:rsidP="002D199C">
            <w:pPr>
              <w:ind w:firstLine="0"/>
            </w:pPr>
            <w:r>
              <w:t>Hicks</w:t>
            </w:r>
          </w:p>
        </w:tc>
        <w:tc>
          <w:tcPr>
            <w:tcW w:w="2180" w:type="dxa"/>
            <w:shd w:val="clear" w:color="auto" w:fill="auto"/>
          </w:tcPr>
          <w:p w:rsidR="002D199C" w:rsidRPr="002D199C" w:rsidRDefault="002D199C" w:rsidP="002D199C">
            <w:pPr>
              <w:ind w:firstLine="0"/>
            </w:pPr>
            <w:r>
              <w:t>Hill</w:t>
            </w:r>
          </w:p>
        </w:tc>
      </w:tr>
      <w:tr w:rsidR="002D199C" w:rsidRPr="002D199C" w:rsidTr="002D199C">
        <w:tc>
          <w:tcPr>
            <w:tcW w:w="2179" w:type="dxa"/>
            <w:shd w:val="clear" w:color="auto" w:fill="auto"/>
          </w:tcPr>
          <w:p w:rsidR="002D199C" w:rsidRPr="002D199C" w:rsidRDefault="002D199C" w:rsidP="002D199C">
            <w:pPr>
              <w:ind w:firstLine="0"/>
            </w:pPr>
            <w:r>
              <w:t>Hiott</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Johnson</w:t>
            </w:r>
          </w:p>
        </w:tc>
      </w:tr>
      <w:tr w:rsidR="002D199C" w:rsidRPr="002D199C" w:rsidTr="002D199C">
        <w:tc>
          <w:tcPr>
            <w:tcW w:w="2179" w:type="dxa"/>
            <w:shd w:val="clear" w:color="auto" w:fill="auto"/>
          </w:tcPr>
          <w:p w:rsidR="002D199C" w:rsidRPr="002D199C" w:rsidRDefault="002D199C" w:rsidP="002D199C">
            <w:pPr>
              <w:ind w:firstLine="0"/>
            </w:pPr>
            <w:r>
              <w:t>Jordan</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W. J. McLeod</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Norman</w:t>
            </w:r>
          </w:p>
        </w:tc>
      </w:tr>
      <w:tr w:rsidR="002D199C" w:rsidRPr="002D199C" w:rsidTr="002D199C">
        <w:tc>
          <w:tcPr>
            <w:tcW w:w="2179" w:type="dxa"/>
            <w:shd w:val="clear" w:color="auto" w:fill="auto"/>
          </w:tcPr>
          <w:p w:rsidR="002D199C" w:rsidRPr="002D199C" w:rsidRDefault="002D199C" w:rsidP="002D199C">
            <w:pPr>
              <w:ind w:firstLine="0"/>
            </w:pPr>
            <w:r>
              <w:t>Parks</w:t>
            </w:r>
          </w:p>
        </w:tc>
        <w:tc>
          <w:tcPr>
            <w:tcW w:w="2179" w:type="dxa"/>
            <w:shd w:val="clear" w:color="auto" w:fill="auto"/>
          </w:tcPr>
          <w:p w:rsidR="002D199C" w:rsidRPr="002D199C" w:rsidRDefault="002D199C" w:rsidP="002D199C">
            <w:pPr>
              <w:ind w:firstLine="0"/>
            </w:pPr>
            <w:r>
              <w:t>Pitts</w:t>
            </w:r>
          </w:p>
        </w:tc>
        <w:tc>
          <w:tcPr>
            <w:tcW w:w="2180" w:type="dxa"/>
            <w:shd w:val="clear" w:color="auto" w:fill="auto"/>
          </w:tcPr>
          <w:p w:rsidR="002D199C" w:rsidRPr="002D199C" w:rsidRDefault="002D199C" w:rsidP="002D199C">
            <w:pPr>
              <w:ind w:firstLine="0"/>
            </w:pPr>
            <w:r>
              <w:t>Putnam</w:t>
            </w:r>
          </w:p>
        </w:tc>
      </w:tr>
      <w:tr w:rsidR="002D199C" w:rsidRPr="002D199C" w:rsidTr="002D199C">
        <w:tc>
          <w:tcPr>
            <w:tcW w:w="2179" w:type="dxa"/>
            <w:shd w:val="clear" w:color="auto" w:fill="auto"/>
          </w:tcPr>
          <w:p w:rsidR="002D199C" w:rsidRPr="002D199C" w:rsidRDefault="002D199C" w:rsidP="002D199C">
            <w:pPr>
              <w:ind w:firstLine="0"/>
            </w:pPr>
            <w:r>
              <w:t>Riley</w:t>
            </w:r>
          </w:p>
        </w:tc>
        <w:tc>
          <w:tcPr>
            <w:tcW w:w="2179" w:type="dxa"/>
            <w:shd w:val="clear" w:color="auto" w:fill="auto"/>
          </w:tcPr>
          <w:p w:rsidR="002D199C" w:rsidRPr="002D199C" w:rsidRDefault="002D199C" w:rsidP="002D199C">
            <w:pPr>
              <w:ind w:firstLine="0"/>
            </w:pPr>
            <w:r>
              <w:t>Rivers</w:t>
            </w:r>
          </w:p>
        </w:tc>
        <w:tc>
          <w:tcPr>
            <w:tcW w:w="2180" w:type="dxa"/>
            <w:shd w:val="clear" w:color="auto" w:fill="auto"/>
          </w:tcPr>
          <w:p w:rsidR="002D199C" w:rsidRPr="002D199C" w:rsidRDefault="002D199C" w:rsidP="002D199C">
            <w:pPr>
              <w:ind w:firstLine="0"/>
            </w:pPr>
            <w:r>
              <w:t>Robinson-Simpson</w:t>
            </w:r>
          </w:p>
        </w:tc>
      </w:tr>
      <w:tr w:rsidR="002D199C" w:rsidRPr="002D199C" w:rsidTr="002D199C">
        <w:tc>
          <w:tcPr>
            <w:tcW w:w="2179" w:type="dxa"/>
            <w:shd w:val="clear" w:color="auto" w:fill="auto"/>
          </w:tcPr>
          <w:p w:rsidR="002D199C" w:rsidRPr="002D199C" w:rsidRDefault="002D199C" w:rsidP="002D199C">
            <w:pPr>
              <w:ind w:firstLine="0"/>
            </w:pPr>
            <w:r>
              <w:t>Ryhal</w:t>
            </w:r>
          </w:p>
        </w:tc>
        <w:tc>
          <w:tcPr>
            <w:tcW w:w="2179" w:type="dxa"/>
            <w:shd w:val="clear" w:color="auto" w:fill="auto"/>
          </w:tcPr>
          <w:p w:rsidR="002D199C" w:rsidRPr="002D199C" w:rsidRDefault="002D199C" w:rsidP="002D199C">
            <w:pPr>
              <w:ind w:firstLine="0"/>
            </w:pPr>
            <w:r>
              <w:t>Sandifer</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B30EE3">
            <w:pPr>
              <w:keepNext/>
              <w:ind w:firstLine="0"/>
            </w:pPr>
            <w:r>
              <w:t>Stringer</w:t>
            </w:r>
          </w:p>
        </w:tc>
        <w:tc>
          <w:tcPr>
            <w:tcW w:w="2179" w:type="dxa"/>
            <w:shd w:val="clear" w:color="auto" w:fill="auto"/>
          </w:tcPr>
          <w:p w:rsidR="002D199C" w:rsidRPr="002D199C" w:rsidRDefault="002D199C" w:rsidP="00B30EE3">
            <w:pPr>
              <w:keepNext/>
              <w:ind w:firstLine="0"/>
            </w:pPr>
            <w:r>
              <w:t>Thayer</w:t>
            </w:r>
          </w:p>
        </w:tc>
        <w:tc>
          <w:tcPr>
            <w:tcW w:w="2180" w:type="dxa"/>
            <w:shd w:val="clear" w:color="auto" w:fill="auto"/>
          </w:tcPr>
          <w:p w:rsidR="002D199C" w:rsidRPr="002D199C" w:rsidRDefault="002D199C" w:rsidP="00B30EE3">
            <w:pPr>
              <w:keepNext/>
              <w:ind w:firstLine="0"/>
            </w:pPr>
            <w:r>
              <w:t>Whitmire</w:t>
            </w:r>
          </w:p>
        </w:tc>
      </w:tr>
      <w:tr w:rsidR="002D199C" w:rsidRPr="002D199C" w:rsidTr="002D199C">
        <w:tc>
          <w:tcPr>
            <w:tcW w:w="2179" w:type="dxa"/>
            <w:shd w:val="clear" w:color="auto" w:fill="auto"/>
          </w:tcPr>
          <w:p w:rsidR="002D199C" w:rsidRPr="002D199C" w:rsidRDefault="002D199C" w:rsidP="00B30EE3">
            <w:pPr>
              <w:keepNext/>
              <w:ind w:firstLine="0"/>
            </w:pPr>
            <w:r>
              <w:t>Williams</w:t>
            </w:r>
          </w:p>
        </w:tc>
        <w:tc>
          <w:tcPr>
            <w:tcW w:w="2179" w:type="dxa"/>
            <w:shd w:val="clear" w:color="auto" w:fill="auto"/>
          </w:tcPr>
          <w:p w:rsidR="002D199C" w:rsidRPr="002D199C" w:rsidRDefault="002D199C" w:rsidP="00B30EE3">
            <w:pPr>
              <w:keepNext/>
              <w:ind w:firstLine="0"/>
            </w:pPr>
            <w:r>
              <w:t>Willis</w:t>
            </w:r>
          </w:p>
        </w:tc>
        <w:tc>
          <w:tcPr>
            <w:tcW w:w="2180" w:type="dxa"/>
            <w:shd w:val="clear" w:color="auto" w:fill="auto"/>
          </w:tcPr>
          <w:p w:rsidR="002D199C" w:rsidRPr="002D199C" w:rsidRDefault="002D199C" w:rsidP="00B30EE3">
            <w:pPr>
              <w:keepNext/>
              <w:ind w:firstLine="0"/>
            </w:pPr>
            <w:r>
              <w:t>Yow</w:t>
            </w:r>
          </w:p>
        </w:tc>
      </w:tr>
    </w:tbl>
    <w:p w:rsidR="002D199C" w:rsidRDefault="002D199C" w:rsidP="00B30EE3">
      <w:pPr>
        <w:keepNext/>
      </w:pPr>
    </w:p>
    <w:p w:rsidR="002D199C" w:rsidRDefault="002D199C" w:rsidP="00B30EE3">
      <w:pPr>
        <w:keepNext/>
        <w:jc w:val="center"/>
        <w:rPr>
          <w:b/>
        </w:rPr>
      </w:pPr>
      <w:r w:rsidRPr="002D199C">
        <w:rPr>
          <w:b/>
        </w:rPr>
        <w:t>Total--48</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3151--DEBATE ADJOURNED</w:t>
      </w:r>
    </w:p>
    <w:p w:rsidR="002D199C" w:rsidRDefault="002D199C" w:rsidP="002D199C">
      <w:pPr>
        <w:keepNext/>
      </w:pPr>
      <w:r>
        <w:t>The following Bill was taken up:</w:t>
      </w:r>
    </w:p>
    <w:p w:rsidR="002D199C" w:rsidRDefault="002D199C" w:rsidP="002D199C">
      <w:pPr>
        <w:keepNext/>
      </w:pPr>
      <w:bookmarkStart w:id="191" w:name="include_clip_start_437"/>
      <w:bookmarkEnd w:id="191"/>
    </w:p>
    <w:p w:rsidR="002D199C" w:rsidRDefault="002D199C" w:rsidP="002D199C">
      <w:r>
        <w:t>H. 3151 --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2D199C" w:rsidRDefault="002D199C" w:rsidP="002D199C">
      <w:bookmarkStart w:id="192" w:name="include_clip_end_437"/>
      <w:bookmarkEnd w:id="192"/>
    </w:p>
    <w:p w:rsidR="002D199C" w:rsidRDefault="002D199C" w:rsidP="002D199C">
      <w:r>
        <w:t>Rep. G. R. SMITH moved to adjourn debate on the Bill until Tuesday, May 5, which was agreed to.</w:t>
      </w:r>
    </w:p>
    <w:p w:rsidR="002D199C" w:rsidRDefault="002D199C" w:rsidP="002D199C"/>
    <w:p w:rsidR="002D199C" w:rsidRDefault="002D199C" w:rsidP="002D199C">
      <w:pPr>
        <w:keepNext/>
        <w:jc w:val="center"/>
        <w:rPr>
          <w:b/>
        </w:rPr>
      </w:pPr>
      <w:r w:rsidRPr="002D199C">
        <w:rPr>
          <w:b/>
        </w:rPr>
        <w:t>H. 3062--AMENDED AND ORDERED TO THIRD READING</w:t>
      </w:r>
    </w:p>
    <w:p w:rsidR="002D199C" w:rsidRDefault="002D199C" w:rsidP="002D199C">
      <w:pPr>
        <w:keepNext/>
      </w:pPr>
      <w:r>
        <w:t>The following Bill was taken up:</w:t>
      </w:r>
    </w:p>
    <w:p w:rsidR="002D199C" w:rsidRDefault="002D199C" w:rsidP="002D199C">
      <w:pPr>
        <w:keepNext/>
      </w:pPr>
      <w:bookmarkStart w:id="193" w:name="include_clip_start_440"/>
      <w:bookmarkEnd w:id="193"/>
    </w:p>
    <w:p w:rsidR="002D199C" w:rsidRDefault="002D199C" w:rsidP="002D199C">
      <w:r>
        <w:t>H. 3062 -- Reps. Goldfinch, G. R. Smith and Pitts: A BILL TO AMEND SECTION 12-36-2120, CODE OF LAWS OF SOUTH CAROLINA, 1976, RELATING TO EXEMPTIONS FROM THE STATE SALES AND USE TAX, SO AS TO EXEMPT FROM THESE TAXES GROSS PROCEEDS OF SALES OR SALES PRICE OF CHILDREN'S CLOTHING SOLD TO A PRIVATE CHARITABLE ORGANIZATION FOR THE SOLE PURPOSE OF DISTRIBUTION AT NO COST TO NEEDY CHILDREN AND TO DEFINE "CLOTHING" AND "NEEDY CHILDREN".</w:t>
      </w:r>
    </w:p>
    <w:p w:rsidR="002D199C" w:rsidRDefault="002D199C" w:rsidP="002D199C"/>
    <w:p w:rsidR="002D199C" w:rsidRPr="00F15ABE" w:rsidRDefault="002D199C" w:rsidP="002D199C">
      <w:r w:rsidRPr="00F15ABE">
        <w:t>Rep. GOLDFINCH proposed the following Amendment No. 1</w:t>
      </w:r>
      <w:r w:rsidR="006752F8">
        <w:t xml:space="preserve"> to </w:t>
      </w:r>
      <w:r w:rsidRPr="00F15ABE">
        <w:t>H.</w:t>
      </w:r>
      <w:r w:rsidR="006752F8">
        <w:t> </w:t>
      </w:r>
      <w:r w:rsidRPr="00F15ABE">
        <w:t>3062 (COUNCIL\BBM\3062C002.BBM.DG15), which was adopted:</w:t>
      </w:r>
    </w:p>
    <w:p w:rsidR="002D199C" w:rsidRPr="00F15ABE" w:rsidRDefault="002D199C" w:rsidP="002D199C">
      <w:r w:rsidRPr="00F15ABE">
        <w:t>Amend the bill, as and if amended, by striking SECTION 1 and inserting:</w:t>
      </w:r>
    </w:p>
    <w:p w:rsidR="002D199C" w:rsidRPr="00F15ABE" w:rsidRDefault="002D199C" w:rsidP="002D199C">
      <w:pPr>
        <w:suppressAutoHyphens/>
      </w:pPr>
      <w:r w:rsidRPr="00F15ABE">
        <w:t>/</w:t>
      </w:r>
      <w:r w:rsidRPr="00F15ABE">
        <w:tab/>
        <w:t>SECTION</w:t>
      </w:r>
      <w:r w:rsidRPr="00F15ABE">
        <w:tab/>
        <w:t>1.</w:t>
      </w:r>
      <w:r w:rsidRPr="00F15ABE">
        <w:tab/>
        <w:t>Section 12</w:t>
      </w:r>
      <w:r w:rsidRPr="00F15ABE">
        <w:noBreakHyphen/>
        <w:t>36</w:t>
      </w:r>
      <w:r w:rsidRPr="00F15ABE">
        <w:noBreakHyphen/>
        <w:t>2120 of the 1976 Code is amended by adding an appropriately numbered new item at the end to read:</w:t>
      </w:r>
    </w:p>
    <w:p w:rsidR="002D199C" w:rsidRPr="00F15ABE" w:rsidRDefault="002D199C" w:rsidP="002D199C">
      <w:pPr>
        <w:suppressAutoHyphens/>
      </w:pPr>
      <w:r w:rsidRPr="00F15ABE">
        <w:tab/>
        <w:t>“( )</w:t>
      </w:r>
      <w:r w:rsidRPr="00F15ABE">
        <w:tab/>
        <w:t>children’s clothing sold to a private charitable organization exempt from federal and state income tax, except for private schools, for the sole purpose of distribution by that organization to needy children.  For purposes of this item:</w:t>
      </w:r>
    </w:p>
    <w:p w:rsidR="002D199C" w:rsidRPr="00F15ABE" w:rsidRDefault="002D199C" w:rsidP="002D199C">
      <w:pPr>
        <w:suppressAutoHyphens/>
      </w:pPr>
      <w:r w:rsidRPr="00F15ABE">
        <w:tab/>
      </w:r>
      <w:r w:rsidRPr="00F15ABE">
        <w:tab/>
        <w:t>(a)</w:t>
      </w:r>
      <w:r w:rsidRPr="00F15ABE">
        <w:tab/>
        <w:t>‘clothing’ means those items exempt from sales and use tax pursuant to item (57)(a)(i) and (iii) of this section; and</w:t>
      </w:r>
    </w:p>
    <w:p w:rsidR="002D199C" w:rsidRPr="00F15ABE" w:rsidRDefault="002D199C" w:rsidP="002D199C">
      <w:pPr>
        <w:suppressAutoHyphens/>
      </w:pPr>
      <w:r w:rsidRPr="00F15ABE">
        <w:tab/>
      </w:r>
      <w:r w:rsidRPr="00F15ABE">
        <w:tab/>
        <w:t>(b)</w:t>
      </w:r>
      <w:r w:rsidRPr="00F15ABE">
        <w:tab/>
        <w:t>‘needy children’ means children eligible for free meals under the National School Lunch Program of the United States Department of Agriculture.”</w:t>
      </w:r>
      <w:r w:rsidRPr="00F15ABE">
        <w:tab/>
        <w:t>/</w:t>
      </w:r>
    </w:p>
    <w:p w:rsidR="002D199C" w:rsidRPr="00F15ABE" w:rsidRDefault="002D199C" w:rsidP="002D199C">
      <w:r w:rsidRPr="00F15ABE">
        <w:t>Renumber sections to conform.</w:t>
      </w:r>
    </w:p>
    <w:p w:rsidR="002D199C" w:rsidRDefault="002D199C" w:rsidP="002D199C">
      <w:r w:rsidRPr="00F15ABE">
        <w:t>Amend title to conform.</w:t>
      </w:r>
    </w:p>
    <w:p w:rsidR="002D199C" w:rsidRDefault="002D199C" w:rsidP="002D199C"/>
    <w:p w:rsidR="002D199C" w:rsidRDefault="002D199C" w:rsidP="002D199C">
      <w:r>
        <w:t>Rep. GOLDFINCH explained the amendment.</w:t>
      </w:r>
    </w:p>
    <w:p w:rsidR="002D199C" w:rsidRDefault="002D199C" w:rsidP="002D199C">
      <w:r>
        <w:t>The amendment was then adopted.</w:t>
      </w:r>
    </w:p>
    <w:p w:rsidR="002D199C" w:rsidRDefault="002D199C" w:rsidP="002D199C"/>
    <w:p w:rsidR="002D199C" w:rsidRPr="007D59D2" w:rsidRDefault="002D199C" w:rsidP="002D199C">
      <w:r w:rsidRPr="007D59D2">
        <w:t>Rep. GOLDFINCH proposed the following Amendment No. 3</w:t>
      </w:r>
      <w:r w:rsidR="006752F8">
        <w:t xml:space="preserve"> to </w:t>
      </w:r>
      <w:r w:rsidRPr="007D59D2">
        <w:t>H.</w:t>
      </w:r>
      <w:r w:rsidR="006752F8">
        <w:t> </w:t>
      </w:r>
      <w:r w:rsidRPr="007D59D2">
        <w:t>3062 (COUNCIL\SWB\3062C001.SWB.AB15), which was adopted:</w:t>
      </w:r>
    </w:p>
    <w:p w:rsidR="002D199C" w:rsidRPr="007D59D2" w:rsidRDefault="002D199C" w:rsidP="002D199C">
      <w:r w:rsidRPr="007D59D2">
        <w:t>Amend the bill, as and if amended, by adding an appropriately numbered SECTION:</w:t>
      </w:r>
    </w:p>
    <w:p w:rsidR="002D199C" w:rsidRPr="007D59D2" w:rsidRDefault="002D199C" w:rsidP="002D199C">
      <w:r w:rsidRPr="007D59D2">
        <w:t>/SECTION</w:t>
      </w:r>
      <w:r w:rsidRPr="007D59D2">
        <w:tab/>
        <w:t>_.</w:t>
      </w:r>
      <w:r w:rsidRPr="007D59D2">
        <w:tab/>
        <w:t>The provisions of this act expire on December 31, 2020.  /</w:t>
      </w:r>
    </w:p>
    <w:p w:rsidR="002D199C" w:rsidRPr="007D59D2" w:rsidRDefault="002D199C" w:rsidP="002D199C">
      <w:r w:rsidRPr="007D59D2">
        <w:t>Renumber sections to conform.</w:t>
      </w:r>
    </w:p>
    <w:p w:rsidR="002D199C" w:rsidRDefault="002D199C" w:rsidP="002D199C">
      <w:r w:rsidRPr="007D59D2">
        <w:t>Amend title to conform.</w:t>
      </w:r>
    </w:p>
    <w:p w:rsidR="002D199C" w:rsidRDefault="002D199C" w:rsidP="002D199C"/>
    <w:p w:rsidR="002D199C" w:rsidRDefault="002D199C" w:rsidP="002D199C">
      <w:r>
        <w:t>Rep. GOLDFINCH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94" w:name="vote_start448"/>
      <w:bookmarkEnd w:id="194"/>
      <w:r>
        <w:t>Yeas 105; Nays 0</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Bedingfield</w:t>
            </w:r>
          </w:p>
        </w:tc>
        <w:tc>
          <w:tcPr>
            <w:tcW w:w="2180" w:type="dxa"/>
            <w:shd w:val="clear" w:color="auto" w:fill="auto"/>
          </w:tcPr>
          <w:p w:rsidR="002D199C" w:rsidRPr="002D199C" w:rsidRDefault="002D199C" w:rsidP="002D199C">
            <w:pPr>
              <w:ind w:firstLine="0"/>
            </w:pPr>
            <w:r>
              <w:t>Bernstein</w:t>
            </w:r>
          </w:p>
        </w:tc>
      </w:tr>
      <w:tr w:rsidR="002D199C" w:rsidRPr="002D199C" w:rsidTr="002D199C">
        <w:tc>
          <w:tcPr>
            <w:tcW w:w="2179" w:type="dxa"/>
            <w:shd w:val="clear" w:color="auto" w:fill="auto"/>
          </w:tcPr>
          <w:p w:rsidR="002D199C" w:rsidRPr="002D199C" w:rsidRDefault="002D199C" w:rsidP="002D199C">
            <w:pPr>
              <w:ind w:firstLine="0"/>
            </w:pPr>
            <w:r>
              <w:t>Bingham</w:t>
            </w:r>
          </w:p>
        </w:tc>
        <w:tc>
          <w:tcPr>
            <w:tcW w:w="2179" w:type="dxa"/>
            <w:shd w:val="clear" w:color="auto" w:fill="auto"/>
          </w:tcPr>
          <w:p w:rsidR="002D199C" w:rsidRPr="002D199C" w:rsidRDefault="002D199C" w:rsidP="002D199C">
            <w:pPr>
              <w:ind w:firstLine="0"/>
            </w:pPr>
            <w:r>
              <w:t>Bradley</w:t>
            </w:r>
          </w:p>
        </w:tc>
        <w:tc>
          <w:tcPr>
            <w:tcW w:w="2180" w:type="dxa"/>
            <w:shd w:val="clear" w:color="auto" w:fill="auto"/>
          </w:tcPr>
          <w:p w:rsidR="002D199C" w:rsidRPr="002D199C" w:rsidRDefault="002D199C" w:rsidP="002D199C">
            <w:pPr>
              <w:ind w:firstLine="0"/>
            </w:pPr>
            <w:r>
              <w:t>Brannon</w:t>
            </w:r>
          </w:p>
        </w:tc>
      </w:tr>
      <w:tr w:rsidR="002D199C" w:rsidRPr="002D199C" w:rsidTr="002D199C">
        <w:tc>
          <w:tcPr>
            <w:tcW w:w="2179" w:type="dxa"/>
            <w:shd w:val="clear" w:color="auto" w:fill="auto"/>
          </w:tcPr>
          <w:p w:rsidR="002D199C" w:rsidRPr="002D199C" w:rsidRDefault="002D199C" w:rsidP="002D199C">
            <w:pPr>
              <w:ind w:firstLine="0"/>
            </w:pPr>
            <w:r>
              <w:t>G. A. Brown</w:t>
            </w:r>
          </w:p>
        </w:tc>
        <w:tc>
          <w:tcPr>
            <w:tcW w:w="2179" w:type="dxa"/>
            <w:shd w:val="clear" w:color="auto" w:fill="auto"/>
          </w:tcPr>
          <w:p w:rsidR="002D199C" w:rsidRPr="002D199C" w:rsidRDefault="002D199C" w:rsidP="002D199C">
            <w:pPr>
              <w:ind w:firstLine="0"/>
            </w:pPr>
            <w:r>
              <w:t>R. L. Brown</w:t>
            </w:r>
          </w:p>
        </w:tc>
        <w:tc>
          <w:tcPr>
            <w:tcW w:w="2180" w:type="dxa"/>
            <w:shd w:val="clear" w:color="auto" w:fill="auto"/>
          </w:tcPr>
          <w:p w:rsidR="002D199C" w:rsidRPr="002D199C" w:rsidRDefault="002D199C" w:rsidP="002D199C">
            <w:pPr>
              <w:ind w:firstLine="0"/>
            </w:pPr>
            <w:r>
              <w:t>Burns</w:t>
            </w:r>
          </w:p>
        </w:tc>
      </w:tr>
      <w:tr w:rsidR="002D199C" w:rsidRPr="002D199C" w:rsidTr="002D199C">
        <w:tc>
          <w:tcPr>
            <w:tcW w:w="2179" w:type="dxa"/>
            <w:shd w:val="clear" w:color="auto" w:fill="auto"/>
          </w:tcPr>
          <w:p w:rsidR="002D199C" w:rsidRPr="002D199C" w:rsidRDefault="002D199C" w:rsidP="002D199C">
            <w:pPr>
              <w:ind w:firstLine="0"/>
            </w:pPr>
            <w:r>
              <w:t>Chumley</w:t>
            </w:r>
          </w:p>
        </w:tc>
        <w:tc>
          <w:tcPr>
            <w:tcW w:w="2179" w:type="dxa"/>
            <w:shd w:val="clear" w:color="auto" w:fill="auto"/>
          </w:tcPr>
          <w:p w:rsidR="002D199C" w:rsidRPr="002D199C" w:rsidRDefault="002D199C" w:rsidP="002D199C">
            <w:pPr>
              <w:ind w:firstLine="0"/>
            </w:pPr>
            <w:r>
              <w:t>Clary</w:t>
            </w:r>
          </w:p>
        </w:tc>
        <w:tc>
          <w:tcPr>
            <w:tcW w:w="2180" w:type="dxa"/>
            <w:shd w:val="clear" w:color="auto" w:fill="auto"/>
          </w:tcPr>
          <w:p w:rsidR="002D199C" w:rsidRPr="002D199C" w:rsidRDefault="002D199C" w:rsidP="002D199C">
            <w:pPr>
              <w:ind w:firstLine="0"/>
            </w:pPr>
            <w:r>
              <w:t>Clemmons</w:t>
            </w:r>
          </w:p>
        </w:tc>
      </w:tr>
      <w:tr w:rsidR="002D199C" w:rsidRPr="002D199C" w:rsidTr="002D199C">
        <w:tc>
          <w:tcPr>
            <w:tcW w:w="2179" w:type="dxa"/>
            <w:shd w:val="clear" w:color="auto" w:fill="auto"/>
          </w:tcPr>
          <w:p w:rsidR="002D199C" w:rsidRPr="002D199C" w:rsidRDefault="002D199C" w:rsidP="002D199C">
            <w:pPr>
              <w:ind w:firstLine="0"/>
            </w:pPr>
            <w:r>
              <w:t>Clyburn</w:t>
            </w:r>
          </w:p>
        </w:tc>
        <w:tc>
          <w:tcPr>
            <w:tcW w:w="2179" w:type="dxa"/>
            <w:shd w:val="clear" w:color="auto" w:fill="auto"/>
          </w:tcPr>
          <w:p w:rsidR="002D199C" w:rsidRPr="002D199C" w:rsidRDefault="002D199C" w:rsidP="002D199C">
            <w:pPr>
              <w:ind w:firstLine="0"/>
            </w:pPr>
            <w:r>
              <w:t>Cobb-Hunter</w:t>
            </w:r>
          </w:p>
        </w:tc>
        <w:tc>
          <w:tcPr>
            <w:tcW w:w="2180" w:type="dxa"/>
            <w:shd w:val="clear" w:color="auto" w:fill="auto"/>
          </w:tcPr>
          <w:p w:rsidR="002D199C" w:rsidRPr="002D199C" w:rsidRDefault="002D199C" w:rsidP="002D199C">
            <w:pPr>
              <w:ind w:firstLine="0"/>
            </w:pPr>
            <w:r>
              <w:t>Cole</w:t>
            </w:r>
          </w:p>
        </w:tc>
      </w:tr>
      <w:tr w:rsidR="002D199C" w:rsidRPr="002D199C" w:rsidTr="002D199C">
        <w:tc>
          <w:tcPr>
            <w:tcW w:w="2179" w:type="dxa"/>
            <w:shd w:val="clear" w:color="auto" w:fill="auto"/>
          </w:tcPr>
          <w:p w:rsidR="002D199C" w:rsidRPr="002D199C" w:rsidRDefault="002D199C" w:rsidP="002D199C">
            <w:pPr>
              <w:ind w:firstLine="0"/>
            </w:pPr>
            <w:r>
              <w:t>Collins</w:t>
            </w:r>
          </w:p>
        </w:tc>
        <w:tc>
          <w:tcPr>
            <w:tcW w:w="2179" w:type="dxa"/>
            <w:shd w:val="clear" w:color="auto" w:fill="auto"/>
          </w:tcPr>
          <w:p w:rsidR="002D199C" w:rsidRPr="002D199C" w:rsidRDefault="002D199C" w:rsidP="002D199C">
            <w:pPr>
              <w:ind w:firstLine="0"/>
            </w:pPr>
            <w:r>
              <w:t>H. A. Crawford</w:t>
            </w:r>
          </w:p>
        </w:tc>
        <w:tc>
          <w:tcPr>
            <w:tcW w:w="2180" w:type="dxa"/>
            <w:shd w:val="clear" w:color="auto" w:fill="auto"/>
          </w:tcPr>
          <w:p w:rsidR="002D199C" w:rsidRPr="002D199C" w:rsidRDefault="002D199C" w:rsidP="002D199C">
            <w:pPr>
              <w:ind w:firstLine="0"/>
            </w:pPr>
            <w:r>
              <w:t>Crosby</w:t>
            </w:r>
          </w:p>
        </w:tc>
      </w:tr>
      <w:tr w:rsidR="002D199C" w:rsidRPr="002D199C" w:rsidTr="002D199C">
        <w:tc>
          <w:tcPr>
            <w:tcW w:w="2179" w:type="dxa"/>
            <w:shd w:val="clear" w:color="auto" w:fill="auto"/>
          </w:tcPr>
          <w:p w:rsidR="002D199C" w:rsidRPr="002D199C" w:rsidRDefault="002D199C" w:rsidP="002D199C">
            <w:pPr>
              <w:ind w:firstLine="0"/>
            </w:pPr>
            <w:r>
              <w:t>Daning</w:t>
            </w:r>
          </w:p>
        </w:tc>
        <w:tc>
          <w:tcPr>
            <w:tcW w:w="2179" w:type="dxa"/>
            <w:shd w:val="clear" w:color="auto" w:fill="auto"/>
          </w:tcPr>
          <w:p w:rsidR="002D199C" w:rsidRPr="002D199C" w:rsidRDefault="002D199C" w:rsidP="002D199C">
            <w:pPr>
              <w:ind w:firstLine="0"/>
            </w:pPr>
            <w:r>
              <w:t>Delleney</w:t>
            </w:r>
          </w:p>
        </w:tc>
        <w:tc>
          <w:tcPr>
            <w:tcW w:w="2180" w:type="dxa"/>
            <w:shd w:val="clear" w:color="auto" w:fill="auto"/>
          </w:tcPr>
          <w:p w:rsidR="002D199C" w:rsidRPr="002D199C" w:rsidRDefault="002D199C" w:rsidP="002D199C">
            <w:pPr>
              <w:ind w:firstLine="0"/>
            </w:pPr>
            <w:r>
              <w:t>Dillard</w:t>
            </w:r>
          </w:p>
        </w:tc>
      </w:tr>
      <w:tr w:rsidR="002D199C" w:rsidRPr="002D199C" w:rsidTr="002D199C">
        <w:tc>
          <w:tcPr>
            <w:tcW w:w="2179" w:type="dxa"/>
            <w:shd w:val="clear" w:color="auto" w:fill="auto"/>
          </w:tcPr>
          <w:p w:rsidR="002D199C" w:rsidRPr="002D199C" w:rsidRDefault="002D199C" w:rsidP="002D199C">
            <w:pPr>
              <w:ind w:firstLine="0"/>
            </w:pPr>
            <w:r>
              <w:t>Douglas</w:t>
            </w:r>
          </w:p>
        </w:tc>
        <w:tc>
          <w:tcPr>
            <w:tcW w:w="2179" w:type="dxa"/>
            <w:shd w:val="clear" w:color="auto" w:fill="auto"/>
          </w:tcPr>
          <w:p w:rsidR="002D199C" w:rsidRPr="002D199C" w:rsidRDefault="002D199C" w:rsidP="002D199C">
            <w:pPr>
              <w:ind w:firstLine="0"/>
            </w:pPr>
            <w:r>
              <w:t>Duckworth</w:t>
            </w:r>
          </w:p>
        </w:tc>
        <w:tc>
          <w:tcPr>
            <w:tcW w:w="2180" w:type="dxa"/>
            <w:shd w:val="clear" w:color="auto" w:fill="auto"/>
          </w:tcPr>
          <w:p w:rsidR="002D199C" w:rsidRPr="002D199C" w:rsidRDefault="002D199C" w:rsidP="002D199C">
            <w:pPr>
              <w:ind w:firstLine="0"/>
            </w:pPr>
            <w:r>
              <w:t>Erickson</w:t>
            </w:r>
          </w:p>
        </w:tc>
      </w:tr>
      <w:tr w:rsidR="002D199C" w:rsidRPr="002D199C" w:rsidTr="002D199C">
        <w:tc>
          <w:tcPr>
            <w:tcW w:w="2179" w:type="dxa"/>
            <w:shd w:val="clear" w:color="auto" w:fill="auto"/>
          </w:tcPr>
          <w:p w:rsidR="002D199C" w:rsidRPr="002D199C" w:rsidRDefault="002D199C" w:rsidP="002D199C">
            <w:pPr>
              <w:ind w:firstLine="0"/>
            </w:pPr>
            <w:r>
              <w:t>Felder</w:t>
            </w:r>
          </w:p>
        </w:tc>
        <w:tc>
          <w:tcPr>
            <w:tcW w:w="2179" w:type="dxa"/>
            <w:shd w:val="clear" w:color="auto" w:fill="auto"/>
          </w:tcPr>
          <w:p w:rsidR="002D199C" w:rsidRPr="002D199C" w:rsidRDefault="002D199C" w:rsidP="002D199C">
            <w:pPr>
              <w:ind w:firstLine="0"/>
            </w:pPr>
            <w:r>
              <w:t>Finlay</w:t>
            </w:r>
          </w:p>
        </w:tc>
        <w:tc>
          <w:tcPr>
            <w:tcW w:w="2180" w:type="dxa"/>
            <w:shd w:val="clear" w:color="auto" w:fill="auto"/>
          </w:tcPr>
          <w:p w:rsidR="002D199C" w:rsidRPr="002D199C" w:rsidRDefault="002D199C" w:rsidP="002D199C">
            <w:pPr>
              <w:ind w:firstLine="0"/>
            </w:pPr>
            <w:r>
              <w:t>Forrester</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Hart</w:t>
            </w:r>
          </w:p>
        </w:tc>
      </w:tr>
      <w:tr w:rsidR="002D199C" w:rsidRPr="002D199C" w:rsidTr="002D199C">
        <w:tc>
          <w:tcPr>
            <w:tcW w:w="2179" w:type="dxa"/>
            <w:shd w:val="clear" w:color="auto" w:fill="auto"/>
          </w:tcPr>
          <w:p w:rsidR="002D199C" w:rsidRPr="002D199C" w:rsidRDefault="002D199C" w:rsidP="002D199C">
            <w:pPr>
              <w:ind w:firstLine="0"/>
            </w:pPr>
            <w:r>
              <w:t>Hayes</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Hill</w:t>
            </w:r>
          </w:p>
        </w:tc>
        <w:tc>
          <w:tcPr>
            <w:tcW w:w="2180" w:type="dxa"/>
            <w:shd w:val="clear" w:color="auto" w:fill="auto"/>
          </w:tcPr>
          <w:p w:rsidR="002D199C" w:rsidRPr="002D199C" w:rsidRDefault="002D199C" w:rsidP="002D199C">
            <w:pPr>
              <w:ind w:firstLine="0"/>
            </w:pPr>
            <w:r>
              <w:t>Hiott</w:t>
            </w:r>
          </w:p>
        </w:tc>
      </w:tr>
      <w:tr w:rsidR="002D199C" w:rsidRPr="002D199C" w:rsidTr="002D199C">
        <w:tc>
          <w:tcPr>
            <w:tcW w:w="2179" w:type="dxa"/>
            <w:shd w:val="clear" w:color="auto" w:fill="auto"/>
          </w:tcPr>
          <w:p w:rsidR="002D199C" w:rsidRPr="002D199C" w:rsidRDefault="002D199C" w:rsidP="002D199C">
            <w:pPr>
              <w:ind w:firstLine="0"/>
            </w:pPr>
            <w:r>
              <w:t>Hixon</w:t>
            </w:r>
          </w:p>
        </w:tc>
        <w:tc>
          <w:tcPr>
            <w:tcW w:w="2179" w:type="dxa"/>
            <w:shd w:val="clear" w:color="auto" w:fill="auto"/>
          </w:tcPr>
          <w:p w:rsidR="002D199C" w:rsidRPr="002D199C" w:rsidRDefault="002D199C" w:rsidP="002D199C">
            <w:pPr>
              <w:ind w:firstLine="0"/>
            </w:pPr>
            <w:r>
              <w:t>Hodges</w:t>
            </w:r>
          </w:p>
        </w:tc>
        <w:tc>
          <w:tcPr>
            <w:tcW w:w="2180" w:type="dxa"/>
            <w:shd w:val="clear" w:color="auto" w:fill="auto"/>
          </w:tcPr>
          <w:p w:rsidR="002D199C" w:rsidRPr="002D199C" w:rsidRDefault="002D199C" w:rsidP="002D199C">
            <w:pPr>
              <w:ind w:firstLine="0"/>
            </w:pPr>
            <w:r>
              <w:t>Hosey</w:t>
            </w:r>
          </w:p>
        </w:tc>
      </w:tr>
      <w:tr w:rsidR="002D199C" w:rsidRPr="002D199C" w:rsidTr="002D199C">
        <w:tc>
          <w:tcPr>
            <w:tcW w:w="2179" w:type="dxa"/>
            <w:shd w:val="clear" w:color="auto" w:fill="auto"/>
          </w:tcPr>
          <w:p w:rsidR="002D199C" w:rsidRPr="002D199C" w:rsidRDefault="002D199C" w:rsidP="002D199C">
            <w:pPr>
              <w:ind w:firstLine="0"/>
            </w:pPr>
            <w:r>
              <w:t>Howard</w:t>
            </w:r>
          </w:p>
        </w:tc>
        <w:tc>
          <w:tcPr>
            <w:tcW w:w="2179" w:type="dxa"/>
            <w:shd w:val="clear" w:color="auto" w:fill="auto"/>
          </w:tcPr>
          <w:p w:rsidR="002D199C" w:rsidRPr="002D199C" w:rsidRDefault="002D199C" w:rsidP="002D199C">
            <w:pPr>
              <w:ind w:firstLine="0"/>
            </w:pPr>
            <w:r>
              <w:t>Huggins</w:t>
            </w:r>
          </w:p>
        </w:tc>
        <w:tc>
          <w:tcPr>
            <w:tcW w:w="2180" w:type="dxa"/>
            <w:shd w:val="clear" w:color="auto" w:fill="auto"/>
          </w:tcPr>
          <w:p w:rsidR="002D199C" w:rsidRPr="002D199C" w:rsidRDefault="002D199C" w:rsidP="002D199C">
            <w:pPr>
              <w:ind w:firstLine="0"/>
            </w:pPr>
            <w:r>
              <w:t>Jefferson</w:t>
            </w:r>
          </w:p>
        </w:tc>
      </w:tr>
      <w:tr w:rsidR="002D199C" w:rsidRPr="002D199C" w:rsidTr="002D199C">
        <w:tc>
          <w:tcPr>
            <w:tcW w:w="2179" w:type="dxa"/>
            <w:shd w:val="clear" w:color="auto" w:fill="auto"/>
          </w:tcPr>
          <w:p w:rsidR="002D199C" w:rsidRPr="002D199C" w:rsidRDefault="002D199C" w:rsidP="002D199C">
            <w:pPr>
              <w:ind w:firstLine="0"/>
            </w:pPr>
            <w:r>
              <w:t>Johnson</w:t>
            </w:r>
          </w:p>
        </w:tc>
        <w:tc>
          <w:tcPr>
            <w:tcW w:w="2179" w:type="dxa"/>
            <w:shd w:val="clear" w:color="auto" w:fill="auto"/>
          </w:tcPr>
          <w:p w:rsidR="002D199C" w:rsidRPr="002D199C" w:rsidRDefault="002D199C" w:rsidP="002D199C">
            <w:pPr>
              <w:ind w:firstLine="0"/>
            </w:pPr>
            <w:r>
              <w:t>Jordan</w:t>
            </w:r>
          </w:p>
        </w:tc>
        <w:tc>
          <w:tcPr>
            <w:tcW w:w="2180" w:type="dxa"/>
            <w:shd w:val="clear" w:color="auto" w:fill="auto"/>
          </w:tcPr>
          <w:p w:rsidR="002D199C" w:rsidRPr="002D199C" w:rsidRDefault="002D199C" w:rsidP="002D199C">
            <w:pPr>
              <w:ind w:firstLine="0"/>
            </w:pPr>
            <w:r>
              <w:t>Kennedy</w:t>
            </w:r>
          </w:p>
        </w:tc>
      </w:tr>
      <w:tr w:rsidR="002D199C" w:rsidRPr="002D199C" w:rsidTr="002D199C">
        <w:tc>
          <w:tcPr>
            <w:tcW w:w="2179" w:type="dxa"/>
            <w:shd w:val="clear" w:color="auto" w:fill="auto"/>
          </w:tcPr>
          <w:p w:rsidR="002D199C" w:rsidRPr="002D199C" w:rsidRDefault="002D199C" w:rsidP="002D199C">
            <w:pPr>
              <w:ind w:firstLine="0"/>
            </w:pPr>
            <w:r>
              <w:t>Kirby</w:t>
            </w:r>
          </w:p>
        </w:tc>
        <w:tc>
          <w:tcPr>
            <w:tcW w:w="2179" w:type="dxa"/>
            <w:shd w:val="clear" w:color="auto" w:fill="auto"/>
          </w:tcPr>
          <w:p w:rsidR="002D199C" w:rsidRPr="002D199C" w:rsidRDefault="002D199C" w:rsidP="002D199C">
            <w:pPr>
              <w:ind w:firstLine="0"/>
            </w:pPr>
            <w:r>
              <w:t>Knight</w:t>
            </w:r>
          </w:p>
        </w:tc>
        <w:tc>
          <w:tcPr>
            <w:tcW w:w="2180" w:type="dxa"/>
            <w:shd w:val="clear" w:color="auto" w:fill="auto"/>
          </w:tcPr>
          <w:p w:rsidR="002D199C" w:rsidRPr="002D199C" w:rsidRDefault="002D199C" w:rsidP="002D199C">
            <w:pPr>
              <w:ind w:firstLine="0"/>
            </w:pPr>
            <w:r>
              <w:t>Long</w:t>
            </w:r>
          </w:p>
        </w:tc>
      </w:tr>
      <w:tr w:rsidR="002D199C" w:rsidRPr="002D199C" w:rsidTr="002D199C">
        <w:tc>
          <w:tcPr>
            <w:tcW w:w="2179" w:type="dxa"/>
            <w:shd w:val="clear" w:color="auto" w:fill="auto"/>
          </w:tcPr>
          <w:p w:rsidR="002D199C" w:rsidRPr="002D199C" w:rsidRDefault="002D199C" w:rsidP="002D199C">
            <w:pPr>
              <w:ind w:firstLine="0"/>
            </w:pPr>
            <w:r>
              <w:t>Lowe</w:t>
            </w:r>
          </w:p>
        </w:tc>
        <w:tc>
          <w:tcPr>
            <w:tcW w:w="2179" w:type="dxa"/>
            <w:shd w:val="clear" w:color="auto" w:fill="auto"/>
          </w:tcPr>
          <w:p w:rsidR="002D199C" w:rsidRPr="002D199C" w:rsidRDefault="002D199C" w:rsidP="002D199C">
            <w:pPr>
              <w:ind w:firstLine="0"/>
            </w:pPr>
            <w:r>
              <w:t>Lucas</w:t>
            </w:r>
          </w:p>
        </w:tc>
        <w:tc>
          <w:tcPr>
            <w:tcW w:w="2180" w:type="dxa"/>
            <w:shd w:val="clear" w:color="auto" w:fill="auto"/>
          </w:tcPr>
          <w:p w:rsidR="002D199C" w:rsidRPr="002D199C" w:rsidRDefault="002D199C" w:rsidP="002D199C">
            <w:pPr>
              <w:ind w:firstLine="0"/>
            </w:pPr>
            <w:r>
              <w:t>Mack</w:t>
            </w:r>
          </w:p>
        </w:tc>
      </w:tr>
      <w:tr w:rsidR="002D199C" w:rsidRPr="002D199C" w:rsidTr="002D199C">
        <w:tc>
          <w:tcPr>
            <w:tcW w:w="2179" w:type="dxa"/>
            <w:shd w:val="clear" w:color="auto" w:fill="auto"/>
          </w:tcPr>
          <w:p w:rsidR="002D199C" w:rsidRPr="002D199C" w:rsidRDefault="002D199C" w:rsidP="002D199C">
            <w:pPr>
              <w:ind w:firstLine="0"/>
            </w:pPr>
            <w:r>
              <w:t>McCoy</w:t>
            </w:r>
          </w:p>
        </w:tc>
        <w:tc>
          <w:tcPr>
            <w:tcW w:w="2179" w:type="dxa"/>
            <w:shd w:val="clear" w:color="auto" w:fill="auto"/>
          </w:tcPr>
          <w:p w:rsidR="002D199C" w:rsidRPr="002D199C" w:rsidRDefault="002D199C" w:rsidP="002D199C">
            <w:pPr>
              <w:ind w:firstLine="0"/>
            </w:pPr>
            <w:r>
              <w:t>McEachern</w:t>
            </w:r>
          </w:p>
        </w:tc>
        <w:tc>
          <w:tcPr>
            <w:tcW w:w="2180" w:type="dxa"/>
            <w:shd w:val="clear" w:color="auto" w:fill="auto"/>
          </w:tcPr>
          <w:p w:rsidR="002D199C" w:rsidRPr="002D199C" w:rsidRDefault="002D199C" w:rsidP="002D199C">
            <w:pPr>
              <w:ind w:firstLine="0"/>
            </w:pPr>
            <w:r>
              <w:t>McKnight</w:t>
            </w:r>
          </w:p>
        </w:tc>
      </w:tr>
      <w:tr w:rsidR="002D199C" w:rsidRPr="002D199C" w:rsidTr="002D199C">
        <w:tc>
          <w:tcPr>
            <w:tcW w:w="2179" w:type="dxa"/>
            <w:shd w:val="clear" w:color="auto" w:fill="auto"/>
          </w:tcPr>
          <w:p w:rsidR="002D199C" w:rsidRPr="002D199C" w:rsidRDefault="002D199C" w:rsidP="002D199C">
            <w:pPr>
              <w:ind w:firstLine="0"/>
            </w:pPr>
            <w:r>
              <w:t>M. S.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Putnam</w:t>
            </w:r>
          </w:p>
        </w:tc>
        <w:tc>
          <w:tcPr>
            <w:tcW w:w="2179" w:type="dxa"/>
            <w:shd w:val="clear" w:color="auto" w:fill="auto"/>
          </w:tcPr>
          <w:p w:rsidR="002D199C" w:rsidRPr="002D199C" w:rsidRDefault="002D199C" w:rsidP="002D199C">
            <w:pPr>
              <w:ind w:firstLine="0"/>
            </w:pPr>
            <w:r>
              <w:t>Quinn</w:t>
            </w:r>
          </w:p>
        </w:tc>
        <w:tc>
          <w:tcPr>
            <w:tcW w:w="2180" w:type="dxa"/>
            <w:shd w:val="clear" w:color="auto" w:fill="auto"/>
          </w:tcPr>
          <w:p w:rsidR="002D199C" w:rsidRPr="002D199C" w:rsidRDefault="002D199C" w:rsidP="002D199C">
            <w:pPr>
              <w:ind w:firstLine="0"/>
            </w:pPr>
            <w:r>
              <w:t>Riley</w:t>
            </w:r>
          </w:p>
        </w:tc>
      </w:tr>
      <w:tr w:rsidR="002D199C" w:rsidRPr="002D199C" w:rsidTr="002D199C">
        <w:tc>
          <w:tcPr>
            <w:tcW w:w="2179" w:type="dxa"/>
            <w:shd w:val="clear" w:color="auto" w:fill="auto"/>
          </w:tcPr>
          <w:p w:rsidR="002D199C" w:rsidRPr="002D199C" w:rsidRDefault="002D199C" w:rsidP="002D199C">
            <w:pPr>
              <w:ind w:firstLine="0"/>
            </w:pPr>
            <w:r>
              <w:t>Rivers</w:t>
            </w:r>
          </w:p>
        </w:tc>
        <w:tc>
          <w:tcPr>
            <w:tcW w:w="2179" w:type="dxa"/>
            <w:shd w:val="clear" w:color="auto" w:fill="auto"/>
          </w:tcPr>
          <w:p w:rsidR="002D199C" w:rsidRPr="002D199C" w:rsidRDefault="002D199C" w:rsidP="002D199C">
            <w:pPr>
              <w:ind w:firstLine="0"/>
            </w:pPr>
            <w:r>
              <w:t>Robinson-Simpson</w:t>
            </w:r>
          </w:p>
        </w:tc>
        <w:tc>
          <w:tcPr>
            <w:tcW w:w="2180" w:type="dxa"/>
            <w:shd w:val="clear" w:color="auto" w:fill="auto"/>
          </w:tcPr>
          <w:p w:rsidR="002D199C" w:rsidRPr="002D199C" w:rsidRDefault="002D199C" w:rsidP="002D199C">
            <w:pPr>
              <w:ind w:firstLine="0"/>
            </w:pPr>
            <w:r>
              <w:t>Rutherford</w:t>
            </w:r>
          </w:p>
        </w:tc>
      </w:tr>
      <w:tr w:rsidR="002D199C" w:rsidRPr="002D199C" w:rsidTr="002D199C">
        <w:tc>
          <w:tcPr>
            <w:tcW w:w="2179" w:type="dxa"/>
            <w:shd w:val="clear" w:color="auto" w:fill="auto"/>
          </w:tcPr>
          <w:p w:rsidR="002D199C" w:rsidRPr="002D199C" w:rsidRDefault="002D199C" w:rsidP="002D199C">
            <w:pPr>
              <w:ind w:firstLine="0"/>
            </w:pPr>
            <w:r>
              <w:t>Sandifer</w:t>
            </w:r>
          </w:p>
        </w:tc>
        <w:tc>
          <w:tcPr>
            <w:tcW w:w="2179" w:type="dxa"/>
            <w:shd w:val="clear" w:color="auto" w:fill="auto"/>
          </w:tcPr>
          <w:p w:rsidR="002D199C" w:rsidRPr="002D199C" w:rsidRDefault="002D199C" w:rsidP="002D199C">
            <w:pPr>
              <w:ind w:firstLine="0"/>
            </w:pPr>
            <w:r>
              <w:t>Simrill</w:t>
            </w:r>
          </w:p>
        </w:tc>
        <w:tc>
          <w:tcPr>
            <w:tcW w:w="2180" w:type="dxa"/>
            <w:shd w:val="clear" w:color="auto" w:fill="auto"/>
          </w:tcPr>
          <w:p w:rsidR="002D199C" w:rsidRPr="002D199C" w:rsidRDefault="002D199C" w:rsidP="002D199C">
            <w:pPr>
              <w:ind w:firstLine="0"/>
            </w:pPr>
            <w:r>
              <w:t>G. M. Smith</w:t>
            </w:r>
          </w:p>
        </w:tc>
      </w:tr>
      <w:tr w:rsidR="002D199C" w:rsidRPr="002D199C" w:rsidTr="002D199C">
        <w:tc>
          <w:tcPr>
            <w:tcW w:w="2179" w:type="dxa"/>
            <w:shd w:val="clear" w:color="auto" w:fill="auto"/>
          </w:tcPr>
          <w:p w:rsidR="002D199C" w:rsidRPr="002D199C" w:rsidRDefault="002D199C" w:rsidP="002D199C">
            <w:pPr>
              <w:ind w:firstLine="0"/>
            </w:pPr>
            <w:r>
              <w:t>G. R. Smith</w:t>
            </w:r>
          </w:p>
        </w:tc>
        <w:tc>
          <w:tcPr>
            <w:tcW w:w="2179" w:type="dxa"/>
            <w:shd w:val="clear" w:color="auto" w:fill="auto"/>
          </w:tcPr>
          <w:p w:rsidR="002D199C" w:rsidRPr="002D199C" w:rsidRDefault="002D199C" w:rsidP="002D199C">
            <w:pPr>
              <w:ind w:firstLine="0"/>
            </w:pPr>
            <w:r>
              <w:t>Sottile</w:t>
            </w:r>
          </w:p>
        </w:tc>
        <w:tc>
          <w:tcPr>
            <w:tcW w:w="2180" w:type="dxa"/>
            <w:shd w:val="clear" w:color="auto" w:fill="auto"/>
          </w:tcPr>
          <w:p w:rsidR="002D199C" w:rsidRPr="002D199C" w:rsidRDefault="002D199C" w:rsidP="002D199C">
            <w:pPr>
              <w:ind w:firstLine="0"/>
            </w:pPr>
            <w:r>
              <w:t>Southard</w:t>
            </w:r>
          </w:p>
        </w:tc>
      </w:tr>
      <w:tr w:rsidR="002D199C" w:rsidRPr="002D199C" w:rsidTr="002D199C">
        <w:tc>
          <w:tcPr>
            <w:tcW w:w="2179" w:type="dxa"/>
            <w:shd w:val="clear" w:color="auto" w:fill="auto"/>
          </w:tcPr>
          <w:p w:rsidR="002D199C" w:rsidRPr="002D199C" w:rsidRDefault="002D199C" w:rsidP="002D199C">
            <w:pPr>
              <w:ind w:firstLine="0"/>
            </w:pPr>
            <w:r>
              <w:t>Spires</w:t>
            </w:r>
          </w:p>
        </w:tc>
        <w:tc>
          <w:tcPr>
            <w:tcW w:w="2179" w:type="dxa"/>
            <w:shd w:val="clear" w:color="auto" w:fill="auto"/>
          </w:tcPr>
          <w:p w:rsidR="002D199C" w:rsidRPr="002D199C" w:rsidRDefault="002D199C" w:rsidP="002D199C">
            <w:pPr>
              <w:ind w:firstLine="0"/>
            </w:pPr>
            <w:r>
              <w:t>Stavrinakis</w:t>
            </w:r>
          </w:p>
        </w:tc>
        <w:tc>
          <w:tcPr>
            <w:tcW w:w="2180" w:type="dxa"/>
            <w:shd w:val="clear" w:color="auto" w:fill="auto"/>
          </w:tcPr>
          <w:p w:rsidR="002D199C" w:rsidRPr="002D199C" w:rsidRDefault="002D199C" w:rsidP="002D199C">
            <w:pPr>
              <w:ind w:firstLine="0"/>
            </w:pPr>
            <w:r>
              <w:t>Stringer</w:t>
            </w:r>
          </w:p>
        </w:tc>
      </w:tr>
      <w:tr w:rsidR="002D199C" w:rsidRPr="002D199C" w:rsidTr="002D199C">
        <w:tc>
          <w:tcPr>
            <w:tcW w:w="2179" w:type="dxa"/>
            <w:shd w:val="clear" w:color="auto" w:fill="auto"/>
          </w:tcPr>
          <w:p w:rsidR="002D199C" w:rsidRPr="002D199C" w:rsidRDefault="002D199C" w:rsidP="002D199C">
            <w:pPr>
              <w:ind w:firstLine="0"/>
            </w:pPr>
            <w:r>
              <w:t>Tallon</w:t>
            </w:r>
          </w:p>
        </w:tc>
        <w:tc>
          <w:tcPr>
            <w:tcW w:w="2179" w:type="dxa"/>
            <w:shd w:val="clear" w:color="auto" w:fill="auto"/>
          </w:tcPr>
          <w:p w:rsidR="002D199C" w:rsidRPr="002D199C" w:rsidRDefault="002D199C" w:rsidP="002D199C">
            <w:pPr>
              <w:ind w:firstLine="0"/>
            </w:pPr>
            <w:r>
              <w:t>Taylor</w:t>
            </w:r>
          </w:p>
        </w:tc>
        <w:tc>
          <w:tcPr>
            <w:tcW w:w="2180" w:type="dxa"/>
            <w:shd w:val="clear" w:color="auto" w:fill="auto"/>
          </w:tcPr>
          <w:p w:rsidR="002D199C" w:rsidRPr="002D199C" w:rsidRDefault="002D199C" w:rsidP="002D199C">
            <w:pPr>
              <w:ind w:firstLine="0"/>
            </w:pPr>
            <w:r>
              <w:t>Thayer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Total--105</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p w:rsidR="002D199C" w:rsidRDefault="002D199C" w:rsidP="002D199C"/>
    <w:p w:rsidR="002D199C" w:rsidRDefault="002D199C" w:rsidP="002D199C">
      <w:pPr>
        <w:jc w:val="center"/>
        <w:rPr>
          <w:b/>
        </w:rPr>
      </w:pPr>
      <w:r w:rsidRPr="002D199C">
        <w:rPr>
          <w:b/>
        </w:rPr>
        <w:t>Total--0</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pPr>
        <w:keepNext/>
        <w:jc w:val="center"/>
        <w:rPr>
          <w:b/>
        </w:rPr>
      </w:pPr>
      <w:r w:rsidRPr="002D199C">
        <w:rPr>
          <w:b/>
        </w:rPr>
        <w:t>H. 3874--AMENDED AND ORDERED TO THIRD READING</w:t>
      </w:r>
    </w:p>
    <w:p w:rsidR="002D199C" w:rsidRDefault="002D199C" w:rsidP="002D199C">
      <w:pPr>
        <w:keepNext/>
      </w:pPr>
      <w:r>
        <w:t>The following Bill was taken up:</w:t>
      </w:r>
    </w:p>
    <w:p w:rsidR="002D199C" w:rsidRDefault="002D199C" w:rsidP="002D199C">
      <w:pPr>
        <w:keepNext/>
      </w:pPr>
      <w:bookmarkStart w:id="195" w:name="include_clip_start_451"/>
      <w:bookmarkEnd w:id="195"/>
    </w:p>
    <w:p w:rsidR="002D199C" w:rsidRDefault="002D199C" w:rsidP="002D199C">
      <w:r>
        <w:t>H. 3874 -- Reps. Mitchell, Cobb-Hunter, Merrill, Loftis, Dillard and Govan: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2D199C" w:rsidRDefault="002D199C" w:rsidP="002D199C"/>
    <w:p w:rsidR="002D199C" w:rsidRPr="00C64522" w:rsidRDefault="002D199C" w:rsidP="002D199C">
      <w:r w:rsidRPr="00C64522">
        <w:t>The Ways and Means Committee proposed the following Amendment No. 1</w:t>
      </w:r>
      <w:r w:rsidR="006752F8">
        <w:t xml:space="preserve"> to </w:t>
      </w:r>
      <w:r w:rsidRPr="00C64522">
        <w:t>H. 3874 (COUNCIL\MS\3874C002.MS.SA15), which was adopted:</w:t>
      </w:r>
    </w:p>
    <w:p w:rsidR="002D199C" w:rsidRPr="00C64522" w:rsidRDefault="002D199C" w:rsidP="002D199C">
      <w:r w:rsidRPr="00C64522">
        <w:t>Amend the bill, as and if amended, SECTION 1, page 1, by striking 12-6-3770(A) and inserting:</w:t>
      </w:r>
    </w:p>
    <w:p w:rsidR="002D199C" w:rsidRPr="002D199C" w:rsidRDefault="002D199C" w:rsidP="002D199C">
      <w:pPr>
        <w:rPr>
          <w:color w:val="000000"/>
          <w:u w:color="000000"/>
        </w:rPr>
      </w:pPr>
      <w:r w:rsidRPr="00C64522">
        <w:t xml:space="preserve">/ </w:t>
      </w:r>
      <w:r w:rsidRPr="002D199C">
        <w:rPr>
          <w:color w:val="000000"/>
          <w:u w:color="000000"/>
        </w:rPr>
        <w:t>(A)</w:t>
      </w:r>
      <w:r w:rsidRPr="002D199C">
        <w:rPr>
          <w:color w:val="000000"/>
          <w:u w:color="000000"/>
        </w:rPr>
        <w:tab/>
        <w:t xml:space="preserve">A taxpayer that constructs, purchases, or leases renewable energy property located </w:t>
      </w:r>
      <w:r w:rsidRPr="00C64522">
        <w:rPr>
          <w:szCs w:val="24"/>
        </w:rPr>
        <w:t>on the Environmental Protection Agency’s National Priority List, National Priority List Equivalent Sites, and related removal actions, located in the State of South Carolina</w:t>
      </w:r>
      <w:r w:rsidRPr="002D199C">
        <w:rPr>
          <w:color w:val="000000"/>
          <w:u w:color="000000"/>
        </w:rPr>
        <w:t xml:space="preserve"> and places it in service in this State during the taxable year is allowed an income tax credit equal to thirty</w:t>
      </w:r>
      <w:r w:rsidRPr="002D199C">
        <w:rPr>
          <w:color w:val="000000"/>
          <w:u w:color="000000"/>
        </w:rPr>
        <w:noBreakHyphen/>
        <w:t>five percent of the cost, including the cost of installation, of the property.  A lessor shall give a taxpayer who leases renewable energy property from him a statement that describes the renewable energy property and states the cost of the property upon request. No credit is allowed under this section to the extent the cost of the renewable energy property is provided by public funds. For purposes of this section, ‘public funds’ does not include grants made under Section 1603 of the American Recovery and Reinvestment Tax Act of 2009.</w:t>
      </w:r>
      <w:r w:rsidRPr="002D199C">
        <w:rPr>
          <w:color w:val="000000"/>
          <w:u w:color="000000"/>
        </w:rPr>
        <w:tab/>
        <w:t>/</w:t>
      </w:r>
    </w:p>
    <w:p w:rsidR="002D199C" w:rsidRPr="00C64522" w:rsidRDefault="002D199C" w:rsidP="002D199C">
      <w:r w:rsidRPr="00C64522">
        <w:t>Amend the bill further, as and if amended, SECTION 1, page 2, by striking 12-6-3770(D) in its entirety.</w:t>
      </w:r>
    </w:p>
    <w:p w:rsidR="002D199C" w:rsidRPr="002D199C" w:rsidRDefault="002D199C" w:rsidP="002D199C">
      <w:pPr>
        <w:rPr>
          <w:color w:val="000000"/>
          <w:u w:color="000000"/>
        </w:rPr>
      </w:pPr>
      <w:r w:rsidRPr="002D199C">
        <w:rPr>
          <w:color w:val="000000"/>
          <w:u w:color="000000"/>
        </w:rPr>
        <w:t>Amend the bill further, as and if amended, page 3, by striking SECTION 2 in its entirety and inserting:</w:t>
      </w:r>
    </w:p>
    <w:p w:rsidR="002D199C" w:rsidRPr="00C64522" w:rsidRDefault="002D199C" w:rsidP="002D199C">
      <w:r w:rsidRPr="002D199C">
        <w:rPr>
          <w:color w:val="000000"/>
          <w:u w:color="000000"/>
        </w:rPr>
        <w:t>/</w:t>
      </w:r>
      <w:r w:rsidRPr="002D199C">
        <w:rPr>
          <w:color w:val="000000"/>
          <w:u w:color="000000"/>
        </w:rPr>
        <w:tab/>
        <w:t>SECTION</w:t>
      </w:r>
      <w:r w:rsidRPr="002D199C">
        <w:rPr>
          <w:color w:val="000000"/>
          <w:u w:color="000000"/>
        </w:rPr>
        <w:tab/>
        <w:t>2.</w:t>
      </w:r>
      <w:r w:rsidRPr="002D199C">
        <w:rPr>
          <w:color w:val="000000"/>
          <w:u w:color="000000"/>
        </w:rPr>
        <w:tab/>
        <w:t>This act takes effect in income tax years beginning after 2015.</w:t>
      </w:r>
      <w:r w:rsidRPr="00C64522">
        <w:t xml:space="preserve"> </w:t>
      </w:r>
      <w:r w:rsidRPr="002D199C">
        <w:rPr>
          <w:color w:val="000000"/>
          <w:u w:color="000000"/>
        </w:rPr>
        <w:t xml:space="preserve">The provisions of this act are repealed on December 31, 2016. </w:t>
      </w:r>
    </w:p>
    <w:p w:rsidR="002D199C" w:rsidRPr="00C64522" w:rsidRDefault="002D199C" w:rsidP="002D199C">
      <w:r w:rsidRPr="00C64522">
        <w:t>Renumber sections to conform.</w:t>
      </w:r>
    </w:p>
    <w:p w:rsidR="002D199C" w:rsidRDefault="002D199C" w:rsidP="002D199C">
      <w:r w:rsidRPr="00C64522">
        <w:t>Amend title to conform.</w:t>
      </w:r>
    </w:p>
    <w:p w:rsidR="002D199C" w:rsidRDefault="002D199C" w:rsidP="002D199C"/>
    <w:p w:rsidR="002D199C" w:rsidRDefault="002D199C" w:rsidP="002D199C">
      <w:r>
        <w:t>Rep. HUGGINS explained the amendment.</w:t>
      </w:r>
    </w:p>
    <w:p w:rsidR="002D199C" w:rsidRDefault="002D199C" w:rsidP="002D199C">
      <w:r>
        <w:t>The amendment was then adopted.</w:t>
      </w:r>
    </w:p>
    <w:p w:rsidR="002D199C" w:rsidRDefault="002D199C" w:rsidP="002D199C"/>
    <w:p w:rsidR="002D199C" w:rsidRDefault="002D199C" w:rsidP="002D199C">
      <w:r>
        <w:t>The question then recurred to the passage of the Bill.</w:t>
      </w:r>
    </w:p>
    <w:p w:rsidR="002D199C" w:rsidRDefault="002D199C" w:rsidP="002D199C"/>
    <w:p w:rsidR="002D199C" w:rsidRDefault="002D199C" w:rsidP="002D199C">
      <w:r>
        <w:t xml:space="preserve">The yeas and nays were taken resulting as follows: </w:t>
      </w:r>
    </w:p>
    <w:p w:rsidR="002D199C" w:rsidRDefault="002D199C" w:rsidP="002D199C">
      <w:pPr>
        <w:jc w:val="center"/>
      </w:pPr>
      <w:r>
        <w:t xml:space="preserve"> </w:t>
      </w:r>
      <w:bookmarkStart w:id="196" w:name="vote_start456"/>
      <w:bookmarkEnd w:id="196"/>
      <w:r>
        <w:t>Yeas 99; Nays 4</w:t>
      </w:r>
    </w:p>
    <w:p w:rsidR="002D199C" w:rsidRDefault="002D199C" w:rsidP="002D199C">
      <w:pPr>
        <w:jc w:val="center"/>
      </w:pPr>
    </w:p>
    <w:p w:rsidR="002D199C" w:rsidRDefault="002D199C" w:rsidP="002D199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Allison</w:t>
            </w:r>
          </w:p>
        </w:tc>
        <w:tc>
          <w:tcPr>
            <w:tcW w:w="2179" w:type="dxa"/>
            <w:shd w:val="clear" w:color="auto" w:fill="auto"/>
          </w:tcPr>
          <w:p w:rsidR="002D199C" w:rsidRPr="002D199C" w:rsidRDefault="002D199C" w:rsidP="002D199C">
            <w:pPr>
              <w:keepNext/>
              <w:ind w:firstLine="0"/>
            </w:pPr>
            <w:r>
              <w:t>Anderson</w:t>
            </w:r>
          </w:p>
        </w:tc>
        <w:tc>
          <w:tcPr>
            <w:tcW w:w="2180" w:type="dxa"/>
            <w:shd w:val="clear" w:color="auto" w:fill="auto"/>
          </w:tcPr>
          <w:p w:rsidR="002D199C" w:rsidRPr="002D199C" w:rsidRDefault="002D199C" w:rsidP="002D199C">
            <w:pPr>
              <w:keepNext/>
              <w:ind w:firstLine="0"/>
            </w:pPr>
            <w:r>
              <w:t>Anthony</w:t>
            </w:r>
          </w:p>
        </w:tc>
      </w:tr>
      <w:tr w:rsidR="002D199C" w:rsidRPr="002D199C" w:rsidTr="002D199C">
        <w:tc>
          <w:tcPr>
            <w:tcW w:w="2179" w:type="dxa"/>
            <w:shd w:val="clear" w:color="auto" w:fill="auto"/>
          </w:tcPr>
          <w:p w:rsidR="002D199C" w:rsidRPr="002D199C" w:rsidRDefault="002D199C" w:rsidP="002D199C">
            <w:pPr>
              <w:ind w:firstLine="0"/>
            </w:pPr>
            <w:r>
              <w:t>Atwater</w:t>
            </w:r>
          </w:p>
        </w:tc>
        <w:tc>
          <w:tcPr>
            <w:tcW w:w="2179" w:type="dxa"/>
            <w:shd w:val="clear" w:color="auto" w:fill="auto"/>
          </w:tcPr>
          <w:p w:rsidR="002D199C" w:rsidRPr="002D199C" w:rsidRDefault="002D199C" w:rsidP="002D199C">
            <w:pPr>
              <w:ind w:firstLine="0"/>
            </w:pPr>
            <w:r>
              <w:t>Bales</w:t>
            </w:r>
          </w:p>
        </w:tc>
        <w:tc>
          <w:tcPr>
            <w:tcW w:w="2180" w:type="dxa"/>
            <w:shd w:val="clear" w:color="auto" w:fill="auto"/>
          </w:tcPr>
          <w:p w:rsidR="002D199C" w:rsidRPr="002D199C" w:rsidRDefault="002D199C" w:rsidP="002D199C">
            <w:pPr>
              <w:ind w:firstLine="0"/>
            </w:pPr>
            <w:r>
              <w:t>Ballentine</w:t>
            </w:r>
          </w:p>
        </w:tc>
      </w:tr>
      <w:tr w:rsidR="002D199C" w:rsidRPr="002D199C" w:rsidTr="002D199C">
        <w:tc>
          <w:tcPr>
            <w:tcW w:w="2179" w:type="dxa"/>
            <w:shd w:val="clear" w:color="auto" w:fill="auto"/>
          </w:tcPr>
          <w:p w:rsidR="002D199C" w:rsidRPr="002D199C" w:rsidRDefault="002D199C" w:rsidP="002D199C">
            <w:pPr>
              <w:ind w:firstLine="0"/>
            </w:pPr>
            <w:r>
              <w:t>Bamberg</w:t>
            </w:r>
          </w:p>
        </w:tc>
        <w:tc>
          <w:tcPr>
            <w:tcW w:w="2179" w:type="dxa"/>
            <w:shd w:val="clear" w:color="auto" w:fill="auto"/>
          </w:tcPr>
          <w:p w:rsidR="002D199C" w:rsidRPr="002D199C" w:rsidRDefault="002D199C" w:rsidP="002D199C">
            <w:pPr>
              <w:ind w:firstLine="0"/>
            </w:pPr>
            <w:r>
              <w:t>Bernstein</w:t>
            </w:r>
          </w:p>
        </w:tc>
        <w:tc>
          <w:tcPr>
            <w:tcW w:w="2180" w:type="dxa"/>
            <w:shd w:val="clear" w:color="auto" w:fill="auto"/>
          </w:tcPr>
          <w:p w:rsidR="002D199C" w:rsidRPr="002D199C" w:rsidRDefault="002D199C" w:rsidP="002D199C">
            <w:pPr>
              <w:ind w:firstLine="0"/>
            </w:pPr>
            <w:r>
              <w:t>Bingham</w:t>
            </w:r>
          </w:p>
        </w:tc>
      </w:tr>
      <w:tr w:rsidR="002D199C" w:rsidRPr="002D199C" w:rsidTr="002D199C">
        <w:tc>
          <w:tcPr>
            <w:tcW w:w="2179" w:type="dxa"/>
            <w:shd w:val="clear" w:color="auto" w:fill="auto"/>
          </w:tcPr>
          <w:p w:rsidR="002D199C" w:rsidRPr="002D199C" w:rsidRDefault="002D199C" w:rsidP="002D199C">
            <w:pPr>
              <w:ind w:firstLine="0"/>
            </w:pPr>
            <w:r>
              <w:t>Bradley</w:t>
            </w:r>
          </w:p>
        </w:tc>
        <w:tc>
          <w:tcPr>
            <w:tcW w:w="2179" w:type="dxa"/>
            <w:shd w:val="clear" w:color="auto" w:fill="auto"/>
          </w:tcPr>
          <w:p w:rsidR="002D199C" w:rsidRPr="002D199C" w:rsidRDefault="002D199C" w:rsidP="002D199C">
            <w:pPr>
              <w:ind w:firstLine="0"/>
            </w:pPr>
            <w:r>
              <w:t>Brannon</w:t>
            </w:r>
          </w:p>
        </w:tc>
        <w:tc>
          <w:tcPr>
            <w:tcW w:w="2180" w:type="dxa"/>
            <w:shd w:val="clear" w:color="auto" w:fill="auto"/>
          </w:tcPr>
          <w:p w:rsidR="002D199C" w:rsidRPr="002D199C" w:rsidRDefault="002D199C" w:rsidP="002D199C">
            <w:pPr>
              <w:ind w:firstLine="0"/>
            </w:pPr>
            <w:r>
              <w:t>G. A. Brown</w:t>
            </w:r>
          </w:p>
        </w:tc>
      </w:tr>
      <w:tr w:rsidR="002D199C" w:rsidRPr="002D199C" w:rsidTr="002D199C">
        <w:tc>
          <w:tcPr>
            <w:tcW w:w="2179" w:type="dxa"/>
            <w:shd w:val="clear" w:color="auto" w:fill="auto"/>
          </w:tcPr>
          <w:p w:rsidR="002D199C" w:rsidRPr="002D199C" w:rsidRDefault="002D199C" w:rsidP="002D199C">
            <w:pPr>
              <w:ind w:firstLine="0"/>
            </w:pPr>
            <w:r>
              <w:t>R. L. Brown</w:t>
            </w:r>
          </w:p>
        </w:tc>
        <w:tc>
          <w:tcPr>
            <w:tcW w:w="2179" w:type="dxa"/>
            <w:shd w:val="clear" w:color="auto" w:fill="auto"/>
          </w:tcPr>
          <w:p w:rsidR="002D199C" w:rsidRPr="002D199C" w:rsidRDefault="002D199C" w:rsidP="002D199C">
            <w:pPr>
              <w:ind w:firstLine="0"/>
            </w:pPr>
            <w:r>
              <w:t>Burns</w:t>
            </w:r>
          </w:p>
        </w:tc>
        <w:tc>
          <w:tcPr>
            <w:tcW w:w="2180" w:type="dxa"/>
            <w:shd w:val="clear" w:color="auto" w:fill="auto"/>
          </w:tcPr>
          <w:p w:rsidR="002D199C" w:rsidRPr="002D199C" w:rsidRDefault="002D199C" w:rsidP="002D199C">
            <w:pPr>
              <w:ind w:firstLine="0"/>
            </w:pPr>
            <w:r>
              <w:t>Clary</w:t>
            </w:r>
          </w:p>
        </w:tc>
      </w:tr>
      <w:tr w:rsidR="002D199C" w:rsidRPr="002D199C" w:rsidTr="002D199C">
        <w:tc>
          <w:tcPr>
            <w:tcW w:w="2179" w:type="dxa"/>
            <w:shd w:val="clear" w:color="auto" w:fill="auto"/>
          </w:tcPr>
          <w:p w:rsidR="002D199C" w:rsidRPr="002D199C" w:rsidRDefault="002D199C" w:rsidP="002D199C">
            <w:pPr>
              <w:ind w:firstLine="0"/>
            </w:pPr>
            <w:r>
              <w:t>Clemmons</w:t>
            </w:r>
          </w:p>
        </w:tc>
        <w:tc>
          <w:tcPr>
            <w:tcW w:w="2179" w:type="dxa"/>
            <w:shd w:val="clear" w:color="auto" w:fill="auto"/>
          </w:tcPr>
          <w:p w:rsidR="002D199C" w:rsidRPr="002D199C" w:rsidRDefault="002D199C" w:rsidP="002D199C">
            <w:pPr>
              <w:ind w:firstLine="0"/>
            </w:pPr>
            <w:r>
              <w:t>Clyburn</w:t>
            </w:r>
          </w:p>
        </w:tc>
        <w:tc>
          <w:tcPr>
            <w:tcW w:w="2180" w:type="dxa"/>
            <w:shd w:val="clear" w:color="auto" w:fill="auto"/>
          </w:tcPr>
          <w:p w:rsidR="002D199C" w:rsidRPr="002D199C" w:rsidRDefault="002D199C" w:rsidP="002D199C">
            <w:pPr>
              <w:ind w:firstLine="0"/>
            </w:pPr>
            <w:r>
              <w:t>Cobb-Hunter</w:t>
            </w:r>
          </w:p>
        </w:tc>
      </w:tr>
      <w:tr w:rsidR="002D199C" w:rsidRPr="002D199C" w:rsidTr="002D199C">
        <w:tc>
          <w:tcPr>
            <w:tcW w:w="2179" w:type="dxa"/>
            <w:shd w:val="clear" w:color="auto" w:fill="auto"/>
          </w:tcPr>
          <w:p w:rsidR="002D199C" w:rsidRPr="002D199C" w:rsidRDefault="002D199C" w:rsidP="002D199C">
            <w:pPr>
              <w:ind w:firstLine="0"/>
            </w:pPr>
            <w:r>
              <w:t>Cole</w:t>
            </w:r>
          </w:p>
        </w:tc>
        <w:tc>
          <w:tcPr>
            <w:tcW w:w="2179" w:type="dxa"/>
            <w:shd w:val="clear" w:color="auto" w:fill="auto"/>
          </w:tcPr>
          <w:p w:rsidR="002D199C" w:rsidRPr="002D199C" w:rsidRDefault="002D199C" w:rsidP="002D199C">
            <w:pPr>
              <w:ind w:firstLine="0"/>
            </w:pPr>
            <w:r>
              <w:t>Collins</w:t>
            </w:r>
          </w:p>
        </w:tc>
        <w:tc>
          <w:tcPr>
            <w:tcW w:w="2180" w:type="dxa"/>
            <w:shd w:val="clear" w:color="auto" w:fill="auto"/>
          </w:tcPr>
          <w:p w:rsidR="002D199C" w:rsidRPr="002D199C" w:rsidRDefault="002D199C" w:rsidP="002D199C">
            <w:pPr>
              <w:ind w:firstLine="0"/>
            </w:pPr>
            <w:r>
              <w:t>H. A. Crawford</w:t>
            </w:r>
          </w:p>
        </w:tc>
      </w:tr>
      <w:tr w:rsidR="002D199C" w:rsidRPr="002D199C" w:rsidTr="002D199C">
        <w:tc>
          <w:tcPr>
            <w:tcW w:w="2179" w:type="dxa"/>
            <w:shd w:val="clear" w:color="auto" w:fill="auto"/>
          </w:tcPr>
          <w:p w:rsidR="002D199C" w:rsidRPr="002D199C" w:rsidRDefault="002D199C" w:rsidP="002D199C">
            <w:pPr>
              <w:ind w:firstLine="0"/>
            </w:pPr>
            <w:r>
              <w:t>Crosby</w:t>
            </w:r>
          </w:p>
        </w:tc>
        <w:tc>
          <w:tcPr>
            <w:tcW w:w="2179" w:type="dxa"/>
            <w:shd w:val="clear" w:color="auto" w:fill="auto"/>
          </w:tcPr>
          <w:p w:rsidR="002D199C" w:rsidRPr="002D199C" w:rsidRDefault="002D199C" w:rsidP="002D199C">
            <w:pPr>
              <w:ind w:firstLine="0"/>
            </w:pPr>
            <w:r>
              <w:t>Daning</w:t>
            </w:r>
          </w:p>
        </w:tc>
        <w:tc>
          <w:tcPr>
            <w:tcW w:w="2180" w:type="dxa"/>
            <w:shd w:val="clear" w:color="auto" w:fill="auto"/>
          </w:tcPr>
          <w:p w:rsidR="002D199C" w:rsidRPr="002D199C" w:rsidRDefault="002D199C" w:rsidP="002D199C">
            <w:pPr>
              <w:ind w:firstLine="0"/>
            </w:pPr>
            <w:r>
              <w:t>Delleney</w:t>
            </w:r>
          </w:p>
        </w:tc>
      </w:tr>
      <w:tr w:rsidR="002D199C" w:rsidRPr="002D199C" w:rsidTr="002D199C">
        <w:tc>
          <w:tcPr>
            <w:tcW w:w="2179" w:type="dxa"/>
            <w:shd w:val="clear" w:color="auto" w:fill="auto"/>
          </w:tcPr>
          <w:p w:rsidR="002D199C" w:rsidRPr="002D199C" w:rsidRDefault="002D199C" w:rsidP="002D199C">
            <w:pPr>
              <w:ind w:firstLine="0"/>
            </w:pPr>
            <w:r>
              <w:t>Dillard</w:t>
            </w:r>
          </w:p>
        </w:tc>
        <w:tc>
          <w:tcPr>
            <w:tcW w:w="2179" w:type="dxa"/>
            <w:shd w:val="clear" w:color="auto" w:fill="auto"/>
          </w:tcPr>
          <w:p w:rsidR="002D199C" w:rsidRPr="002D199C" w:rsidRDefault="002D199C" w:rsidP="002D199C">
            <w:pPr>
              <w:ind w:firstLine="0"/>
            </w:pPr>
            <w:r>
              <w:t>Douglas</w:t>
            </w:r>
          </w:p>
        </w:tc>
        <w:tc>
          <w:tcPr>
            <w:tcW w:w="2180" w:type="dxa"/>
            <w:shd w:val="clear" w:color="auto" w:fill="auto"/>
          </w:tcPr>
          <w:p w:rsidR="002D199C" w:rsidRPr="002D199C" w:rsidRDefault="002D199C" w:rsidP="002D199C">
            <w:pPr>
              <w:ind w:firstLine="0"/>
            </w:pPr>
            <w:r>
              <w:t>Duckworth</w:t>
            </w:r>
          </w:p>
        </w:tc>
      </w:tr>
      <w:tr w:rsidR="002D199C" w:rsidRPr="002D199C" w:rsidTr="002D199C">
        <w:tc>
          <w:tcPr>
            <w:tcW w:w="2179" w:type="dxa"/>
            <w:shd w:val="clear" w:color="auto" w:fill="auto"/>
          </w:tcPr>
          <w:p w:rsidR="002D199C" w:rsidRPr="002D199C" w:rsidRDefault="002D199C" w:rsidP="002D199C">
            <w:pPr>
              <w:ind w:firstLine="0"/>
            </w:pPr>
            <w:r>
              <w:t>Erickson</w:t>
            </w:r>
          </w:p>
        </w:tc>
        <w:tc>
          <w:tcPr>
            <w:tcW w:w="2179" w:type="dxa"/>
            <w:shd w:val="clear" w:color="auto" w:fill="auto"/>
          </w:tcPr>
          <w:p w:rsidR="002D199C" w:rsidRPr="002D199C" w:rsidRDefault="002D199C" w:rsidP="002D199C">
            <w:pPr>
              <w:ind w:firstLine="0"/>
            </w:pPr>
            <w:r>
              <w:t>Felder</w:t>
            </w:r>
          </w:p>
        </w:tc>
        <w:tc>
          <w:tcPr>
            <w:tcW w:w="2180" w:type="dxa"/>
            <w:shd w:val="clear" w:color="auto" w:fill="auto"/>
          </w:tcPr>
          <w:p w:rsidR="002D199C" w:rsidRPr="002D199C" w:rsidRDefault="002D199C" w:rsidP="002D199C">
            <w:pPr>
              <w:ind w:firstLine="0"/>
            </w:pPr>
            <w:r>
              <w:t>Finlay</w:t>
            </w:r>
          </w:p>
        </w:tc>
      </w:tr>
      <w:tr w:rsidR="002D199C" w:rsidRPr="002D199C" w:rsidTr="002D199C">
        <w:tc>
          <w:tcPr>
            <w:tcW w:w="2179" w:type="dxa"/>
            <w:shd w:val="clear" w:color="auto" w:fill="auto"/>
          </w:tcPr>
          <w:p w:rsidR="002D199C" w:rsidRPr="002D199C" w:rsidRDefault="002D199C" w:rsidP="002D199C">
            <w:pPr>
              <w:ind w:firstLine="0"/>
            </w:pPr>
            <w:r>
              <w:t>Funderburk</w:t>
            </w:r>
          </w:p>
        </w:tc>
        <w:tc>
          <w:tcPr>
            <w:tcW w:w="2179" w:type="dxa"/>
            <w:shd w:val="clear" w:color="auto" w:fill="auto"/>
          </w:tcPr>
          <w:p w:rsidR="002D199C" w:rsidRPr="002D199C" w:rsidRDefault="002D199C" w:rsidP="002D199C">
            <w:pPr>
              <w:ind w:firstLine="0"/>
            </w:pPr>
            <w:r>
              <w:t>Gagnon</w:t>
            </w:r>
          </w:p>
        </w:tc>
        <w:tc>
          <w:tcPr>
            <w:tcW w:w="2180" w:type="dxa"/>
            <w:shd w:val="clear" w:color="auto" w:fill="auto"/>
          </w:tcPr>
          <w:p w:rsidR="002D199C" w:rsidRPr="002D199C" w:rsidRDefault="002D199C" w:rsidP="002D199C">
            <w:pPr>
              <w:ind w:firstLine="0"/>
            </w:pPr>
            <w:r>
              <w:t>Gambrell</w:t>
            </w:r>
          </w:p>
        </w:tc>
      </w:tr>
      <w:tr w:rsidR="002D199C" w:rsidRPr="002D199C" w:rsidTr="002D199C">
        <w:tc>
          <w:tcPr>
            <w:tcW w:w="2179" w:type="dxa"/>
            <w:shd w:val="clear" w:color="auto" w:fill="auto"/>
          </w:tcPr>
          <w:p w:rsidR="002D199C" w:rsidRPr="002D199C" w:rsidRDefault="002D199C" w:rsidP="002D199C">
            <w:pPr>
              <w:ind w:firstLine="0"/>
            </w:pPr>
            <w:r>
              <w:t>George</w:t>
            </w:r>
          </w:p>
        </w:tc>
        <w:tc>
          <w:tcPr>
            <w:tcW w:w="2179" w:type="dxa"/>
            <w:shd w:val="clear" w:color="auto" w:fill="auto"/>
          </w:tcPr>
          <w:p w:rsidR="002D199C" w:rsidRPr="002D199C" w:rsidRDefault="002D199C" w:rsidP="002D199C">
            <w:pPr>
              <w:ind w:firstLine="0"/>
            </w:pPr>
            <w:r>
              <w:t>Gilliard</w:t>
            </w:r>
          </w:p>
        </w:tc>
        <w:tc>
          <w:tcPr>
            <w:tcW w:w="2180" w:type="dxa"/>
            <w:shd w:val="clear" w:color="auto" w:fill="auto"/>
          </w:tcPr>
          <w:p w:rsidR="002D199C" w:rsidRPr="002D199C" w:rsidRDefault="002D199C" w:rsidP="002D199C">
            <w:pPr>
              <w:ind w:firstLine="0"/>
            </w:pPr>
            <w:r>
              <w:t>Goldfinch</w:t>
            </w:r>
          </w:p>
        </w:tc>
      </w:tr>
      <w:tr w:rsidR="002D199C" w:rsidRPr="002D199C" w:rsidTr="002D199C">
        <w:tc>
          <w:tcPr>
            <w:tcW w:w="2179" w:type="dxa"/>
            <w:shd w:val="clear" w:color="auto" w:fill="auto"/>
          </w:tcPr>
          <w:p w:rsidR="002D199C" w:rsidRPr="002D199C" w:rsidRDefault="002D199C" w:rsidP="002D199C">
            <w:pPr>
              <w:ind w:firstLine="0"/>
            </w:pPr>
            <w:r>
              <w:t>Govan</w:t>
            </w:r>
          </w:p>
        </w:tc>
        <w:tc>
          <w:tcPr>
            <w:tcW w:w="2179" w:type="dxa"/>
            <w:shd w:val="clear" w:color="auto" w:fill="auto"/>
          </w:tcPr>
          <w:p w:rsidR="002D199C" w:rsidRPr="002D199C" w:rsidRDefault="002D199C" w:rsidP="002D199C">
            <w:pPr>
              <w:ind w:firstLine="0"/>
            </w:pPr>
            <w:r>
              <w:t>Hardwick</w:t>
            </w:r>
          </w:p>
        </w:tc>
        <w:tc>
          <w:tcPr>
            <w:tcW w:w="2180" w:type="dxa"/>
            <w:shd w:val="clear" w:color="auto" w:fill="auto"/>
          </w:tcPr>
          <w:p w:rsidR="002D199C" w:rsidRPr="002D199C" w:rsidRDefault="002D199C" w:rsidP="002D199C">
            <w:pPr>
              <w:ind w:firstLine="0"/>
            </w:pPr>
            <w:r>
              <w:t>Hayes</w:t>
            </w:r>
          </w:p>
        </w:tc>
      </w:tr>
      <w:tr w:rsidR="002D199C" w:rsidRPr="002D199C" w:rsidTr="002D199C">
        <w:tc>
          <w:tcPr>
            <w:tcW w:w="2179" w:type="dxa"/>
            <w:shd w:val="clear" w:color="auto" w:fill="auto"/>
          </w:tcPr>
          <w:p w:rsidR="002D199C" w:rsidRPr="002D199C" w:rsidRDefault="002D199C" w:rsidP="002D199C">
            <w:pPr>
              <w:ind w:firstLine="0"/>
            </w:pPr>
            <w:r>
              <w:t>Henderson</w:t>
            </w:r>
          </w:p>
        </w:tc>
        <w:tc>
          <w:tcPr>
            <w:tcW w:w="2179" w:type="dxa"/>
            <w:shd w:val="clear" w:color="auto" w:fill="auto"/>
          </w:tcPr>
          <w:p w:rsidR="002D199C" w:rsidRPr="002D199C" w:rsidRDefault="002D199C" w:rsidP="002D199C">
            <w:pPr>
              <w:ind w:firstLine="0"/>
            </w:pPr>
            <w:r>
              <w:t>Henegan</w:t>
            </w:r>
          </w:p>
        </w:tc>
        <w:tc>
          <w:tcPr>
            <w:tcW w:w="2180" w:type="dxa"/>
            <w:shd w:val="clear" w:color="auto" w:fill="auto"/>
          </w:tcPr>
          <w:p w:rsidR="002D199C" w:rsidRPr="002D199C" w:rsidRDefault="002D199C" w:rsidP="002D199C">
            <w:pPr>
              <w:ind w:firstLine="0"/>
            </w:pPr>
            <w:r>
              <w:t>Herbkersman</w:t>
            </w:r>
          </w:p>
        </w:tc>
      </w:tr>
      <w:tr w:rsidR="002D199C" w:rsidRPr="002D199C" w:rsidTr="002D199C">
        <w:tc>
          <w:tcPr>
            <w:tcW w:w="2179" w:type="dxa"/>
            <w:shd w:val="clear" w:color="auto" w:fill="auto"/>
          </w:tcPr>
          <w:p w:rsidR="002D199C" w:rsidRPr="002D199C" w:rsidRDefault="002D199C" w:rsidP="002D199C">
            <w:pPr>
              <w:ind w:firstLine="0"/>
            </w:pPr>
            <w:r>
              <w:t>Hicks</w:t>
            </w:r>
          </w:p>
        </w:tc>
        <w:tc>
          <w:tcPr>
            <w:tcW w:w="2179" w:type="dxa"/>
            <w:shd w:val="clear" w:color="auto" w:fill="auto"/>
          </w:tcPr>
          <w:p w:rsidR="002D199C" w:rsidRPr="002D199C" w:rsidRDefault="002D199C" w:rsidP="002D199C">
            <w:pPr>
              <w:ind w:firstLine="0"/>
            </w:pPr>
            <w:r>
              <w:t>Hiott</w:t>
            </w:r>
          </w:p>
        </w:tc>
        <w:tc>
          <w:tcPr>
            <w:tcW w:w="2180" w:type="dxa"/>
            <w:shd w:val="clear" w:color="auto" w:fill="auto"/>
          </w:tcPr>
          <w:p w:rsidR="002D199C" w:rsidRPr="002D199C" w:rsidRDefault="002D199C" w:rsidP="002D199C">
            <w:pPr>
              <w:ind w:firstLine="0"/>
            </w:pPr>
            <w:r>
              <w:t>Hodges</w:t>
            </w:r>
          </w:p>
        </w:tc>
      </w:tr>
      <w:tr w:rsidR="002D199C" w:rsidRPr="002D199C" w:rsidTr="002D199C">
        <w:tc>
          <w:tcPr>
            <w:tcW w:w="2179" w:type="dxa"/>
            <w:shd w:val="clear" w:color="auto" w:fill="auto"/>
          </w:tcPr>
          <w:p w:rsidR="002D199C" w:rsidRPr="002D199C" w:rsidRDefault="002D199C" w:rsidP="002D199C">
            <w:pPr>
              <w:ind w:firstLine="0"/>
            </w:pPr>
            <w:r>
              <w:t>Hosey</w:t>
            </w:r>
          </w:p>
        </w:tc>
        <w:tc>
          <w:tcPr>
            <w:tcW w:w="2179" w:type="dxa"/>
            <w:shd w:val="clear" w:color="auto" w:fill="auto"/>
          </w:tcPr>
          <w:p w:rsidR="002D199C" w:rsidRPr="002D199C" w:rsidRDefault="002D199C" w:rsidP="002D199C">
            <w:pPr>
              <w:ind w:firstLine="0"/>
            </w:pPr>
            <w:r>
              <w:t>Howard</w:t>
            </w:r>
          </w:p>
        </w:tc>
        <w:tc>
          <w:tcPr>
            <w:tcW w:w="2180" w:type="dxa"/>
            <w:shd w:val="clear" w:color="auto" w:fill="auto"/>
          </w:tcPr>
          <w:p w:rsidR="002D199C" w:rsidRPr="002D199C" w:rsidRDefault="002D199C" w:rsidP="002D199C">
            <w:pPr>
              <w:ind w:firstLine="0"/>
            </w:pPr>
            <w:r>
              <w:t>Huggins</w:t>
            </w:r>
          </w:p>
        </w:tc>
      </w:tr>
      <w:tr w:rsidR="002D199C" w:rsidRPr="002D199C" w:rsidTr="002D199C">
        <w:tc>
          <w:tcPr>
            <w:tcW w:w="2179" w:type="dxa"/>
            <w:shd w:val="clear" w:color="auto" w:fill="auto"/>
          </w:tcPr>
          <w:p w:rsidR="002D199C" w:rsidRPr="002D199C" w:rsidRDefault="002D199C" w:rsidP="002D199C">
            <w:pPr>
              <w:ind w:firstLine="0"/>
            </w:pPr>
            <w:r>
              <w:t>Jefferson</w:t>
            </w:r>
          </w:p>
        </w:tc>
        <w:tc>
          <w:tcPr>
            <w:tcW w:w="2179" w:type="dxa"/>
            <w:shd w:val="clear" w:color="auto" w:fill="auto"/>
          </w:tcPr>
          <w:p w:rsidR="002D199C" w:rsidRPr="002D199C" w:rsidRDefault="002D199C" w:rsidP="002D199C">
            <w:pPr>
              <w:ind w:firstLine="0"/>
            </w:pPr>
            <w:r>
              <w:t>Johnson</w:t>
            </w:r>
          </w:p>
        </w:tc>
        <w:tc>
          <w:tcPr>
            <w:tcW w:w="2180" w:type="dxa"/>
            <w:shd w:val="clear" w:color="auto" w:fill="auto"/>
          </w:tcPr>
          <w:p w:rsidR="002D199C" w:rsidRPr="002D199C" w:rsidRDefault="002D199C" w:rsidP="002D199C">
            <w:pPr>
              <w:ind w:firstLine="0"/>
            </w:pPr>
            <w:r>
              <w:t>Jordan</w:t>
            </w:r>
          </w:p>
        </w:tc>
      </w:tr>
      <w:tr w:rsidR="002D199C" w:rsidRPr="002D199C" w:rsidTr="002D199C">
        <w:tc>
          <w:tcPr>
            <w:tcW w:w="2179" w:type="dxa"/>
            <w:shd w:val="clear" w:color="auto" w:fill="auto"/>
          </w:tcPr>
          <w:p w:rsidR="002D199C" w:rsidRPr="002D199C" w:rsidRDefault="002D199C" w:rsidP="002D199C">
            <w:pPr>
              <w:ind w:firstLine="0"/>
            </w:pPr>
            <w:r>
              <w:t>Kennedy</w:t>
            </w:r>
          </w:p>
        </w:tc>
        <w:tc>
          <w:tcPr>
            <w:tcW w:w="2179" w:type="dxa"/>
            <w:shd w:val="clear" w:color="auto" w:fill="auto"/>
          </w:tcPr>
          <w:p w:rsidR="002D199C" w:rsidRPr="002D199C" w:rsidRDefault="002D199C" w:rsidP="002D199C">
            <w:pPr>
              <w:ind w:firstLine="0"/>
            </w:pPr>
            <w:r>
              <w:t>Kirby</w:t>
            </w:r>
          </w:p>
        </w:tc>
        <w:tc>
          <w:tcPr>
            <w:tcW w:w="2180" w:type="dxa"/>
            <w:shd w:val="clear" w:color="auto" w:fill="auto"/>
          </w:tcPr>
          <w:p w:rsidR="002D199C" w:rsidRPr="002D199C" w:rsidRDefault="002D199C" w:rsidP="002D199C">
            <w:pPr>
              <w:ind w:firstLine="0"/>
            </w:pPr>
            <w:r>
              <w:t>Knight</w:t>
            </w:r>
          </w:p>
        </w:tc>
      </w:tr>
      <w:tr w:rsidR="002D199C" w:rsidRPr="002D199C" w:rsidTr="002D199C">
        <w:tc>
          <w:tcPr>
            <w:tcW w:w="2179" w:type="dxa"/>
            <w:shd w:val="clear" w:color="auto" w:fill="auto"/>
          </w:tcPr>
          <w:p w:rsidR="002D199C" w:rsidRPr="002D199C" w:rsidRDefault="002D199C" w:rsidP="002D199C">
            <w:pPr>
              <w:ind w:firstLine="0"/>
            </w:pPr>
            <w:r>
              <w:t>Loftis</w:t>
            </w:r>
          </w:p>
        </w:tc>
        <w:tc>
          <w:tcPr>
            <w:tcW w:w="2179" w:type="dxa"/>
            <w:shd w:val="clear" w:color="auto" w:fill="auto"/>
          </w:tcPr>
          <w:p w:rsidR="002D199C" w:rsidRPr="002D199C" w:rsidRDefault="002D199C" w:rsidP="002D199C">
            <w:pPr>
              <w:ind w:firstLine="0"/>
            </w:pPr>
            <w:r>
              <w:t>Long</w:t>
            </w:r>
          </w:p>
        </w:tc>
        <w:tc>
          <w:tcPr>
            <w:tcW w:w="2180" w:type="dxa"/>
            <w:shd w:val="clear" w:color="auto" w:fill="auto"/>
          </w:tcPr>
          <w:p w:rsidR="002D199C" w:rsidRPr="002D199C" w:rsidRDefault="002D199C" w:rsidP="002D199C">
            <w:pPr>
              <w:ind w:firstLine="0"/>
            </w:pPr>
            <w:r>
              <w:t>Lowe</w:t>
            </w:r>
          </w:p>
        </w:tc>
      </w:tr>
      <w:tr w:rsidR="002D199C" w:rsidRPr="002D199C" w:rsidTr="002D199C">
        <w:tc>
          <w:tcPr>
            <w:tcW w:w="2179" w:type="dxa"/>
            <w:shd w:val="clear" w:color="auto" w:fill="auto"/>
          </w:tcPr>
          <w:p w:rsidR="002D199C" w:rsidRPr="002D199C" w:rsidRDefault="002D199C" w:rsidP="002D199C">
            <w:pPr>
              <w:ind w:firstLine="0"/>
            </w:pPr>
            <w:r>
              <w:t>Lucas</w:t>
            </w:r>
          </w:p>
        </w:tc>
        <w:tc>
          <w:tcPr>
            <w:tcW w:w="2179" w:type="dxa"/>
            <w:shd w:val="clear" w:color="auto" w:fill="auto"/>
          </w:tcPr>
          <w:p w:rsidR="002D199C" w:rsidRPr="002D199C" w:rsidRDefault="002D199C" w:rsidP="002D199C">
            <w:pPr>
              <w:ind w:firstLine="0"/>
            </w:pPr>
            <w:r>
              <w:t>Mack</w:t>
            </w:r>
          </w:p>
        </w:tc>
        <w:tc>
          <w:tcPr>
            <w:tcW w:w="2180" w:type="dxa"/>
            <w:shd w:val="clear" w:color="auto" w:fill="auto"/>
          </w:tcPr>
          <w:p w:rsidR="002D199C" w:rsidRPr="002D199C" w:rsidRDefault="002D199C" w:rsidP="002D199C">
            <w:pPr>
              <w:ind w:firstLine="0"/>
            </w:pPr>
            <w:r>
              <w:t>McCoy</w:t>
            </w:r>
          </w:p>
        </w:tc>
      </w:tr>
      <w:tr w:rsidR="002D199C" w:rsidRPr="002D199C" w:rsidTr="002D199C">
        <w:tc>
          <w:tcPr>
            <w:tcW w:w="2179" w:type="dxa"/>
            <w:shd w:val="clear" w:color="auto" w:fill="auto"/>
          </w:tcPr>
          <w:p w:rsidR="002D199C" w:rsidRPr="002D199C" w:rsidRDefault="002D199C" w:rsidP="002D199C">
            <w:pPr>
              <w:ind w:firstLine="0"/>
            </w:pPr>
            <w:r>
              <w:t>McEachern</w:t>
            </w:r>
          </w:p>
        </w:tc>
        <w:tc>
          <w:tcPr>
            <w:tcW w:w="2179" w:type="dxa"/>
            <w:shd w:val="clear" w:color="auto" w:fill="auto"/>
          </w:tcPr>
          <w:p w:rsidR="002D199C" w:rsidRPr="002D199C" w:rsidRDefault="002D199C" w:rsidP="002D199C">
            <w:pPr>
              <w:ind w:firstLine="0"/>
            </w:pPr>
            <w:r>
              <w:t>McKnight</w:t>
            </w:r>
          </w:p>
        </w:tc>
        <w:tc>
          <w:tcPr>
            <w:tcW w:w="2180" w:type="dxa"/>
            <w:shd w:val="clear" w:color="auto" w:fill="auto"/>
          </w:tcPr>
          <w:p w:rsidR="002D199C" w:rsidRPr="002D199C" w:rsidRDefault="002D199C" w:rsidP="002D199C">
            <w:pPr>
              <w:ind w:firstLine="0"/>
            </w:pPr>
            <w:r>
              <w:t>M. S. McLeod</w:t>
            </w:r>
          </w:p>
        </w:tc>
      </w:tr>
      <w:tr w:rsidR="002D199C" w:rsidRPr="002D199C" w:rsidTr="002D199C">
        <w:tc>
          <w:tcPr>
            <w:tcW w:w="2179" w:type="dxa"/>
            <w:shd w:val="clear" w:color="auto" w:fill="auto"/>
          </w:tcPr>
          <w:p w:rsidR="002D199C" w:rsidRPr="002D199C" w:rsidRDefault="002D199C" w:rsidP="002D199C">
            <w:pPr>
              <w:ind w:firstLine="0"/>
            </w:pPr>
            <w:r>
              <w:t>W. J. McLeod</w:t>
            </w:r>
          </w:p>
        </w:tc>
        <w:tc>
          <w:tcPr>
            <w:tcW w:w="2179" w:type="dxa"/>
            <w:shd w:val="clear" w:color="auto" w:fill="auto"/>
          </w:tcPr>
          <w:p w:rsidR="002D199C" w:rsidRPr="002D199C" w:rsidRDefault="002D199C" w:rsidP="002D199C">
            <w:pPr>
              <w:ind w:firstLine="0"/>
            </w:pPr>
            <w:r>
              <w:t>Merrill</w:t>
            </w:r>
          </w:p>
        </w:tc>
        <w:tc>
          <w:tcPr>
            <w:tcW w:w="2180" w:type="dxa"/>
            <w:shd w:val="clear" w:color="auto" w:fill="auto"/>
          </w:tcPr>
          <w:p w:rsidR="002D199C" w:rsidRPr="002D199C" w:rsidRDefault="002D199C" w:rsidP="002D199C">
            <w:pPr>
              <w:ind w:firstLine="0"/>
            </w:pPr>
            <w:r>
              <w:t>Mitchell</w:t>
            </w:r>
          </w:p>
        </w:tc>
      </w:tr>
      <w:tr w:rsidR="002D199C" w:rsidRPr="002D199C" w:rsidTr="002D199C">
        <w:tc>
          <w:tcPr>
            <w:tcW w:w="2179" w:type="dxa"/>
            <w:shd w:val="clear" w:color="auto" w:fill="auto"/>
          </w:tcPr>
          <w:p w:rsidR="002D199C" w:rsidRPr="002D199C" w:rsidRDefault="002D199C" w:rsidP="002D199C">
            <w:pPr>
              <w:ind w:firstLine="0"/>
            </w:pPr>
            <w:r>
              <w:t>D. C. Moss</w:t>
            </w:r>
          </w:p>
        </w:tc>
        <w:tc>
          <w:tcPr>
            <w:tcW w:w="2179" w:type="dxa"/>
            <w:shd w:val="clear" w:color="auto" w:fill="auto"/>
          </w:tcPr>
          <w:p w:rsidR="002D199C" w:rsidRPr="002D199C" w:rsidRDefault="002D199C" w:rsidP="002D199C">
            <w:pPr>
              <w:ind w:firstLine="0"/>
            </w:pPr>
            <w:r>
              <w:t>V. S. Moss</w:t>
            </w:r>
          </w:p>
        </w:tc>
        <w:tc>
          <w:tcPr>
            <w:tcW w:w="2180" w:type="dxa"/>
            <w:shd w:val="clear" w:color="auto" w:fill="auto"/>
          </w:tcPr>
          <w:p w:rsidR="002D199C" w:rsidRPr="002D199C" w:rsidRDefault="002D199C" w:rsidP="002D199C">
            <w:pPr>
              <w:ind w:firstLine="0"/>
            </w:pPr>
            <w:r>
              <w:t>Neal</w:t>
            </w:r>
          </w:p>
        </w:tc>
      </w:tr>
      <w:tr w:rsidR="002D199C" w:rsidRPr="002D199C" w:rsidTr="002D199C">
        <w:tc>
          <w:tcPr>
            <w:tcW w:w="2179" w:type="dxa"/>
            <w:shd w:val="clear" w:color="auto" w:fill="auto"/>
          </w:tcPr>
          <w:p w:rsidR="002D199C" w:rsidRPr="002D199C" w:rsidRDefault="002D199C" w:rsidP="002D199C">
            <w:pPr>
              <w:ind w:firstLine="0"/>
            </w:pPr>
            <w:r>
              <w:t>Newton</w:t>
            </w:r>
          </w:p>
        </w:tc>
        <w:tc>
          <w:tcPr>
            <w:tcW w:w="2179" w:type="dxa"/>
            <w:shd w:val="clear" w:color="auto" w:fill="auto"/>
          </w:tcPr>
          <w:p w:rsidR="002D199C" w:rsidRPr="002D199C" w:rsidRDefault="002D199C" w:rsidP="002D199C">
            <w:pPr>
              <w:ind w:firstLine="0"/>
            </w:pPr>
            <w:r>
              <w:t>Norman</w:t>
            </w:r>
          </w:p>
        </w:tc>
        <w:tc>
          <w:tcPr>
            <w:tcW w:w="2180" w:type="dxa"/>
            <w:shd w:val="clear" w:color="auto" w:fill="auto"/>
          </w:tcPr>
          <w:p w:rsidR="002D199C" w:rsidRPr="002D199C" w:rsidRDefault="002D199C" w:rsidP="002D199C">
            <w:pPr>
              <w:ind w:firstLine="0"/>
            </w:pPr>
            <w:r>
              <w:t>Norrell</w:t>
            </w:r>
          </w:p>
        </w:tc>
      </w:tr>
      <w:tr w:rsidR="002D199C" w:rsidRPr="002D199C" w:rsidTr="002D199C">
        <w:tc>
          <w:tcPr>
            <w:tcW w:w="2179" w:type="dxa"/>
            <w:shd w:val="clear" w:color="auto" w:fill="auto"/>
          </w:tcPr>
          <w:p w:rsidR="002D199C" w:rsidRPr="002D199C" w:rsidRDefault="002D199C" w:rsidP="002D199C">
            <w:pPr>
              <w:ind w:firstLine="0"/>
            </w:pPr>
            <w:r>
              <w:t>Ott</w:t>
            </w:r>
          </w:p>
        </w:tc>
        <w:tc>
          <w:tcPr>
            <w:tcW w:w="2179" w:type="dxa"/>
            <w:shd w:val="clear" w:color="auto" w:fill="auto"/>
          </w:tcPr>
          <w:p w:rsidR="002D199C" w:rsidRPr="002D199C" w:rsidRDefault="002D199C" w:rsidP="002D199C">
            <w:pPr>
              <w:ind w:firstLine="0"/>
            </w:pPr>
            <w:r>
              <w:t>Parks</w:t>
            </w:r>
          </w:p>
        </w:tc>
        <w:tc>
          <w:tcPr>
            <w:tcW w:w="2180" w:type="dxa"/>
            <w:shd w:val="clear" w:color="auto" w:fill="auto"/>
          </w:tcPr>
          <w:p w:rsidR="002D199C" w:rsidRPr="002D199C" w:rsidRDefault="002D199C" w:rsidP="002D199C">
            <w:pPr>
              <w:ind w:firstLine="0"/>
            </w:pPr>
            <w:r>
              <w:t>Pope</w:t>
            </w:r>
          </w:p>
        </w:tc>
      </w:tr>
      <w:tr w:rsidR="002D199C" w:rsidRPr="002D199C" w:rsidTr="002D199C">
        <w:tc>
          <w:tcPr>
            <w:tcW w:w="2179" w:type="dxa"/>
            <w:shd w:val="clear" w:color="auto" w:fill="auto"/>
          </w:tcPr>
          <w:p w:rsidR="002D199C" w:rsidRPr="002D199C" w:rsidRDefault="002D199C" w:rsidP="002D199C">
            <w:pPr>
              <w:ind w:firstLine="0"/>
            </w:pPr>
            <w:r>
              <w:t>Quinn</w:t>
            </w:r>
          </w:p>
        </w:tc>
        <w:tc>
          <w:tcPr>
            <w:tcW w:w="2179" w:type="dxa"/>
            <w:shd w:val="clear" w:color="auto" w:fill="auto"/>
          </w:tcPr>
          <w:p w:rsidR="002D199C" w:rsidRPr="002D199C" w:rsidRDefault="002D199C" w:rsidP="002D199C">
            <w:pPr>
              <w:ind w:firstLine="0"/>
            </w:pPr>
            <w:r>
              <w:t>Riley</w:t>
            </w:r>
          </w:p>
        </w:tc>
        <w:tc>
          <w:tcPr>
            <w:tcW w:w="2180" w:type="dxa"/>
            <w:shd w:val="clear" w:color="auto" w:fill="auto"/>
          </w:tcPr>
          <w:p w:rsidR="002D199C" w:rsidRPr="002D199C" w:rsidRDefault="002D199C" w:rsidP="002D199C">
            <w:pPr>
              <w:ind w:firstLine="0"/>
            </w:pPr>
            <w:r>
              <w:t>Rivers</w:t>
            </w:r>
          </w:p>
        </w:tc>
      </w:tr>
      <w:tr w:rsidR="002D199C" w:rsidRPr="002D199C" w:rsidTr="002D199C">
        <w:tc>
          <w:tcPr>
            <w:tcW w:w="2179" w:type="dxa"/>
            <w:shd w:val="clear" w:color="auto" w:fill="auto"/>
          </w:tcPr>
          <w:p w:rsidR="002D199C" w:rsidRPr="002D199C" w:rsidRDefault="002D199C" w:rsidP="002D199C">
            <w:pPr>
              <w:ind w:firstLine="0"/>
            </w:pPr>
            <w:r>
              <w:t>Robinson-Simpson</w:t>
            </w:r>
          </w:p>
        </w:tc>
        <w:tc>
          <w:tcPr>
            <w:tcW w:w="2179" w:type="dxa"/>
            <w:shd w:val="clear" w:color="auto" w:fill="auto"/>
          </w:tcPr>
          <w:p w:rsidR="002D199C" w:rsidRPr="002D199C" w:rsidRDefault="002D199C" w:rsidP="002D199C">
            <w:pPr>
              <w:ind w:firstLine="0"/>
            </w:pPr>
            <w:r>
              <w:t>Ryhal</w:t>
            </w:r>
          </w:p>
        </w:tc>
        <w:tc>
          <w:tcPr>
            <w:tcW w:w="2180" w:type="dxa"/>
            <w:shd w:val="clear" w:color="auto" w:fill="auto"/>
          </w:tcPr>
          <w:p w:rsidR="002D199C" w:rsidRPr="002D199C" w:rsidRDefault="002D199C" w:rsidP="002D199C">
            <w:pPr>
              <w:ind w:firstLine="0"/>
            </w:pPr>
            <w:r>
              <w:t>Sandifer</w:t>
            </w:r>
          </w:p>
        </w:tc>
      </w:tr>
      <w:tr w:rsidR="002D199C" w:rsidRPr="002D199C" w:rsidTr="002D199C">
        <w:tc>
          <w:tcPr>
            <w:tcW w:w="2179" w:type="dxa"/>
            <w:shd w:val="clear" w:color="auto" w:fill="auto"/>
          </w:tcPr>
          <w:p w:rsidR="002D199C" w:rsidRPr="002D199C" w:rsidRDefault="002D199C" w:rsidP="002D199C">
            <w:pPr>
              <w:ind w:firstLine="0"/>
            </w:pPr>
            <w:r>
              <w:t>Simrill</w:t>
            </w:r>
          </w:p>
        </w:tc>
        <w:tc>
          <w:tcPr>
            <w:tcW w:w="2179" w:type="dxa"/>
            <w:shd w:val="clear" w:color="auto" w:fill="auto"/>
          </w:tcPr>
          <w:p w:rsidR="002D199C" w:rsidRPr="002D199C" w:rsidRDefault="002D199C" w:rsidP="002D199C">
            <w:pPr>
              <w:ind w:firstLine="0"/>
            </w:pPr>
            <w:r>
              <w:t>G. M. Smith</w:t>
            </w:r>
          </w:p>
        </w:tc>
        <w:tc>
          <w:tcPr>
            <w:tcW w:w="2180" w:type="dxa"/>
            <w:shd w:val="clear" w:color="auto" w:fill="auto"/>
          </w:tcPr>
          <w:p w:rsidR="002D199C" w:rsidRPr="002D199C" w:rsidRDefault="002D199C" w:rsidP="002D199C">
            <w:pPr>
              <w:ind w:firstLine="0"/>
            </w:pPr>
            <w:r>
              <w:t>G. R. Smith</w:t>
            </w:r>
          </w:p>
        </w:tc>
      </w:tr>
      <w:tr w:rsidR="002D199C" w:rsidRPr="002D199C" w:rsidTr="002D199C">
        <w:tc>
          <w:tcPr>
            <w:tcW w:w="2179" w:type="dxa"/>
            <w:shd w:val="clear" w:color="auto" w:fill="auto"/>
          </w:tcPr>
          <w:p w:rsidR="002D199C" w:rsidRPr="002D199C" w:rsidRDefault="002D199C" w:rsidP="002D199C">
            <w:pPr>
              <w:ind w:firstLine="0"/>
            </w:pPr>
            <w:r>
              <w:t>Sottile</w:t>
            </w:r>
          </w:p>
        </w:tc>
        <w:tc>
          <w:tcPr>
            <w:tcW w:w="2179" w:type="dxa"/>
            <w:shd w:val="clear" w:color="auto" w:fill="auto"/>
          </w:tcPr>
          <w:p w:rsidR="002D199C" w:rsidRPr="002D199C" w:rsidRDefault="002D199C" w:rsidP="002D199C">
            <w:pPr>
              <w:ind w:firstLine="0"/>
            </w:pPr>
            <w:r>
              <w:t>Spires</w:t>
            </w:r>
          </w:p>
        </w:tc>
        <w:tc>
          <w:tcPr>
            <w:tcW w:w="2180" w:type="dxa"/>
            <w:shd w:val="clear" w:color="auto" w:fill="auto"/>
          </w:tcPr>
          <w:p w:rsidR="002D199C" w:rsidRPr="002D199C" w:rsidRDefault="002D199C" w:rsidP="002D199C">
            <w:pPr>
              <w:ind w:firstLine="0"/>
            </w:pPr>
            <w:r>
              <w:t>Stavrinakis</w:t>
            </w:r>
          </w:p>
        </w:tc>
      </w:tr>
      <w:tr w:rsidR="002D199C" w:rsidRPr="002D199C" w:rsidTr="002D199C">
        <w:tc>
          <w:tcPr>
            <w:tcW w:w="2179" w:type="dxa"/>
            <w:shd w:val="clear" w:color="auto" w:fill="auto"/>
          </w:tcPr>
          <w:p w:rsidR="002D199C" w:rsidRPr="002D199C" w:rsidRDefault="002D199C" w:rsidP="002D199C">
            <w:pPr>
              <w:ind w:firstLine="0"/>
            </w:pPr>
            <w:r>
              <w:t>Stringer</w:t>
            </w:r>
          </w:p>
        </w:tc>
        <w:tc>
          <w:tcPr>
            <w:tcW w:w="2179" w:type="dxa"/>
            <w:shd w:val="clear" w:color="auto" w:fill="auto"/>
          </w:tcPr>
          <w:p w:rsidR="002D199C" w:rsidRPr="002D199C" w:rsidRDefault="002D199C" w:rsidP="002D199C">
            <w:pPr>
              <w:ind w:firstLine="0"/>
            </w:pPr>
            <w:r>
              <w:t>Tallon</w:t>
            </w:r>
          </w:p>
        </w:tc>
        <w:tc>
          <w:tcPr>
            <w:tcW w:w="2180" w:type="dxa"/>
            <w:shd w:val="clear" w:color="auto" w:fill="auto"/>
          </w:tcPr>
          <w:p w:rsidR="002D199C" w:rsidRPr="002D199C" w:rsidRDefault="002D199C" w:rsidP="002D199C">
            <w:pPr>
              <w:ind w:firstLine="0"/>
            </w:pPr>
            <w:r>
              <w:t>Taylor</w:t>
            </w:r>
          </w:p>
        </w:tc>
      </w:tr>
      <w:tr w:rsidR="002D199C" w:rsidRPr="002D199C" w:rsidTr="002D199C">
        <w:tc>
          <w:tcPr>
            <w:tcW w:w="2179" w:type="dxa"/>
            <w:shd w:val="clear" w:color="auto" w:fill="auto"/>
          </w:tcPr>
          <w:p w:rsidR="002D199C" w:rsidRPr="002D199C" w:rsidRDefault="002D199C" w:rsidP="002D199C">
            <w:pPr>
              <w:ind w:firstLine="0"/>
            </w:pPr>
            <w:r>
              <w:t>Tinkler</w:t>
            </w:r>
          </w:p>
        </w:tc>
        <w:tc>
          <w:tcPr>
            <w:tcW w:w="2179" w:type="dxa"/>
            <w:shd w:val="clear" w:color="auto" w:fill="auto"/>
          </w:tcPr>
          <w:p w:rsidR="002D199C" w:rsidRPr="002D199C" w:rsidRDefault="002D199C" w:rsidP="002D199C">
            <w:pPr>
              <w:ind w:firstLine="0"/>
            </w:pPr>
            <w:r>
              <w:t>Toole</w:t>
            </w:r>
          </w:p>
        </w:tc>
        <w:tc>
          <w:tcPr>
            <w:tcW w:w="2180" w:type="dxa"/>
            <w:shd w:val="clear" w:color="auto" w:fill="auto"/>
          </w:tcPr>
          <w:p w:rsidR="002D199C" w:rsidRPr="002D199C" w:rsidRDefault="002D199C" w:rsidP="002D199C">
            <w:pPr>
              <w:ind w:firstLine="0"/>
            </w:pPr>
            <w:r>
              <w:t>Wells</w:t>
            </w:r>
          </w:p>
        </w:tc>
      </w:tr>
      <w:tr w:rsidR="002D199C" w:rsidRPr="002D199C" w:rsidTr="002D199C">
        <w:tc>
          <w:tcPr>
            <w:tcW w:w="2179" w:type="dxa"/>
            <w:shd w:val="clear" w:color="auto" w:fill="auto"/>
          </w:tcPr>
          <w:p w:rsidR="002D199C" w:rsidRPr="002D199C" w:rsidRDefault="002D199C" w:rsidP="002D199C">
            <w:pPr>
              <w:keepNext/>
              <w:ind w:firstLine="0"/>
            </w:pPr>
            <w:r>
              <w:t>Whipper</w:t>
            </w:r>
          </w:p>
        </w:tc>
        <w:tc>
          <w:tcPr>
            <w:tcW w:w="2179" w:type="dxa"/>
            <w:shd w:val="clear" w:color="auto" w:fill="auto"/>
          </w:tcPr>
          <w:p w:rsidR="002D199C" w:rsidRPr="002D199C" w:rsidRDefault="002D199C" w:rsidP="002D199C">
            <w:pPr>
              <w:keepNext/>
              <w:ind w:firstLine="0"/>
            </w:pPr>
            <w:r>
              <w:t>White</w:t>
            </w:r>
          </w:p>
        </w:tc>
        <w:tc>
          <w:tcPr>
            <w:tcW w:w="2180" w:type="dxa"/>
            <w:shd w:val="clear" w:color="auto" w:fill="auto"/>
          </w:tcPr>
          <w:p w:rsidR="002D199C" w:rsidRPr="002D199C" w:rsidRDefault="002D199C" w:rsidP="002D199C">
            <w:pPr>
              <w:keepNext/>
              <w:ind w:firstLine="0"/>
            </w:pPr>
            <w:r>
              <w:t>Whitmire</w:t>
            </w:r>
          </w:p>
        </w:tc>
      </w:tr>
      <w:tr w:rsidR="002D199C" w:rsidRPr="002D199C" w:rsidTr="002D199C">
        <w:tc>
          <w:tcPr>
            <w:tcW w:w="2179" w:type="dxa"/>
            <w:shd w:val="clear" w:color="auto" w:fill="auto"/>
          </w:tcPr>
          <w:p w:rsidR="002D199C" w:rsidRPr="002D199C" w:rsidRDefault="002D199C" w:rsidP="002D199C">
            <w:pPr>
              <w:keepNext/>
              <w:ind w:firstLine="0"/>
            </w:pPr>
            <w:r>
              <w:t>Williams</w:t>
            </w:r>
          </w:p>
        </w:tc>
        <w:tc>
          <w:tcPr>
            <w:tcW w:w="2179" w:type="dxa"/>
            <w:shd w:val="clear" w:color="auto" w:fill="auto"/>
          </w:tcPr>
          <w:p w:rsidR="002D199C" w:rsidRPr="002D199C" w:rsidRDefault="002D199C" w:rsidP="002D199C">
            <w:pPr>
              <w:keepNext/>
              <w:ind w:firstLine="0"/>
            </w:pPr>
            <w:r>
              <w:t>Willis</w:t>
            </w:r>
          </w:p>
        </w:tc>
        <w:tc>
          <w:tcPr>
            <w:tcW w:w="2180" w:type="dxa"/>
            <w:shd w:val="clear" w:color="auto" w:fill="auto"/>
          </w:tcPr>
          <w:p w:rsidR="002D199C" w:rsidRPr="002D199C" w:rsidRDefault="002D199C" w:rsidP="002D199C">
            <w:pPr>
              <w:keepNext/>
              <w:ind w:firstLine="0"/>
            </w:pPr>
            <w:r>
              <w:t>Yow</w:t>
            </w:r>
          </w:p>
        </w:tc>
      </w:tr>
    </w:tbl>
    <w:p w:rsidR="002D199C" w:rsidRDefault="002D199C" w:rsidP="002D199C"/>
    <w:p w:rsidR="002D199C" w:rsidRDefault="002D199C" w:rsidP="002D199C">
      <w:pPr>
        <w:jc w:val="center"/>
        <w:rPr>
          <w:b/>
        </w:rPr>
      </w:pPr>
      <w:r w:rsidRPr="002D199C">
        <w:rPr>
          <w:b/>
        </w:rPr>
        <w:t>Total--99</w:t>
      </w:r>
    </w:p>
    <w:p w:rsidR="002D199C" w:rsidRDefault="002D199C" w:rsidP="002D199C">
      <w:pPr>
        <w:jc w:val="center"/>
        <w:rPr>
          <w:b/>
        </w:rPr>
      </w:pPr>
    </w:p>
    <w:p w:rsidR="002D199C" w:rsidRDefault="002D199C" w:rsidP="002D199C">
      <w:pPr>
        <w:ind w:firstLine="0"/>
      </w:pPr>
      <w:r w:rsidRPr="002D199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D199C" w:rsidRPr="002D199C" w:rsidTr="002D199C">
        <w:tc>
          <w:tcPr>
            <w:tcW w:w="2179" w:type="dxa"/>
            <w:shd w:val="clear" w:color="auto" w:fill="auto"/>
          </w:tcPr>
          <w:p w:rsidR="002D199C" w:rsidRPr="002D199C" w:rsidRDefault="002D199C" w:rsidP="002D199C">
            <w:pPr>
              <w:keepNext/>
              <w:ind w:firstLine="0"/>
            </w:pPr>
            <w:r>
              <w:t>Bedingfield</w:t>
            </w:r>
          </w:p>
        </w:tc>
        <w:tc>
          <w:tcPr>
            <w:tcW w:w="2179" w:type="dxa"/>
            <w:shd w:val="clear" w:color="auto" w:fill="auto"/>
          </w:tcPr>
          <w:p w:rsidR="002D199C" w:rsidRPr="002D199C" w:rsidRDefault="002D199C" w:rsidP="002D199C">
            <w:pPr>
              <w:keepNext/>
              <w:ind w:firstLine="0"/>
            </w:pPr>
            <w:r>
              <w:t>Forrester</w:t>
            </w:r>
          </w:p>
        </w:tc>
        <w:tc>
          <w:tcPr>
            <w:tcW w:w="2180" w:type="dxa"/>
            <w:shd w:val="clear" w:color="auto" w:fill="auto"/>
          </w:tcPr>
          <w:p w:rsidR="002D199C" w:rsidRPr="002D199C" w:rsidRDefault="002D199C" w:rsidP="002D199C">
            <w:pPr>
              <w:keepNext/>
              <w:ind w:firstLine="0"/>
            </w:pPr>
            <w:r>
              <w:t>Hill</w:t>
            </w:r>
          </w:p>
        </w:tc>
      </w:tr>
      <w:tr w:rsidR="002D199C" w:rsidRPr="002D199C" w:rsidTr="002D199C">
        <w:tc>
          <w:tcPr>
            <w:tcW w:w="2179" w:type="dxa"/>
            <w:shd w:val="clear" w:color="auto" w:fill="auto"/>
          </w:tcPr>
          <w:p w:rsidR="002D199C" w:rsidRPr="002D199C" w:rsidRDefault="002D199C" w:rsidP="002D199C">
            <w:pPr>
              <w:keepNext/>
              <w:ind w:firstLine="0"/>
            </w:pPr>
            <w:r>
              <w:t>Thayer</w:t>
            </w:r>
          </w:p>
        </w:tc>
        <w:tc>
          <w:tcPr>
            <w:tcW w:w="2179" w:type="dxa"/>
            <w:shd w:val="clear" w:color="auto" w:fill="auto"/>
          </w:tcPr>
          <w:p w:rsidR="002D199C" w:rsidRPr="002D199C" w:rsidRDefault="002D199C" w:rsidP="002D199C">
            <w:pPr>
              <w:keepNext/>
              <w:ind w:firstLine="0"/>
            </w:pPr>
          </w:p>
        </w:tc>
        <w:tc>
          <w:tcPr>
            <w:tcW w:w="2180" w:type="dxa"/>
            <w:shd w:val="clear" w:color="auto" w:fill="auto"/>
          </w:tcPr>
          <w:p w:rsidR="002D199C" w:rsidRPr="002D199C" w:rsidRDefault="002D199C" w:rsidP="002D199C">
            <w:pPr>
              <w:keepNext/>
              <w:ind w:firstLine="0"/>
            </w:pPr>
          </w:p>
        </w:tc>
      </w:tr>
    </w:tbl>
    <w:p w:rsidR="002D199C" w:rsidRDefault="002D199C" w:rsidP="002D199C"/>
    <w:p w:rsidR="002D199C" w:rsidRDefault="002D199C" w:rsidP="002D199C">
      <w:pPr>
        <w:jc w:val="center"/>
        <w:rPr>
          <w:b/>
        </w:rPr>
      </w:pPr>
      <w:r w:rsidRPr="002D199C">
        <w:rPr>
          <w:b/>
        </w:rPr>
        <w:t>Total--4</w:t>
      </w:r>
    </w:p>
    <w:p w:rsidR="002D199C" w:rsidRDefault="002D199C" w:rsidP="002D199C">
      <w:pPr>
        <w:jc w:val="center"/>
        <w:rPr>
          <w:b/>
        </w:rPr>
      </w:pPr>
    </w:p>
    <w:p w:rsidR="002D199C" w:rsidRDefault="002D199C" w:rsidP="002D199C">
      <w:r>
        <w:t>So, the Bill, as amended, was read the second time and ordered to third reading.</w:t>
      </w:r>
    </w:p>
    <w:p w:rsidR="002D199C" w:rsidRDefault="002D199C" w:rsidP="002D199C"/>
    <w:p w:rsidR="002D199C" w:rsidRDefault="002D199C" w:rsidP="002D199C">
      <w:r>
        <w:t>Rep. HERBKERSMAN moved that the House do now adjourn, which was agreed to.</w:t>
      </w:r>
    </w:p>
    <w:p w:rsidR="002D199C" w:rsidRDefault="002D199C" w:rsidP="002D199C"/>
    <w:p w:rsidR="002D199C" w:rsidRDefault="002D199C" w:rsidP="002D199C">
      <w:pPr>
        <w:keepNext/>
        <w:jc w:val="center"/>
        <w:rPr>
          <w:b/>
        </w:rPr>
      </w:pPr>
      <w:r w:rsidRPr="002D199C">
        <w:rPr>
          <w:b/>
        </w:rPr>
        <w:t>RETURNED WITH CONCURRENCE</w:t>
      </w:r>
    </w:p>
    <w:p w:rsidR="002D199C" w:rsidRDefault="002D199C" w:rsidP="002D199C">
      <w:r>
        <w:t>The Senate returned to the House with concurrence the following:</w:t>
      </w:r>
    </w:p>
    <w:p w:rsidR="002D199C" w:rsidRDefault="002D199C" w:rsidP="002D199C">
      <w:bookmarkStart w:id="197" w:name="include_clip_start_461"/>
      <w:bookmarkEnd w:id="197"/>
    </w:p>
    <w:p w:rsidR="002D199C" w:rsidRDefault="002D199C" w:rsidP="002D199C">
      <w:r>
        <w:t>H. 4061 -- Reps. D. C. Moss,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CELEBRATE THE UNIVERSITY OF SOUTH CAROLINA FISHING TEAM FOR ITS EXCEPTIONAL ANGLING SKILL AND TO CONGRATULATE TEAM MEMBERS PATRICK WALTERS AND GETTYS BRANNON ON WINNING THE 2015 FISHING LEAGUE WORLDWIDE COLLEGE FISHING NATIONAL CHAMPIONSHIP.</w:t>
      </w:r>
    </w:p>
    <w:p w:rsidR="002D199C" w:rsidRDefault="002D199C" w:rsidP="002D199C">
      <w:bookmarkStart w:id="198" w:name="include_clip_end_461"/>
      <w:bookmarkStart w:id="199" w:name="include_clip_start_462"/>
      <w:bookmarkEnd w:id="198"/>
      <w:bookmarkEnd w:id="199"/>
    </w:p>
    <w:p w:rsidR="002D199C" w:rsidRDefault="002D199C" w:rsidP="002D199C">
      <w:r>
        <w:t>H. 4073 -- Reps. Tallon, Allison, Brannon, Chumley, Cole, Forrester, Hicks and Mitchell: A CONCURRENT RESOLUTION TO RECOGNIZE AND HONOR UNIVERSITY OF SOUTH CAROLINA UPSTATE BASKETBALL PLAYER TY GREENE FOR HIS OUTSTANDING SEASON AND TO CONGRATULATE HIM ON BEING NAMED 2015 LOU HENSON NATIONAL PLAYER OF THE YEAR AND 2015 ATLANTIC SUN CONFERENCE PLAYER OF THE YEAR.</w:t>
      </w:r>
    </w:p>
    <w:p w:rsidR="002D199C" w:rsidRDefault="002D199C" w:rsidP="002D199C">
      <w:bookmarkStart w:id="200" w:name="include_clip_end_462"/>
      <w:bookmarkStart w:id="201" w:name="include_clip_start_463"/>
      <w:bookmarkEnd w:id="200"/>
      <w:bookmarkEnd w:id="201"/>
    </w:p>
    <w:p w:rsidR="002D199C" w:rsidRDefault="002D199C" w:rsidP="002D199C">
      <w:r>
        <w:t>H. 4074 --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MEMBERS OF THE SUPREME COUNCIL OF SOVEREIGN GRAND INSPECTORS GENERAL OF THE ANCIENT AND ACCEPTED SCOTTISH RITE OF FREEMASONRY UPON THEIR ONE HUNDRED FIFTY-FIRST ANNIVERSARY.</w:t>
      </w:r>
    </w:p>
    <w:p w:rsidR="002D199C" w:rsidRDefault="002D199C" w:rsidP="002D199C">
      <w:bookmarkStart w:id="202" w:name="include_clip_end_463"/>
      <w:bookmarkStart w:id="203" w:name="include_clip_start_464"/>
      <w:bookmarkEnd w:id="202"/>
      <w:bookmarkEnd w:id="203"/>
    </w:p>
    <w:p w:rsidR="002D199C" w:rsidRDefault="002D199C" w:rsidP="002D199C">
      <w:r>
        <w:t>H. 4075 --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CARDINAL NEWMAN SCHOOL AND ITS DEDICATED STUDENTS WHO PARTICIPATED IN THE ANNUAL DANCE MARATHON THAT RAISED OVER FIFTY-FOUR THOUSAND DOLLARS TO BENEFIT PALMETTO HEALTH CHILDREN'S HOSPITAL.</w:t>
      </w:r>
    </w:p>
    <w:p w:rsidR="002D199C" w:rsidRDefault="002D199C" w:rsidP="002D199C">
      <w:bookmarkStart w:id="204" w:name="include_clip_end_464"/>
      <w:bookmarkEnd w:id="204"/>
    </w:p>
    <w:p w:rsidR="002D199C" w:rsidRDefault="002D199C" w:rsidP="002D199C">
      <w:pPr>
        <w:keepNext/>
        <w:pBdr>
          <w:top w:val="single" w:sz="4" w:space="1" w:color="auto"/>
          <w:left w:val="single" w:sz="4" w:space="4" w:color="auto"/>
          <w:right w:val="single" w:sz="4" w:space="4" w:color="auto"/>
          <w:between w:val="single" w:sz="4" w:space="1" w:color="auto"/>
          <w:bar w:val="single" w:sz="4" w:color="auto"/>
        </w:pBdr>
        <w:jc w:val="center"/>
        <w:rPr>
          <w:b/>
        </w:rPr>
      </w:pPr>
      <w:r w:rsidRPr="002D199C">
        <w:rPr>
          <w:b/>
        </w:rPr>
        <w:t>ADJOURNMENT</w:t>
      </w:r>
    </w:p>
    <w:p w:rsidR="002D199C" w:rsidRDefault="002D199C" w:rsidP="002D199C">
      <w:pPr>
        <w:keepNext/>
        <w:pBdr>
          <w:left w:val="single" w:sz="4" w:space="4" w:color="auto"/>
          <w:right w:val="single" w:sz="4" w:space="4" w:color="auto"/>
          <w:between w:val="single" w:sz="4" w:space="1" w:color="auto"/>
          <w:bar w:val="single" w:sz="4" w:color="auto"/>
        </w:pBdr>
      </w:pPr>
      <w:r>
        <w:t>At 7:07 p.m. the House, in accordance with the motion of Rep. CLYBURN, adjourned in memory of Anna Belle Dozier Kelly of Georgetown, to meet at 10:00 a.m. tomorrow.</w:t>
      </w:r>
    </w:p>
    <w:p w:rsidR="002D199C" w:rsidRDefault="002D199C" w:rsidP="002D199C">
      <w:pPr>
        <w:pBdr>
          <w:left w:val="single" w:sz="4" w:space="4" w:color="auto"/>
          <w:bottom w:val="single" w:sz="4" w:space="1" w:color="auto"/>
          <w:right w:val="single" w:sz="4" w:space="4" w:color="auto"/>
          <w:between w:val="single" w:sz="4" w:space="1" w:color="auto"/>
          <w:bar w:val="single" w:sz="4" w:color="auto"/>
        </w:pBdr>
        <w:jc w:val="center"/>
      </w:pPr>
      <w:r>
        <w:t>***</w:t>
      </w:r>
    </w:p>
    <w:p w:rsidR="005020D8" w:rsidRDefault="005020D8" w:rsidP="005020D8">
      <w:pPr>
        <w:jc w:val="center"/>
      </w:pPr>
    </w:p>
    <w:p w:rsidR="000A38A0" w:rsidRDefault="000A38A0" w:rsidP="005020D8">
      <w:pPr>
        <w:jc w:val="center"/>
      </w:pPr>
    </w:p>
    <w:p w:rsidR="000A38A0" w:rsidRDefault="000A38A0" w:rsidP="005020D8">
      <w:pPr>
        <w:jc w:val="center"/>
        <w:sectPr w:rsidR="000A38A0" w:rsidSect="005020D8">
          <w:pgSz w:w="12240" w:h="15840" w:code="1"/>
          <w:pgMar w:top="1008" w:right="4694" w:bottom="3499" w:left="1224" w:header="1008" w:footer="3499" w:gutter="0"/>
          <w:pgNumType w:start="1"/>
          <w:cols w:space="720"/>
          <w:titlePg/>
        </w:sectPr>
      </w:pPr>
    </w:p>
    <w:p w:rsidR="000A38A0" w:rsidRPr="000A38A0" w:rsidRDefault="000A38A0" w:rsidP="000A38A0">
      <w:pPr>
        <w:tabs>
          <w:tab w:val="right" w:leader="dot" w:pos="2520"/>
        </w:tabs>
        <w:rPr>
          <w:sz w:val="20"/>
        </w:rPr>
      </w:pPr>
      <w:bookmarkStart w:id="205" w:name="index_start"/>
      <w:bookmarkEnd w:id="205"/>
      <w:r w:rsidRPr="000A38A0">
        <w:rPr>
          <w:sz w:val="20"/>
        </w:rPr>
        <w:t>H. 3002</w:t>
      </w:r>
      <w:r w:rsidRPr="000A38A0">
        <w:rPr>
          <w:sz w:val="20"/>
        </w:rPr>
        <w:tab/>
        <w:t>16</w:t>
      </w:r>
    </w:p>
    <w:p w:rsidR="000A38A0" w:rsidRPr="000A38A0" w:rsidRDefault="000A38A0" w:rsidP="000A38A0">
      <w:pPr>
        <w:tabs>
          <w:tab w:val="right" w:leader="dot" w:pos="2520"/>
        </w:tabs>
        <w:rPr>
          <w:sz w:val="20"/>
        </w:rPr>
      </w:pPr>
      <w:r w:rsidRPr="000A38A0">
        <w:rPr>
          <w:sz w:val="20"/>
        </w:rPr>
        <w:t>H. 3008</w:t>
      </w:r>
      <w:r w:rsidRPr="000A38A0">
        <w:rPr>
          <w:sz w:val="20"/>
        </w:rPr>
        <w:tab/>
        <w:t>130</w:t>
      </w:r>
    </w:p>
    <w:p w:rsidR="000A38A0" w:rsidRPr="000A38A0" w:rsidRDefault="000A38A0" w:rsidP="000A38A0">
      <w:pPr>
        <w:tabs>
          <w:tab w:val="right" w:leader="dot" w:pos="2520"/>
        </w:tabs>
        <w:rPr>
          <w:sz w:val="20"/>
        </w:rPr>
      </w:pPr>
      <w:r w:rsidRPr="000A38A0">
        <w:rPr>
          <w:sz w:val="20"/>
        </w:rPr>
        <w:t>H. 3027</w:t>
      </w:r>
      <w:r w:rsidRPr="000A38A0">
        <w:rPr>
          <w:sz w:val="20"/>
        </w:rPr>
        <w:tab/>
        <w:t>7, 147</w:t>
      </w:r>
    </w:p>
    <w:p w:rsidR="000A38A0" w:rsidRPr="000A38A0" w:rsidRDefault="000A38A0" w:rsidP="000A38A0">
      <w:pPr>
        <w:tabs>
          <w:tab w:val="right" w:leader="dot" w:pos="2520"/>
        </w:tabs>
        <w:rPr>
          <w:sz w:val="20"/>
        </w:rPr>
      </w:pPr>
      <w:r w:rsidRPr="000A38A0">
        <w:rPr>
          <w:sz w:val="20"/>
        </w:rPr>
        <w:t>H. 3062</w:t>
      </w:r>
      <w:r w:rsidRPr="000A38A0">
        <w:rPr>
          <w:sz w:val="20"/>
        </w:rPr>
        <w:tab/>
        <w:t>108, 158, 159</w:t>
      </w:r>
    </w:p>
    <w:p w:rsidR="000A38A0" w:rsidRPr="000A38A0" w:rsidRDefault="000A38A0" w:rsidP="000A38A0">
      <w:pPr>
        <w:tabs>
          <w:tab w:val="right" w:leader="dot" w:pos="2520"/>
        </w:tabs>
        <w:rPr>
          <w:sz w:val="20"/>
        </w:rPr>
      </w:pPr>
      <w:r w:rsidRPr="000A38A0">
        <w:rPr>
          <w:sz w:val="20"/>
        </w:rPr>
        <w:t>H. 3083</w:t>
      </w:r>
      <w:r w:rsidRPr="000A38A0">
        <w:rPr>
          <w:sz w:val="20"/>
        </w:rPr>
        <w:tab/>
        <w:t>10</w:t>
      </w:r>
    </w:p>
    <w:p w:rsidR="000A38A0" w:rsidRPr="000A38A0" w:rsidRDefault="000A38A0" w:rsidP="000A38A0">
      <w:pPr>
        <w:tabs>
          <w:tab w:val="right" w:leader="dot" w:pos="2520"/>
        </w:tabs>
        <w:rPr>
          <w:sz w:val="20"/>
        </w:rPr>
      </w:pPr>
      <w:r w:rsidRPr="000A38A0">
        <w:rPr>
          <w:sz w:val="20"/>
        </w:rPr>
        <w:t>H. 3113</w:t>
      </w:r>
      <w:r w:rsidRPr="000A38A0">
        <w:rPr>
          <w:sz w:val="20"/>
        </w:rPr>
        <w:tab/>
        <w:t>19</w:t>
      </w:r>
    </w:p>
    <w:p w:rsidR="000A38A0" w:rsidRPr="000A38A0" w:rsidRDefault="000A38A0" w:rsidP="000A38A0">
      <w:pPr>
        <w:tabs>
          <w:tab w:val="right" w:leader="dot" w:pos="2520"/>
        </w:tabs>
        <w:rPr>
          <w:sz w:val="20"/>
        </w:rPr>
      </w:pPr>
      <w:r w:rsidRPr="000A38A0">
        <w:rPr>
          <w:sz w:val="20"/>
        </w:rPr>
        <w:t>H. 3147</w:t>
      </w:r>
      <w:r w:rsidRPr="000A38A0">
        <w:rPr>
          <w:sz w:val="20"/>
        </w:rPr>
        <w:tab/>
        <w:t>27</w:t>
      </w:r>
    </w:p>
    <w:p w:rsidR="000A38A0" w:rsidRPr="000A38A0" w:rsidRDefault="000A38A0" w:rsidP="000A38A0">
      <w:pPr>
        <w:tabs>
          <w:tab w:val="right" w:leader="dot" w:pos="2520"/>
        </w:tabs>
        <w:rPr>
          <w:sz w:val="20"/>
        </w:rPr>
      </w:pPr>
      <w:r w:rsidRPr="000A38A0">
        <w:rPr>
          <w:sz w:val="20"/>
        </w:rPr>
        <w:t>H. 3149</w:t>
      </w:r>
      <w:r w:rsidRPr="000A38A0">
        <w:rPr>
          <w:sz w:val="20"/>
        </w:rPr>
        <w:tab/>
        <w:t>112</w:t>
      </w:r>
    </w:p>
    <w:p w:rsidR="000A38A0" w:rsidRPr="000A38A0" w:rsidRDefault="000A38A0" w:rsidP="000A38A0">
      <w:pPr>
        <w:tabs>
          <w:tab w:val="right" w:leader="dot" w:pos="2520"/>
        </w:tabs>
        <w:rPr>
          <w:sz w:val="20"/>
        </w:rPr>
      </w:pPr>
      <w:r w:rsidRPr="000A38A0">
        <w:rPr>
          <w:sz w:val="20"/>
        </w:rPr>
        <w:t>H. 3151</w:t>
      </w:r>
      <w:r w:rsidRPr="000A38A0">
        <w:rPr>
          <w:sz w:val="20"/>
        </w:rPr>
        <w:tab/>
        <w:t>44, 157</w:t>
      </w:r>
    </w:p>
    <w:p w:rsidR="000A38A0" w:rsidRPr="000A38A0" w:rsidRDefault="000A38A0" w:rsidP="000A38A0">
      <w:pPr>
        <w:tabs>
          <w:tab w:val="right" w:leader="dot" w:pos="2520"/>
        </w:tabs>
        <w:rPr>
          <w:sz w:val="20"/>
        </w:rPr>
      </w:pPr>
      <w:r w:rsidRPr="000A38A0">
        <w:rPr>
          <w:sz w:val="20"/>
        </w:rPr>
        <w:t>H. 3152</w:t>
      </w:r>
      <w:r w:rsidRPr="000A38A0">
        <w:rPr>
          <w:sz w:val="20"/>
        </w:rPr>
        <w:tab/>
        <w:t>29</w:t>
      </w:r>
    </w:p>
    <w:p w:rsidR="000A38A0" w:rsidRPr="000A38A0" w:rsidRDefault="000A38A0" w:rsidP="000A38A0">
      <w:pPr>
        <w:tabs>
          <w:tab w:val="right" w:leader="dot" w:pos="2520"/>
        </w:tabs>
        <w:rPr>
          <w:sz w:val="20"/>
        </w:rPr>
      </w:pPr>
      <w:r w:rsidRPr="000A38A0">
        <w:rPr>
          <w:sz w:val="20"/>
        </w:rPr>
        <w:t>H. 3154</w:t>
      </w:r>
      <w:r w:rsidRPr="000A38A0">
        <w:rPr>
          <w:sz w:val="20"/>
        </w:rPr>
        <w:tab/>
        <w:t>19</w:t>
      </w:r>
    </w:p>
    <w:p w:rsidR="000A38A0" w:rsidRPr="000A38A0" w:rsidRDefault="000A38A0" w:rsidP="000A38A0">
      <w:pPr>
        <w:tabs>
          <w:tab w:val="right" w:leader="dot" w:pos="2520"/>
        </w:tabs>
        <w:rPr>
          <w:sz w:val="20"/>
        </w:rPr>
      </w:pPr>
      <w:r w:rsidRPr="000A38A0">
        <w:rPr>
          <w:sz w:val="20"/>
        </w:rPr>
        <w:t>H. 3156</w:t>
      </w:r>
      <w:r w:rsidRPr="000A38A0">
        <w:rPr>
          <w:sz w:val="20"/>
        </w:rPr>
        <w:tab/>
        <w:t>11</w:t>
      </w:r>
    </w:p>
    <w:p w:rsidR="000A38A0" w:rsidRPr="000A38A0" w:rsidRDefault="000A38A0" w:rsidP="000A38A0">
      <w:pPr>
        <w:tabs>
          <w:tab w:val="right" w:leader="dot" w:pos="2520"/>
        </w:tabs>
        <w:rPr>
          <w:sz w:val="20"/>
        </w:rPr>
      </w:pPr>
      <w:r w:rsidRPr="000A38A0">
        <w:rPr>
          <w:sz w:val="20"/>
        </w:rPr>
        <w:t>H. 3203</w:t>
      </w:r>
      <w:r w:rsidRPr="000A38A0">
        <w:rPr>
          <w:sz w:val="20"/>
        </w:rPr>
        <w:tab/>
        <w:t>132, 133, 134</w:t>
      </w:r>
    </w:p>
    <w:p w:rsidR="000A38A0" w:rsidRPr="000A38A0" w:rsidRDefault="000A38A0" w:rsidP="000A38A0">
      <w:pPr>
        <w:tabs>
          <w:tab w:val="right" w:leader="dot" w:pos="2520"/>
        </w:tabs>
        <w:rPr>
          <w:sz w:val="20"/>
        </w:rPr>
      </w:pPr>
      <w:r w:rsidRPr="000A38A0">
        <w:rPr>
          <w:sz w:val="20"/>
        </w:rPr>
        <w:t>H. 3214</w:t>
      </w:r>
      <w:r w:rsidRPr="000A38A0">
        <w:rPr>
          <w:sz w:val="20"/>
        </w:rPr>
        <w:tab/>
        <w:t>131</w:t>
      </w:r>
    </w:p>
    <w:p w:rsidR="000A38A0" w:rsidRPr="000A38A0" w:rsidRDefault="000A38A0" w:rsidP="000A38A0">
      <w:pPr>
        <w:tabs>
          <w:tab w:val="right" w:leader="dot" w:pos="2520"/>
        </w:tabs>
        <w:rPr>
          <w:sz w:val="20"/>
        </w:rPr>
      </w:pPr>
      <w:r w:rsidRPr="000A38A0">
        <w:rPr>
          <w:sz w:val="20"/>
        </w:rPr>
        <w:t>H. 3215</w:t>
      </w:r>
      <w:r w:rsidRPr="000A38A0">
        <w:rPr>
          <w:sz w:val="20"/>
        </w:rPr>
        <w:tab/>
        <w:t>13</w:t>
      </w:r>
    </w:p>
    <w:p w:rsidR="000A38A0" w:rsidRPr="000A38A0" w:rsidRDefault="000A38A0" w:rsidP="000A38A0">
      <w:pPr>
        <w:tabs>
          <w:tab w:val="right" w:leader="dot" w:pos="2520"/>
        </w:tabs>
        <w:rPr>
          <w:sz w:val="20"/>
        </w:rPr>
      </w:pPr>
      <w:r w:rsidRPr="000A38A0">
        <w:rPr>
          <w:sz w:val="20"/>
        </w:rPr>
        <w:t>H. 3248</w:t>
      </w:r>
      <w:r w:rsidRPr="000A38A0">
        <w:rPr>
          <w:sz w:val="20"/>
        </w:rPr>
        <w:tab/>
        <w:t>13</w:t>
      </w:r>
    </w:p>
    <w:p w:rsidR="000A38A0" w:rsidRPr="000A38A0" w:rsidRDefault="000A38A0" w:rsidP="000A38A0">
      <w:pPr>
        <w:tabs>
          <w:tab w:val="right" w:leader="dot" w:pos="2520"/>
        </w:tabs>
        <w:rPr>
          <w:sz w:val="20"/>
        </w:rPr>
      </w:pPr>
      <w:r w:rsidRPr="000A38A0">
        <w:rPr>
          <w:sz w:val="20"/>
        </w:rPr>
        <w:t>H. 3250</w:t>
      </w:r>
      <w:r w:rsidRPr="000A38A0">
        <w:rPr>
          <w:sz w:val="20"/>
        </w:rPr>
        <w:tab/>
        <w:t>45, 47, 69, 71</w:t>
      </w:r>
    </w:p>
    <w:p w:rsidR="000A38A0" w:rsidRPr="000A38A0" w:rsidRDefault="000A38A0" w:rsidP="000A38A0">
      <w:pPr>
        <w:tabs>
          <w:tab w:val="right" w:leader="dot" w:pos="2520"/>
        </w:tabs>
        <w:rPr>
          <w:sz w:val="20"/>
        </w:rPr>
      </w:pPr>
      <w:r w:rsidRPr="000A38A0">
        <w:rPr>
          <w:sz w:val="20"/>
        </w:rPr>
        <w:t>H. 3250</w:t>
      </w:r>
      <w:r w:rsidRPr="000A38A0">
        <w:rPr>
          <w:sz w:val="20"/>
        </w:rPr>
        <w:tab/>
        <w:t>92, 94, 103, 105</w:t>
      </w:r>
    </w:p>
    <w:p w:rsidR="000A38A0" w:rsidRPr="000A38A0" w:rsidRDefault="000A38A0" w:rsidP="000A38A0">
      <w:pPr>
        <w:tabs>
          <w:tab w:val="right" w:leader="dot" w:pos="2520"/>
        </w:tabs>
        <w:rPr>
          <w:sz w:val="20"/>
        </w:rPr>
      </w:pPr>
      <w:r w:rsidRPr="000A38A0">
        <w:rPr>
          <w:sz w:val="20"/>
        </w:rPr>
        <w:t>H. 3250</w:t>
      </w:r>
      <w:r w:rsidRPr="000A38A0">
        <w:rPr>
          <w:sz w:val="20"/>
        </w:rPr>
        <w:tab/>
        <w:t>107, 108</w:t>
      </w:r>
    </w:p>
    <w:p w:rsidR="000A38A0" w:rsidRPr="000A38A0" w:rsidRDefault="000A38A0" w:rsidP="000A38A0">
      <w:pPr>
        <w:tabs>
          <w:tab w:val="right" w:leader="dot" w:pos="2520"/>
        </w:tabs>
        <w:rPr>
          <w:sz w:val="20"/>
        </w:rPr>
      </w:pPr>
      <w:r w:rsidRPr="000A38A0">
        <w:rPr>
          <w:sz w:val="20"/>
        </w:rPr>
        <w:t>H. 3259</w:t>
      </w:r>
      <w:r w:rsidRPr="000A38A0">
        <w:rPr>
          <w:sz w:val="20"/>
        </w:rPr>
        <w:tab/>
        <w:t>19</w:t>
      </w:r>
    </w:p>
    <w:p w:rsidR="000A38A0" w:rsidRPr="000A38A0" w:rsidRDefault="000A38A0" w:rsidP="000A38A0">
      <w:pPr>
        <w:tabs>
          <w:tab w:val="right" w:leader="dot" w:pos="2520"/>
        </w:tabs>
        <w:rPr>
          <w:sz w:val="20"/>
        </w:rPr>
      </w:pPr>
      <w:r w:rsidRPr="000A38A0">
        <w:rPr>
          <w:sz w:val="20"/>
        </w:rPr>
        <w:t>H. 3313</w:t>
      </w:r>
      <w:r w:rsidRPr="000A38A0">
        <w:rPr>
          <w:sz w:val="20"/>
        </w:rPr>
        <w:tab/>
        <w:t>6, 114, 116</w:t>
      </w:r>
    </w:p>
    <w:p w:rsidR="000A38A0" w:rsidRPr="000A38A0" w:rsidRDefault="000A38A0" w:rsidP="000A38A0">
      <w:pPr>
        <w:tabs>
          <w:tab w:val="right" w:leader="dot" w:pos="2520"/>
        </w:tabs>
        <w:rPr>
          <w:sz w:val="20"/>
        </w:rPr>
      </w:pPr>
      <w:r w:rsidRPr="000A38A0">
        <w:rPr>
          <w:sz w:val="20"/>
        </w:rPr>
        <w:t>H. 3348</w:t>
      </w:r>
      <w:r w:rsidRPr="000A38A0">
        <w:rPr>
          <w:sz w:val="20"/>
        </w:rPr>
        <w:tab/>
        <w:t>140</w:t>
      </w:r>
    </w:p>
    <w:p w:rsidR="000A38A0" w:rsidRPr="000A38A0" w:rsidRDefault="000A38A0" w:rsidP="000A38A0">
      <w:pPr>
        <w:tabs>
          <w:tab w:val="right" w:leader="dot" w:pos="2520"/>
        </w:tabs>
        <w:rPr>
          <w:sz w:val="20"/>
        </w:rPr>
      </w:pPr>
      <w:r w:rsidRPr="000A38A0">
        <w:rPr>
          <w:sz w:val="20"/>
        </w:rPr>
        <w:t>H. 3376</w:t>
      </w:r>
      <w:r w:rsidRPr="000A38A0">
        <w:rPr>
          <w:sz w:val="20"/>
        </w:rPr>
        <w:tab/>
        <w:t>131</w:t>
      </w:r>
    </w:p>
    <w:p w:rsidR="000A38A0" w:rsidRPr="000A38A0" w:rsidRDefault="000A38A0" w:rsidP="000A38A0">
      <w:pPr>
        <w:tabs>
          <w:tab w:val="right" w:leader="dot" w:pos="2520"/>
        </w:tabs>
        <w:rPr>
          <w:sz w:val="20"/>
        </w:rPr>
      </w:pPr>
      <w:r w:rsidRPr="000A38A0">
        <w:rPr>
          <w:sz w:val="20"/>
        </w:rPr>
        <w:t>H. 3430</w:t>
      </w:r>
      <w:r w:rsidRPr="000A38A0">
        <w:rPr>
          <w:sz w:val="20"/>
        </w:rPr>
        <w:tab/>
        <w:t>7, 43, 153, 154</w:t>
      </w:r>
    </w:p>
    <w:p w:rsidR="000A38A0" w:rsidRPr="000A38A0" w:rsidRDefault="000A38A0" w:rsidP="000A38A0">
      <w:pPr>
        <w:tabs>
          <w:tab w:val="right" w:leader="dot" w:pos="2520"/>
        </w:tabs>
        <w:rPr>
          <w:sz w:val="20"/>
        </w:rPr>
      </w:pPr>
      <w:r w:rsidRPr="000A38A0">
        <w:rPr>
          <w:sz w:val="20"/>
        </w:rPr>
        <w:t>H. 3430</w:t>
      </w:r>
      <w:r w:rsidRPr="000A38A0">
        <w:rPr>
          <w:sz w:val="20"/>
        </w:rPr>
        <w:tab/>
        <w:t>155</w:t>
      </w:r>
    </w:p>
    <w:p w:rsidR="000A38A0" w:rsidRPr="000A38A0" w:rsidRDefault="000A38A0" w:rsidP="000A38A0">
      <w:pPr>
        <w:tabs>
          <w:tab w:val="right" w:leader="dot" w:pos="2520"/>
        </w:tabs>
        <w:rPr>
          <w:sz w:val="20"/>
        </w:rPr>
      </w:pPr>
      <w:r w:rsidRPr="000A38A0">
        <w:rPr>
          <w:sz w:val="20"/>
        </w:rPr>
        <w:t>H. 3431</w:t>
      </w:r>
      <w:r w:rsidRPr="000A38A0">
        <w:rPr>
          <w:sz w:val="20"/>
        </w:rPr>
        <w:tab/>
        <w:t>146</w:t>
      </w:r>
    </w:p>
    <w:p w:rsidR="000A38A0" w:rsidRPr="000A38A0" w:rsidRDefault="000A38A0" w:rsidP="000A38A0">
      <w:pPr>
        <w:tabs>
          <w:tab w:val="right" w:leader="dot" w:pos="2520"/>
        </w:tabs>
        <w:rPr>
          <w:sz w:val="20"/>
        </w:rPr>
      </w:pPr>
      <w:r w:rsidRPr="000A38A0">
        <w:rPr>
          <w:sz w:val="20"/>
        </w:rPr>
        <w:t>H. 3512</w:t>
      </w:r>
      <w:r w:rsidRPr="000A38A0">
        <w:rPr>
          <w:sz w:val="20"/>
        </w:rPr>
        <w:tab/>
        <w:t>139, 140</w:t>
      </w:r>
    </w:p>
    <w:p w:rsidR="000A38A0" w:rsidRPr="000A38A0" w:rsidRDefault="000A38A0" w:rsidP="000A38A0">
      <w:pPr>
        <w:tabs>
          <w:tab w:val="right" w:leader="dot" w:pos="2520"/>
        </w:tabs>
        <w:rPr>
          <w:sz w:val="20"/>
        </w:rPr>
      </w:pPr>
      <w:r w:rsidRPr="000A38A0">
        <w:rPr>
          <w:sz w:val="20"/>
        </w:rPr>
        <w:t>H. 3548</w:t>
      </w:r>
      <w:r w:rsidRPr="000A38A0">
        <w:rPr>
          <w:sz w:val="20"/>
        </w:rPr>
        <w:tab/>
        <w:t>12</w:t>
      </w:r>
    </w:p>
    <w:p w:rsidR="000A38A0" w:rsidRPr="000A38A0" w:rsidRDefault="000A38A0" w:rsidP="000A38A0">
      <w:pPr>
        <w:tabs>
          <w:tab w:val="right" w:leader="dot" w:pos="2520"/>
        </w:tabs>
        <w:rPr>
          <w:sz w:val="20"/>
        </w:rPr>
      </w:pPr>
      <w:r w:rsidRPr="000A38A0">
        <w:rPr>
          <w:sz w:val="20"/>
        </w:rPr>
        <w:t>H. 3549</w:t>
      </w:r>
      <w:r w:rsidRPr="000A38A0">
        <w:rPr>
          <w:sz w:val="20"/>
        </w:rPr>
        <w:tab/>
        <w:t>14</w:t>
      </w:r>
    </w:p>
    <w:p w:rsidR="000A38A0" w:rsidRPr="000A38A0" w:rsidRDefault="000A38A0" w:rsidP="000A38A0">
      <w:pPr>
        <w:tabs>
          <w:tab w:val="right" w:leader="dot" w:pos="2520"/>
        </w:tabs>
        <w:rPr>
          <w:sz w:val="20"/>
        </w:rPr>
      </w:pPr>
      <w:r w:rsidRPr="000A38A0">
        <w:rPr>
          <w:sz w:val="20"/>
        </w:rPr>
        <w:t>H. 3560</w:t>
      </w:r>
      <w:r w:rsidRPr="000A38A0">
        <w:rPr>
          <w:sz w:val="20"/>
        </w:rPr>
        <w:tab/>
        <w:t>14</w:t>
      </w:r>
    </w:p>
    <w:p w:rsidR="000A38A0" w:rsidRPr="000A38A0" w:rsidRDefault="000A38A0" w:rsidP="000A38A0">
      <w:pPr>
        <w:tabs>
          <w:tab w:val="right" w:leader="dot" w:pos="2520"/>
        </w:tabs>
        <w:rPr>
          <w:sz w:val="20"/>
        </w:rPr>
      </w:pPr>
      <w:r w:rsidRPr="000A38A0">
        <w:rPr>
          <w:sz w:val="20"/>
        </w:rPr>
        <w:t>H. 3562</w:t>
      </w:r>
      <w:r w:rsidRPr="000A38A0">
        <w:rPr>
          <w:sz w:val="20"/>
        </w:rPr>
        <w:tab/>
        <w:t>18</w:t>
      </w:r>
    </w:p>
    <w:p w:rsidR="000A38A0" w:rsidRPr="000A38A0" w:rsidRDefault="000A38A0" w:rsidP="000A38A0">
      <w:pPr>
        <w:tabs>
          <w:tab w:val="right" w:leader="dot" w:pos="2520"/>
        </w:tabs>
        <w:rPr>
          <w:sz w:val="20"/>
        </w:rPr>
      </w:pPr>
      <w:r w:rsidRPr="000A38A0">
        <w:rPr>
          <w:sz w:val="20"/>
        </w:rPr>
        <w:t>H. 3568</w:t>
      </w:r>
      <w:r w:rsidRPr="000A38A0">
        <w:rPr>
          <w:sz w:val="20"/>
        </w:rPr>
        <w:tab/>
        <w:t>109, 110, 111</w:t>
      </w:r>
    </w:p>
    <w:p w:rsidR="000A38A0" w:rsidRPr="000A38A0" w:rsidRDefault="000A38A0" w:rsidP="000A38A0">
      <w:pPr>
        <w:tabs>
          <w:tab w:val="right" w:leader="dot" w:pos="2520"/>
        </w:tabs>
        <w:rPr>
          <w:sz w:val="20"/>
        </w:rPr>
      </w:pPr>
      <w:r w:rsidRPr="000A38A0">
        <w:rPr>
          <w:sz w:val="20"/>
        </w:rPr>
        <w:t>H. 3663</w:t>
      </w:r>
      <w:r w:rsidRPr="000A38A0">
        <w:rPr>
          <w:sz w:val="20"/>
        </w:rPr>
        <w:tab/>
        <w:t>96</w:t>
      </w:r>
    </w:p>
    <w:p w:rsidR="000A38A0" w:rsidRPr="000A38A0" w:rsidRDefault="000A38A0" w:rsidP="000A38A0">
      <w:pPr>
        <w:tabs>
          <w:tab w:val="right" w:leader="dot" w:pos="2520"/>
        </w:tabs>
        <w:rPr>
          <w:sz w:val="20"/>
        </w:rPr>
      </w:pPr>
      <w:r w:rsidRPr="000A38A0">
        <w:rPr>
          <w:sz w:val="20"/>
        </w:rPr>
        <w:t>H. 3682</w:t>
      </w:r>
      <w:r w:rsidRPr="000A38A0">
        <w:rPr>
          <w:sz w:val="20"/>
        </w:rPr>
        <w:tab/>
        <w:t>10, 21</w:t>
      </w:r>
    </w:p>
    <w:p w:rsidR="000A38A0" w:rsidRPr="000A38A0" w:rsidRDefault="000A38A0" w:rsidP="000A38A0">
      <w:pPr>
        <w:tabs>
          <w:tab w:val="right" w:leader="dot" w:pos="2520"/>
        </w:tabs>
        <w:rPr>
          <w:sz w:val="20"/>
        </w:rPr>
      </w:pPr>
      <w:r w:rsidRPr="000A38A0">
        <w:rPr>
          <w:sz w:val="20"/>
        </w:rPr>
        <w:t>H. 3710</w:t>
      </w:r>
      <w:r w:rsidRPr="000A38A0">
        <w:rPr>
          <w:sz w:val="20"/>
        </w:rPr>
        <w:tab/>
        <w:t>26</w:t>
      </w:r>
    </w:p>
    <w:p w:rsidR="000A38A0" w:rsidRPr="000A38A0" w:rsidRDefault="000A38A0" w:rsidP="000A38A0">
      <w:pPr>
        <w:tabs>
          <w:tab w:val="right" w:leader="dot" w:pos="2520"/>
        </w:tabs>
        <w:rPr>
          <w:sz w:val="20"/>
        </w:rPr>
      </w:pPr>
      <w:r w:rsidRPr="000A38A0">
        <w:rPr>
          <w:sz w:val="20"/>
        </w:rPr>
        <w:t>H. 3725</w:t>
      </w:r>
      <w:r w:rsidRPr="000A38A0">
        <w:rPr>
          <w:sz w:val="20"/>
        </w:rPr>
        <w:tab/>
        <w:t>18</w:t>
      </w:r>
    </w:p>
    <w:p w:rsidR="000A38A0" w:rsidRPr="000A38A0" w:rsidRDefault="000A38A0" w:rsidP="000A38A0">
      <w:pPr>
        <w:tabs>
          <w:tab w:val="right" w:leader="dot" w:pos="2520"/>
        </w:tabs>
        <w:rPr>
          <w:sz w:val="20"/>
        </w:rPr>
      </w:pPr>
      <w:r w:rsidRPr="000A38A0">
        <w:rPr>
          <w:sz w:val="20"/>
        </w:rPr>
        <w:t>H. 3768</w:t>
      </w:r>
      <w:r w:rsidRPr="000A38A0">
        <w:rPr>
          <w:sz w:val="20"/>
        </w:rPr>
        <w:tab/>
        <w:t>7, 116, 117, 119</w:t>
      </w:r>
    </w:p>
    <w:p w:rsidR="000A38A0" w:rsidRPr="000A38A0" w:rsidRDefault="000A38A0" w:rsidP="000A38A0">
      <w:pPr>
        <w:tabs>
          <w:tab w:val="right" w:leader="dot" w:pos="2520"/>
        </w:tabs>
        <w:rPr>
          <w:sz w:val="20"/>
        </w:rPr>
      </w:pPr>
      <w:r w:rsidRPr="000A38A0">
        <w:rPr>
          <w:sz w:val="20"/>
        </w:rPr>
        <w:t>H. 3784</w:t>
      </w:r>
      <w:r w:rsidRPr="000A38A0">
        <w:rPr>
          <w:sz w:val="20"/>
        </w:rPr>
        <w:tab/>
        <w:t>142</w:t>
      </w:r>
    </w:p>
    <w:p w:rsidR="000A38A0" w:rsidRPr="000A38A0" w:rsidRDefault="000A38A0" w:rsidP="000A38A0">
      <w:pPr>
        <w:tabs>
          <w:tab w:val="right" w:leader="dot" w:pos="2520"/>
        </w:tabs>
        <w:rPr>
          <w:sz w:val="20"/>
        </w:rPr>
      </w:pPr>
      <w:r w:rsidRPr="000A38A0">
        <w:rPr>
          <w:sz w:val="20"/>
        </w:rPr>
        <w:t>H. 3788</w:t>
      </w:r>
      <w:r w:rsidRPr="000A38A0">
        <w:rPr>
          <w:sz w:val="20"/>
        </w:rPr>
        <w:tab/>
        <w:t>15</w:t>
      </w:r>
    </w:p>
    <w:p w:rsidR="000A38A0" w:rsidRPr="000A38A0" w:rsidRDefault="000A38A0" w:rsidP="000A38A0">
      <w:pPr>
        <w:tabs>
          <w:tab w:val="right" w:leader="dot" w:pos="2520"/>
        </w:tabs>
        <w:rPr>
          <w:sz w:val="20"/>
        </w:rPr>
      </w:pPr>
      <w:r w:rsidRPr="000A38A0">
        <w:rPr>
          <w:sz w:val="20"/>
        </w:rPr>
        <w:t>H. 3794</w:t>
      </w:r>
      <w:r w:rsidRPr="000A38A0">
        <w:rPr>
          <w:sz w:val="20"/>
        </w:rPr>
        <w:tab/>
        <w:t>35, 153</w:t>
      </w:r>
    </w:p>
    <w:p w:rsidR="000A38A0" w:rsidRPr="000A38A0" w:rsidRDefault="000A38A0" w:rsidP="000A38A0">
      <w:pPr>
        <w:tabs>
          <w:tab w:val="right" w:leader="dot" w:pos="2520"/>
        </w:tabs>
        <w:rPr>
          <w:sz w:val="20"/>
        </w:rPr>
      </w:pPr>
      <w:r w:rsidRPr="000A38A0">
        <w:rPr>
          <w:sz w:val="20"/>
        </w:rPr>
        <w:t>H. 3799</w:t>
      </w:r>
      <w:r w:rsidRPr="000A38A0">
        <w:rPr>
          <w:sz w:val="20"/>
        </w:rPr>
        <w:tab/>
        <w:t>24, 26</w:t>
      </w:r>
    </w:p>
    <w:p w:rsidR="000A38A0" w:rsidRPr="000A38A0" w:rsidRDefault="000A38A0" w:rsidP="000A38A0">
      <w:pPr>
        <w:tabs>
          <w:tab w:val="right" w:leader="dot" w:pos="2520"/>
        </w:tabs>
        <w:rPr>
          <w:sz w:val="20"/>
        </w:rPr>
      </w:pPr>
      <w:r w:rsidRPr="000A38A0">
        <w:rPr>
          <w:sz w:val="20"/>
        </w:rPr>
        <w:t>H. 3868</w:t>
      </w:r>
      <w:r w:rsidRPr="000A38A0">
        <w:rPr>
          <w:sz w:val="20"/>
        </w:rPr>
        <w:tab/>
        <w:t>152</w:t>
      </w:r>
    </w:p>
    <w:p w:rsidR="000A38A0" w:rsidRPr="000A38A0" w:rsidRDefault="000A38A0" w:rsidP="000A38A0">
      <w:pPr>
        <w:tabs>
          <w:tab w:val="right" w:leader="dot" w:pos="2520"/>
        </w:tabs>
        <w:rPr>
          <w:sz w:val="20"/>
        </w:rPr>
      </w:pPr>
      <w:r w:rsidRPr="000A38A0">
        <w:rPr>
          <w:sz w:val="20"/>
        </w:rPr>
        <w:t>H. 3874</w:t>
      </w:r>
      <w:r w:rsidRPr="000A38A0">
        <w:rPr>
          <w:sz w:val="20"/>
        </w:rPr>
        <w:tab/>
        <w:t>7, 112, 160</w:t>
      </w:r>
    </w:p>
    <w:p w:rsidR="000A38A0" w:rsidRPr="000A38A0" w:rsidRDefault="000A38A0" w:rsidP="000A38A0">
      <w:pPr>
        <w:tabs>
          <w:tab w:val="right" w:leader="dot" w:pos="2520"/>
        </w:tabs>
        <w:rPr>
          <w:sz w:val="20"/>
        </w:rPr>
      </w:pPr>
      <w:r w:rsidRPr="000A38A0">
        <w:rPr>
          <w:sz w:val="20"/>
        </w:rPr>
        <w:t>H. 3878</w:t>
      </w:r>
      <w:r w:rsidRPr="000A38A0">
        <w:rPr>
          <w:sz w:val="20"/>
        </w:rPr>
        <w:tab/>
        <w:t>33</w:t>
      </w:r>
    </w:p>
    <w:p w:rsidR="000A38A0" w:rsidRPr="000A38A0" w:rsidRDefault="000A38A0" w:rsidP="000A38A0">
      <w:pPr>
        <w:tabs>
          <w:tab w:val="right" w:leader="dot" w:pos="2520"/>
        </w:tabs>
        <w:rPr>
          <w:sz w:val="20"/>
        </w:rPr>
      </w:pPr>
      <w:r>
        <w:rPr>
          <w:sz w:val="20"/>
        </w:rPr>
        <w:br w:type="column"/>
      </w:r>
      <w:r w:rsidRPr="000A38A0">
        <w:rPr>
          <w:sz w:val="20"/>
        </w:rPr>
        <w:t>H. 3880</w:t>
      </w:r>
      <w:r w:rsidRPr="000A38A0">
        <w:rPr>
          <w:sz w:val="20"/>
        </w:rPr>
        <w:tab/>
        <w:t>9</w:t>
      </w:r>
    </w:p>
    <w:p w:rsidR="000A38A0" w:rsidRPr="000A38A0" w:rsidRDefault="000A38A0" w:rsidP="000A38A0">
      <w:pPr>
        <w:tabs>
          <w:tab w:val="right" w:leader="dot" w:pos="2520"/>
        </w:tabs>
        <w:rPr>
          <w:sz w:val="20"/>
        </w:rPr>
      </w:pPr>
      <w:r w:rsidRPr="000A38A0">
        <w:rPr>
          <w:sz w:val="20"/>
        </w:rPr>
        <w:t>H. 3882</w:t>
      </w:r>
      <w:r w:rsidRPr="000A38A0">
        <w:rPr>
          <w:sz w:val="20"/>
        </w:rPr>
        <w:tab/>
        <w:t>14</w:t>
      </w:r>
    </w:p>
    <w:p w:rsidR="000A38A0" w:rsidRPr="000A38A0" w:rsidRDefault="000A38A0" w:rsidP="000A38A0">
      <w:pPr>
        <w:tabs>
          <w:tab w:val="right" w:leader="dot" w:pos="2520"/>
        </w:tabs>
        <w:rPr>
          <w:sz w:val="20"/>
        </w:rPr>
      </w:pPr>
      <w:r w:rsidRPr="000A38A0">
        <w:rPr>
          <w:sz w:val="20"/>
        </w:rPr>
        <w:t>H. 3891</w:t>
      </w:r>
      <w:r w:rsidRPr="000A38A0">
        <w:rPr>
          <w:sz w:val="20"/>
        </w:rPr>
        <w:tab/>
        <w:t>37, 38, 39</w:t>
      </w:r>
    </w:p>
    <w:p w:rsidR="000A38A0" w:rsidRPr="000A38A0" w:rsidRDefault="000A38A0" w:rsidP="000A38A0">
      <w:pPr>
        <w:tabs>
          <w:tab w:val="right" w:leader="dot" w:pos="2520"/>
        </w:tabs>
        <w:rPr>
          <w:sz w:val="20"/>
        </w:rPr>
      </w:pPr>
      <w:r w:rsidRPr="000A38A0">
        <w:rPr>
          <w:sz w:val="20"/>
        </w:rPr>
        <w:t>H. 3910</w:t>
      </w:r>
      <w:r w:rsidRPr="000A38A0">
        <w:rPr>
          <w:sz w:val="20"/>
        </w:rPr>
        <w:tab/>
        <w:t>10</w:t>
      </w:r>
    </w:p>
    <w:p w:rsidR="000A38A0" w:rsidRPr="000A38A0" w:rsidRDefault="000A38A0" w:rsidP="000A38A0">
      <w:pPr>
        <w:tabs>
          <w:tab w:val="right" w:leader="dot" w:pos="2520"/>
        </w:tabs>
        <w:rPr>
          <w:sz w:val="20"/>
        </w:rPr>
      </w:pPr>
      <w:r w:rsidRPr="000A38A0">
        <w:rPr>
          <w:sz w:val="20"/>
        </w:rPr>
        <w:t>H. 3911</w:t>
      </w:r>
      <w:r w:rsidRPr="000A38A0">
        <w:rPr>
          <w:sz w:val="20"/>
        </w:rPr>
        <w:tab/>
        <w:t>14</w:t>
      </w:r>
    </w:p>
    <w:p w:rsidR="000A38A0" w:rsidRPr="000A38A0" w:rsidRDefault="000A38A0" w:rsidP="000A38A0">
      <w:pPr>
        <w:tabs>
          <w:tab w:val="right" w:leader="dot" w:pos="2520"/>
        </w:tabs>
        <w:rPr>
          <w:sz w:val="20"/>
        </w:rPr>
      </w:pPr>
      <w:r w:rsidRPr="000A38A0">
        <w:rPr>
          <w:sz w:val="20"/>
        </w:rPr>
        <w:t>H. 3917</w:t>
      </w:r>
      <w:r w:rsidRPr="000A38A0">
        <w:rPr>
          <w:sz w:val="20"/>
        </w:rPr>
        <w:tab/>
        <w:t>9</w:t>
      </w:r>
    </w:p>
    <w:p w:rsidR="000A38A0" w:rsidRPr="000A38A0" w:rsidRDefault="000A38A0" w:rsidP="000A38A0">
      <w:pPr>
        <w:tabs>
          <w:tab w:val="right" w:leader="dot" w:pos="2520"/>
        </w:tabs>
        <w:rPr>
          <w:sz w:val="20"/>
        </w:rPr>
      </w:pPr>
      <w:r w:rsidRPr="000A38A0">
        <w:rPr>
          <w:sz w:val="20"/>
        </w:rPr>
        <w:t>H. 3927</w:t>
      </w:r>
      <w:r w:rsidRPr="000A38A0">
        <w:rPr>
          <w:sz w:val="20"/>
        </w:rPr>
        <w:tab/>
        <w:t>15</w:t>
      </w:r>
    </w:p>
    <w:p w:rsidR="000A38A0" w:rsidRPr="000A38A0" w:rsidRDefault="000A38A0" w:rsidP="000A38A0">
      <w:pPr>
        <w:tabs>
          <w:tab w:val="right" w:leader="dot" w:pos="2520"/>
        </w:tabs>
        <w:rPr>
          <w:sz w:val="20"/>
        </w:rPr>
      </w:pPr>
      <w:r w:rsidRPr="000A38A0">
        <w:rPr>
          <w:sz w:val="20"/>
        </w:rPr>
        <w:t>H. 3979</w:t>
      </w:r>
      <w:r w:rsidRPr="000A38A0">
        <w:rPr>
          <w:sz w:val="20"/>
        </w:rPr>
        <w:tab/>
        <w:t>22</w:t>
      </w:r>
    </w:p>
    <w:p w:rsidR="000A38A0" w:rsidRPr="000A38A0" w:rsidRDefault="000A38A0" w:rsidP="000A38A0">
      <w:pPr>
        <w:tabs>
          <w:tab w:val="right" w:leader="dot" w:pos="2520"/>
        </w:tabs>
        <w:rPr>
          <w:sz w:val="20"/>
        </w:rPr>
      </w:pPr>
      <w:r w:rsidRPr="000A38A0">
        <w:rPr>
          <w:sz w:val="20"/>
        </w:rPr>
        <w:t>H. 3980</w:t>
      </w:r>
      <w:r w:rsidRPr="000A38A0">
        <w:rPr>
          <w:sz w:val="20"/>
        </w:rPr>
        <w:tab/>
        <w:t>131</w:t>
      </w:r>
    </w:p>
    <w:p w:rsidR="000A38A0" w:rsidRPr="000A38A0" w:rsidRDefault="000A38A0" w:rsidP="000A38A0">
      <w:pPr>
        <w:tabs>
          <w:tab w:val="right" w:leader="dot" w:pos="2520"/>
        </w:tabs>
        <w:rPr>
          <w:sz w:val="20"/>
        </w:rPr>
      </w:pPr>
      <w:r w:rsidRPr="000A38A0">
        <w:rPr>
          <w:sz w:val="20"/>
        </w:rPr>
        <w:t>H. 3997</w:t>
      </w:r>
      <w:r w:rsidRPr="000A38A0">
        <w:rPr>
          <w:sz w:val="20"/>
        </w:rPr>
        <w:tab/>
        <w:t>141</w:t>
      </w:r>
    </w:p>
    <w:p w:rsidR="000A38A0" w:rsidRPr="000A38A0" w:rsidRDefault="000A38A0" w:rsidP="000A38A0">
      <w:pPr>
        <w:tabs>
          <w:tab w:val="right" w:leader="dot" w:pos="2520"/>
        </w:tabs>
        <w:rPr>
          <w:sz w:val="20"/>
        </w:rPr>
      </w:pPr>
      <w:r w:rsidRPr="000A38A0">
        <w:rPr>
          <w:sz w:val="20"/>
        </w:rPr>
        <w:t>H. 4012</w:t>
      </w:r>
      <w:r w:rsidRPr="000A38A0">
        <w:rPr>
          <w:sz w:val="20"/>
        </w:rPr>
        <w:tab/>
        <w:t>144</w:t>
      </w:r>
    </w:p>
    <w:p w:rsidR="000A38A0" w:rsidRPr="000A38A0" w:rsidRDefault="000A38A0" w:rsidP="000A38A0">
      <w:pPr>
        <w:tabs>
          <w:tab w:val="right" w:leader="dot" w:pos="2520"/>
        </w:tabs>
        <w:rPr>
          <w:sz w:val="20"/>
        </w:rPr>
      </w:pPr>
      <w:r w:rsidRPr="000A38A0">
        <w:rPr>
          <w:sz w:val="20"/>
        </w:rPr>
        <w:t>H. 4038</w:t>
      </w:r>
      <w:r w:rsidRPr="000A38A0">
        <w:rPr>
          <w:sz w:val="20"/>
        </w:rPr>
        <w:tab/>
        <w:t>131</w:t>
      </w:r>
    </w:p>
    <w:p w:rsidR="000A38A0" w:rsidRPr="000A38A0" w:rsidRDefault="000A38A0" w:rsidP="000A38A0">
      <w:pPr>
        <w:tabs>
          <w:tab w:val="right" w:leader="dot" w:pos="2520"/>
        </w:tabs>
        <w:rPr>
          <w:sz w:val="20"/>
        </w:rPr>
      </w:pPr>
      <w:r w:rsidRPr="000A38A0">
        <w:rPr>
          <w:sz w:val="20"/>
        </w:rPr>
        <w:t>H. 4048</w:t>
      </w:r>
      <w:r w:rsidRPr="000A38A0">
        <w:rPr>
          <w:sz w:val="20"/>
        </w:rPr>
        <w:tab/>
        <w:t>129</w:t>
      </w:r>
    </w:p>
    <w:p w:rsidR="000A38A0" w:rsidRPr="000A38A0" w:rsidRDefault="000A38A0" w:rsidP="000A38A0">
      <w:pPr>
        <w:tabs>
          <w:tab w:val="right" w:leader="dot" w:pos="2520"/>
        </w:tabs>
        <w:rPr>
          <w:sz w:val="20"/>
        </w:rPr>
      </w:pPr>
      <w:r w:rsidRPr="000A38A0">
        <w:rPr>
          <w:sz w:val="20"/>
        </w:rPr>
        <w:t>H. 4052</w:t>
      </w:r>
      <w:r w:rsidRPr="000A38A0">
        <w:rPr>
          <w:sz w:val="20"/>
        </w:rPr>
        <w:tab/>
        <w:t>7</w:t>
      </w:r>
    </w:p>
    <w:p w:rsidR="000A38A0" w:rsidRPr="000A38A0" w:rsidRDefault="000A38A0" w:rsidP="000A38A0">
      <w:pPr>
        <w:tabs>
          <w:tab w:val="right" w:leader="dot" w:pos="2520"/>
        </w:tabs>
        <w:rPr>
          <w:sz w:val="20"/>
        </w:rPr>
      </w:pPr>
      <w:r w:rsidRPr="000A38A0">
        <w:rPr>
          <w:sz w:val="20"/>
        </w:rPr>
        <w:t>H. 4055</w:t>
      </w:r>
      <w:r w:rsidRPr="000A38A0">
        <w:rPr>
          <w:sz w:val="20"/>
        </w:rPr>
        <w:tab/>
        <w:t>8</w:t>
      </w:r>
    </w:p>
    <w:p w:rsidR="000A38A0" w:rsidRPr="000A38A0" w:rsidRDefault="000A38A0" w:rsidP="000A38A0">
      <w:pPr>
        <w:tabs>
          <w:tab w:val="right" w:leader="dot" w:pos="2520"/>
        </w:tabs>
        <w:rPr>
          <w:sz w:val="20"/>
        </w:rPr>
      </w:pPr>
      <w:r w:rsidRPr="000A38A0">
        <w:rPr>
          <w:sz w:val="20"/>
        </w:rPr>
        <w:t>H. 4056</w:t>
      </w:r>
      <w:r w:rsidRPr="000A38A0">
        <w:rPr>
          <w:sz w:val="20"/>
        </w:rPr>
        <w:tab/>
        <w:t>130</w:t>
      </w:r>
    </w:p>
    <w:p w:rsidR="000A38A0" w:rsidRPr="000A38A0" w:rsidRDefault="000A38A0" w:rsidP="000A38A0">
      <w:pPr>
        <w:tabs>
          <w:tab w:val="right" w:leader="dot" w:pos="2520"/>
        </w:tabs>
        <w:rPr>
          <w:sz w:val="20"/>
        </w:rPr>
      </w:pPr>
      <w:r w:rsidRPr="000A38A0">
        <w:rPr>
          <w:sz w:val="20"/>
        </w:rPr>
        <w:t>H. 4061</w:t>
      </w:r>
      <w:r w:rsidRPr="000A38A0">
        <w:rPr>
          <w:sz w:val="20"/>
        </w:rPr>
        <w:tab/>
        <w:t>163</w:t>
      </w:r>
    </w:p>
    <w:p w:rsidR="000A38A0" w:rsidRPr="000A38A0" w:rsidRDefault="000A38A0" w:rsidP="000A38A0">
      <w:pPr>
        <w:tabs>
          <w:tab w:val="right" w:leader="dot" w:pos="2520"/>
        </w:tabs>
        <w:rPr>
          <w:sz w:val="20"/>
        </w:rPr>
      </w:pPr>
      <w:r w:rsidRPr="000A38A0">
        <w:rPr>
          <w:sz w:val="20"/>
        </w:rPr>
        <w:t>H. 4073</w:t>
      </w:r>
      <w:r w:rsidRPr="000A38A0">
        <w:rPr>
          <w:sz w:val="20"/>
        </w:rPr>
        <w:tab/>
        <w:t>163</w:t>
      </w:r>
    </w:p>
    <w:p w:rsidR="000A38A0" w:rsidRPr="000A38A0" w:rsidRDefault="000A38A0" w:rsidP="000A38A0">
      <w:pPr>
        <w:tabs>
          <w:tab w:val="right" w:leader="dot" w:pos="2520"/>
        </w:tabs>
        <w:rPr>
          <w:sz w:val="20"/>
        </w:rPr>
      </w:pPr>
      <w:r w:rsidRPr="000A38A0">
        <w:rPr>
          <w:sz w:val="20"/>
        </w:rPr>
        <w:t>H. 4074</w:t>
      </w:r>
      <w:r w:rsidRPr="000A38A0">
        <w:rPr>
          <w:sz w:val="20"/>
        </w:rPr>
        <w:tab/>
        <w:t>163</w:t>
      </w:r>
    </w:p>
    <w:p w:rsidR="000A38A0" w:rsidRPr="000A38A0" w:rsidRDefault="000A38A0" w:rsidP="000A38A0">
      <w:pPr>
        <w:tabs>
          <w:tab w:val="right" w:leader="dot" w:pos="2520"/>
        </w:tabs>
        <w:rPr>
          <w:sz w:val="20"/>
        </w:rPr>
      </w:pPr>
      <w:r w:rsidRPr="000A38A0">
        <w:rPr>
          <w:sz w:val="20"/>
        </w:rPr>
        <w:t>H. 4075</w:t>
      </w:r>
      <w:r w:rsidRPr="000A38A0">
        <w:rPr>
          <w:sz w:val="20"/>
        </w:rPr>
        <w:tab/>
        <w:t>164</w:t>
      </w:r>
    </w:p>
    <w:p w:rsidR="000A38A0" w:rsidRPr="000A38A0" w:rsidRDefault="000A38A0" w:rsidP="000A38A0">
      <w:pPr>
        <w:tabs>
          <w:tab w:val="right" w:leader="dot" w:pos="2520"/>
        </w:tabs>
        <w:rPr>
          <w:sz w:val="20"/>
        </w:rPr>
      </w:pPr>
      <w:r w:rsidRPr="000A38A0">
        <w:rPr>
          <w:sz w:val="20"/>
        </w:rPr>
        <w:t>H. 4078</w:t>
      </w:r>
      <w:r w:rsidRPr="000A38A0">
        <w:rPr>
          <w:sz w:val="20"/>
        </w:rPr>
        <w:tab/>
        <w:t>130</w:t>
      </w:r>
    </w:p>
    <w:p w:rsidR="000A38A0" w:rsidRPr="000A38A0" w:rsidRDefault="000A38A0" w:rsidP="000A38A0">
      <w:pPr>
        <w:tabs>
          <w:tab w:val="right" w:leader="dot" w:pos="2520"/>
        </w:tabs>
        <w:rPr>
          <w:sz w:val="20"/>
        </w:rPr>
      </w:pPr>
      <w:r w:rsidRPr="000A38A0">
        <w:rPr>
          <w:sz w:val="20"/>
        </w:rPr>
        <w:t>H. 4080</w:t>
      </w:r>
      <w:r w:rsidRPr="000A38A0">
        <w:rPr>
          <w:sz w:val="20"/>
        </w:rPr>
        <w:tab/>
        <w:t>130</w:t>
      </w:r>
    </w:p>
    <w:p w:rsidR="000A38A0" w:rsidRPr="000A38A0" w:rsidRDefault="000A38A0" w:rsidP="000A38A0">
      <w:pPr>
        <w:tabs>
          <w:tab w:val="right" w:leader="dot" w:pos="2520"/>
        </w:tabs>
        <w:rPr>
          <w:sz w:val="20"/>
        </w:rPr>
      </w:pPr>
      <w:r w:rsidRPr="000A38A0">
        <w:rPr>
          <w:sz w:val="20"/>
        </w:rPr>
        <w:t>H. 4082</w:t>
      </w:r>
      <w:r w:rsidRPr="000A38A0">
        <w:rPr>
          <w:sz w:val="20"/>
        </w:rPr>
        <w:tab/>
        <w:t>7, 8</w:t>
      </w:r>
    </w:p>
    <w:p w:rsidR="000A38A0" w:rsidRPr="000A38A0" w:rsidRDefault="000A38A0" w:rsidP="000A38A0">
      <w:pPr>
        <w:tabs>
          <w:tab w:val="right" w:leader="dot" w:pos="2520"/>
        </w:tabs>
        <w:rPr>
          <w:sz w:val="20"/>
        </w:rPr>
      </w:pPr>
      <w:r w:rsidRPr="000A38A0">
        <w:rPr>
          <w:sz w:val="20"/>
        </w:rPr>
        <w:t>H. 4083</w:t>
      </w:r>
      <w:r w:rsidRPr="000A38A0">
        <w:rPr>
          <w:sz w:val="20"/>
        </w:rPr>
        <w:tab/>
        <w:t>2</w:t>
      </w:r>
    </w:p>
    <w:p w:rsidR="000A38A0" w:rsidRPr="000A38A0" w:rsidRDefault="000A38A0" w:rsidP="000A38A0">
      <w:pPr>
        <w:tabs>
          <w:tab w:val="right" w:leader="dot" w:pos="2520"/>
        </w:tabs>
        <w:rPr>
          <w:sz w:val="20"/>
        </w:rPr>
      </w:pPr>
      <w:r w:rsidRPr="000A38A0">
        <w:rPr>
          <w:sz w:val="20"/>
        </w:rPr>
        <w:t>H. 4084</w:t>
      </w:r>
      <w:r w:rsidRPr="000A38A0">
        <w:rPr>
          <w:sz w:val="20"/>
        </w:rPr>
        <w:tab/>
        <w:t>3</w:t>
      </w:r>
    </w:p>
    <w:p w:rsidR="000A38A0" w:rsidRPr="000A38A0" w:rsidRDefault="000A38A0" w:rsidP="000A38A0">
      <w:pPr>
        <w:tabs>
          <w:tab w:val="right" w:leader="dot" w:pos="2520"/>
        </w:tabs>
        <w:rPr>
          <w:sz w:val="20"/>
        </w:rPr>
      </w:pPr>
      <w:r w:rsidRPr="000A38A0">
        <w:rPr>
          <w:sz w:val="20"/>
        </w:rPr>
        <w:t>H. 4085</w:t>
      </w:r>
      <w:r w:rsidRPr="000A38A0">
        <w:rPr>
          <w:sz w:val="20"/>
        </w:rPr>
        <w:tab/>
        <w:t>41</w:t>
      </w:r>
    </w:p>
    <w:p w:rsidR="000A38A0" w:rsidRPr="000A38A0" w:rsidRDefault="000A38A0" w:rsidP="000A38A0">
      <w:pPr>
        <w:tabs>
          <w:tab w:val="right" w:leader="dot" w:pos="2520"/>
        </w:tabs>
        <w:rPr>
          <w:sz w:val="20"/>
        </w:rPr>
      </w:pPr>
      <w:r w:rsidRPr="000A38A0">
        <w:rPr>
          <w:sz w:val="20"/>
        </w:rPr>
        <w:t>H. 4086</w:t>
      </w:r>
      <w:r w:rsidRPr="000A38A0">
        <w:rPr>
          <w:sz w:val="20"/>
        </w:rPr>
        <w:tab/>
        <w:t>42</w:t>
      </w:r>
    </w:p>
    <w:p w:rsidR="000A38A0" w:rsidRPr="000A38A0" w:rsidRDefault="000A38A0" w:rsidP="000A38A0">
      <w:pPr>
        <w:tabs>
          <w:tab w:val="right" w:leader="dot" w:pos="2520"/>
        </w:tabs>
        <w:rPr>
          <w:sz w:val="20"/>
        </w:rPr>
      </w:pPr>
      <w:r w:rsidRPr="000A38A0">
        <w:rPr>
          <w:sz w:val="20"/>
        </w:rPr>
        <w:t>H. 4087</w:t>
      </w:r>
      <w:r w:rsidRPr="000A38A0">
        <w:rPr>
          <w:sz w:val="20"/>
        </w:rPr>
        <w:tab/>
        <w:t>97</w:t>
      </w:r>
    </w:p>
    <w:p w:rsidR="000A38A0" w:rsidRPr="000A38A0" w:rsidRDefault="000A38A0" w:rsidP="000A38A0">
      <w:pPr>
        <w:tabs>
          <w:tab w:val="right" w:leader="dot" w:pos="2520"/>
        </w:tabs>
        <w:rPr>
          <w:sz w:val="20"/>
        </w:rPr>
      </w:pPr>
      <w:r w:rsidRPr="000A38A0">
        <w:rPr>
          <w:sz w:val="20"/>
        </w:rPr>
        <w:t>H. 4088</w:t>
      </w:r>
      <w:r w:rsidRPr="000A38A0">
        <w:rPr>
          <w:sz w:val="20"/>
        </w:rPr>
        <w:tab/>
        <w:t>98</w:t>
      </w:r>
    </w:p>
    <w:p w:rsidR="000A38A0" w:rsidRPr="000A38A0" w:rsidRDefault="000A38A0" w:rsidP="000A38A0">
      <w:pPr>
        <w:tabs>
          <w:tab w:val="right" w:leader="dot" w:pos="2520"/>
        </w:tabs>
        <w:rPr>
          <w:sz w:val="20"/>
        </w:rPr>
      </w:pPr>
      <w:r w:rsidRPr="000A38A0">
        <w:rPr>
          <w:sz w:val="20"/>
        </w:rPr>
        <w:t>H. 4089</w:t>
      </w:r>
      <w:r w:rsidRPr="000A38A0">
        <w:rPr>
          <w:sz w:val="20"/>
        </w:rPr>
        <w:tab/>
        <w:t>98</w:t>
      </w:r>
    </w:p>
    <w:p w:rsidR="000A38A0" w:rsidRPr="000A38A0" w:rsidRDefault="000A38A0" w:rsidP="000A38A0">
      <w:pPr>
        <w:tabs>
          <w:tab w:val="right" w:leader="dot" w:pos="2520"/>
        </w:tabs>
        <w:rPr>
          <w:sz w:val="20"/>
        </w:rPr>
      </w:pPr>
      <w:r w:rsidRPr="000A38A0">
        <w:rPr>
          <w:sz w:val="20"/>
        </w:rPr>
        <w:t>H. 4090</w:t>
      </w:r>
      <w:r w:rsidRPr="000A38A0">
        <w:rPr>
          <w:sz w:val="20"/>
        </w:rPr>
        <w:tab/>
        <w:t>100</w:t>
      </w:r>
    </w:p>
    <w:p w:rsidR="000A38A0" w:rsidRPr="000A38A0" w:rsidRDefault="000A38A0" w:rsidP="000A38A0">
      <w:pPr>
        <w:tabs>
          <w:tab w:val="right" w:leader="dot" w:pos="2520"/>
        </w:tabs>
        <w:rPr>
          <w:sz w:val="20"/>
        </w:rPr>
      </w:pPr>
      <w:r w:rsidRPr="000A38A0">
        <w:rPr>
          <w:sz w:val="20"/>
        </w:rPr>
        <w:t>H. 4091</w:t>
      </w:r>
      <w:r w:rsidRPr="000A38A0">
        <w:rPr>
          <w:sz w:val="20"/>
        </w:rPr>
        <w:tab/>
        <w:t>102</w:t>
      </w:r>
    </w:p>
    <w:p w:rsidR="000A38A0" w:rsidRPr="000A38A0" w:rsidRDefault="000A38A0" w:rsidP="000A38A0">
      <w:pPr>
        <w:tabs>
          <w:tab w:val="right" w:leader="dot" w:pos="2520"/>
        </w:tabs>
        <w:rPr>
          <w:sz w:val="20"/>
        </w:rPr>
      </w:pPr>
      <w:r w:rsidRPr="000A38A0">
        <w:rPr>
          <w:sz w:val="20"/>
        </w:rPr>
        <w:t>H. 4092</w:t>
      </w:r>
      <w:r w:rsidRPr="000A38A0">
        <w:rPr>
          <w:sz w:val="20"/>
        </w:rPr>
        <w:tab/>
        <w:t>102</w:t>
      </w:r>
    </w:p>
    <w:p w:rsidR="000A38A0" w:rsidRPr="000A38A0" w:rsidRDefault="000A38A0" w:rsidP="000A38A0">
      <w:pPr>
        <w:tabs>
          <w:tab w:val="right" w:leader="dot" w:pos="2520"/>
        </w:tabs>
        <w:rPr>
          <w:sz w:val="20"/>
        </w:rPr>
      </w:pPr>
      <w:r w:rsidRPr="000A38A0">
        <w:rPr>
          <w:sz w:val="20"/>
        </w:rPr>
        <w:t>H. 4093</w:t>
      </w:r>
      <w:r w:rsidRPr="000A38A0">
        <w:rPr>
          <w:sz w:val="20"/>
        </w:rPr>
        <w:tab/>
        <w:t>103</w:t>
      </w:r>
    </w:p>
    <w:p w:rsidR="000A38A0" w:rsidRPr="000A38A0" w:rsidRDefault="000A38A0" w:rsidP="000A38A0">
      <w:pPr>
        <w:tabs>
          <w:tab w:val="right" w:leader="dot" w:pos="2520"/>
        </w:tabs>
        <w:rPr>
          <w:sz w:val="20"/>
        </w:rPr>
      </w:pPr>
      <w:r w:rsidRPr="000A38A0">
        <w:rPr>
          <w:sz w:val="20"/>
        </w:rPr>
        <w:t>H. 4094</w:t>
      </w:r>
      <w:r w:rsidRPr="000A38A0">
        <w:rPr>
          <w:sz w:val="20"/>
        </w:rPr>
        <w:tab/>
        <w:t>103</w:t>
      </w:r>
    </w:p>
    <w:p w:rsidR="000A38A0" w:rsidRPr="000A38A0" w:rsidRDefault="000A38A0" w:rsidP="000A38A0">
      <w:pPr>
        <w:tabs>
          <w:tab w:val="right" w:leader="dot" w:pos="2520"/>
        </w:tabs>
        <w:rPr>
          <w:sz w:val="20"/>
        </w:rPr>
      </w:pPr>
      <w:r w:rsidRPr="000A38A0">
        <w:rPr>
          <w:sz w:val="20"/>
        </w:rPr>
        <w:t>H. 4095</w:t>
      </w:r>
      <w:r w:rsidRPr="000A38A0">
        <w:rPr>
          <w:sz w:val="20"/>
        </w:rPr>
        <w:tab/>
        <w:t>99</w:t>
      </w:r>
    </w:p>
    <w:p w:rsidR="000A38A0" w:rsidRPr="000A38A0" w:rsidRDefault="000A38A0" w:rsidP="000A38A0">
      <w:pPr>
        <w:tabs>
          <w:tab w:val="right" w:leader="dot" w:pos="2520"/>
        </w:tabs>
        <w:rPr>
          <w:sz w:val="20"/>
        </w:rPr>
      </w:pPr>
    </w:p>
    <w:p w:rsidR="000A38A0" w:rsidRPr="000A38A0" w:rsidRDefault="000A38A0" w:rsidP="000A38A0">
      <w:pPr>
        <w:tabs>
          <w:tab w:val="right" w:leader="dot" w:pos="2520"/>
        </w:tabs>
        <w:rPr>
          <w:sz w:val="20"/>
        </w:rPr>
      </w:pPr>
      <w:r w:rsidRPr="000A38A0">
        <w:rPr>
          <w:sz w:val="20"/>
        </w:rPr>
        <w:t xml:space="preserve">S. 11 </w:t>
      </w:r>
      <w:r w:rsidRPr="000A38A0">
        <w:rPr>
          <w:sz w:val="20"/>
        </w:rPr>
        <w:tab/>
        <w:t>31</w:t>
      </w:r>
    </w:p>
    <w:p w:rsidR="000A38A0" w:rsidRPr="000A38A0" w:rsidRDefault="000A38A0" w:rsidP="000A38A0">
      <w:pPr>
        <w:tabs>
          <w:tab w:val="right" w:leader="dot" w:pos="2520"/>
        </w:tabs>
        <w:rPr>
          <w:sz w:val="20"/>
        </w:rPr>
      </w:pPr>
      <w:r w:rsidRPr="000A38A0">
        <w:rPr>
          <w:sz w:val="20"/>
        </w:rPr>
        <w:t>S. 168</w:t>
      </w:r>
      <w:r w:rsidRPr="000A38A0">
        <w:rPr>
          <w:sz w:val="20"/>
        </w:rPr>
        <w:tab/>
        <w:t>129</w:t>
      </w:r>
    </w:p>
    <w:p w:rsidR="000A38A0" w:rsidRPr="000A38A0" w:rsidRDefault="000A38A0" w:rsidP="000A38A0">
      <w:pPr>
        <w:tabs>
          <w:tab w:val="right" w:leader="dot" w:pos="2520"/>
        </w:tabs>
        <w:rPr>
          <w:sz w:val="20"/>
        </w:rPr>
      </w:pPr>
      <w:r w:rsidRPr="000A38A0">
        <w:rPr>
          <w:sz w:val="20"/>
        </w:rPr>
        <w:t>S. 358</w:t>
      </w:r>
      <w:r w:rsidRPr="000A38A0">
        <w:rPr>
          <w:sz w:val="20"/>
        </w:rPr>
        <w:tab/>
        <w:t>33</w:t>
      </w:r>
    </w:p>
    <w:p w:rsidR="000A38A0" w:rsidRPr="000A38A0" w:rsidRDefault="000A38A0" w:rsidP="000A38A0">
      <w:pPr>
        <w:tabs>
          <w:tab w:val="right" w:leader="dot" w:pos="2520"/>
        </w:tabs>
        <w:rPr>
          <w:sz w:val="20"/>
        </w:rPr>
      </w:pPr>
      <w:r w:rsidRPr="000A38A0">
        <w:rPr>
          <w:sz w:val="20"/>
        </w:rPr>
        <w:t>S. 391</w:t>
      </w:r>
      <w:r w:rsidRPr="000A38A0">
        <w:rPr>
          <w:sz w:val="20"/>
        </w:rPr>
        <w:tab/>
        <w:t>31</w:t>
      </w:r>
    </w:p>
    <w:p w:rsidR="000A38A0" w:rsidRPr="000A38A0" w:rsidRDefault="000A38A0" w:rsidP="000A38A0">
      <w:pPr>
        <w:tabs>
          <w:tab w:val="right" w:leader="dot" w:pos="2520"/>
        </w:tabs>
        <w:rPr>
          <w:sz w:val="20"/>
        </w:rPr>
      </w:pPr>
      <w:r w:rsidRPr="000A38A0">
        <w:rPr>
          <w:sz w:val="20"/>
        </w:rPr>
        <w:t>S. 673</w:t>
      </w:r>
      <w:r w:rsidRPr="000A38A0">
        <w:rPr>
          <w:sz w:val="20"/>
        </w:rPr>
        <w:tab/>
        <w:t>4, 130</w:t>
      </w:r>
    </w:p>
    <w:p w:rsidR="000A38A0" w:rsidRDefault="000A38A0" w:rsidP="000A38A0">
      <w:pPr>
        <w:tabs>
          <w:tab w:val="right" w:leader="dot" w:pos="2520"/>
        </w:tabs>
        <w:rPr>
          <w:sz w:val="20"/>
        </w:rPr>
      </w:pPr>
      <w:r w:rsidRPr="000A38A0">
        <w:rPr>
          <w:sz w:val="20"/>
        </w:rPr>
        <w:t>S. 726</w:t>
      </w:r>
      <w:r w:rsidRPr="000A38A0">
        <w:rPr>
          <w:sz w:val="20"/>
        </w:rPr>
        <w:tab/>
        <w:t>99</w:t>
      </w:r>
    </w:p>
    <w:p w:rsidR="000A38A0" w:rsidRPr="000A38A0" w:rsidRDefault="000A38A0" w:rsidP="000A38A0">
      <w:pPr>
        <w:tabs>
          <w:tab w:val="right" w:leader="dot" w:pos="2520"/>
        </w:tabs>
        <w:rPr>
          <w:sz w:val="20"/>
        </w:rPr>
      </w:pPr>
    </w:p>
    <w:sectPr w:rsidR="000A38A0" w:rsidRPr="000A38A0" w:rsidSect="000A38A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89D" w:rsidRDefault="006F089D">
      <w:r>
        <w:separator/>
      </w:r>
    </w:p>
  </w:endnote>
  <w:endnote w:type="continuationSeparator" w:id="0">
    <w:p w:rsidR="006F089D" w:rsidRDefault="006F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D" w:rsidRDefault="006F08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089D" w:rsidRDefault="006F0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D" w:rsidRDefault="006F089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B5128">
      <w:rPr>
        <w:rStyle w:val="PageNumber"/>
        <w:noProof/>
      </w:rPr>
      <w:t>2</w:t>
    </w:r>
    <w:r>
      <w:rPr>
        <w:rStyle w:val="PageNumber"/>
      </w:rPr>
      <w:fldChar w:fldCharType="end"/>
    </w:r>
  </w:p>
  <w:p w:rsidR="006F089D" w:rsidRDefault="006F089D">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D" w:rsidRDefault="006F0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89D" w:rsidRDefault="006F089D">
      <w:r>
        <w:separator/>
      </w:r>
    </w:p>
  </w:footnote>
  <w:footnote w:type="continuationSeparator" w:id="0">
    <w:p w:rsidR="006F089D" w:rsidRDefault="006F0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D" w:rsidRDefault="006F0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D" w:rsidRDefault="006F089D">
    <w:pPr>
      <w:pStyle w:val="Header"/>
      <w:jc w:val="center"/>
      <w:rPr>
        <w:b/>
      </w:rPr>
    </w:pPr>
    <w:r>
      <w:rPr>
        <w:b/>
      </w:rPr>
      <w:t>WEDNESDAY, APRIL 29, 2015</w:t>
    </w:r>
  </w:p>
  <w:p w:rsidR="006F089D" w:rsidRDefault="006F089D">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89D" w:rsidRDefault="006F089D">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9C"/>
    <w:rsid w:val="000A38A0"/>
    <w:rsid w:val="002D199C"/>
    <w:rsid w:val="005020D8"/>
    <w:rsid w:val="00620391"/>
    <w:rsid w:val="006752F8"/>
    <w:rsid w:val="006C6820"/>
    <w:rsid w:val="006F089D"/>
    <w:rsid w:val="00AD766C"/>
    <w:rsid w:val="00B30EE3"/>
    <w:rsid w:val="00C81CD0"/>
    <w:rsid w:val="00FB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91268-DDC1-4BA4-80B4-4532941F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2D199C"/>
    <w:pPr>
      <w:ind w:firstLine="0"/>
      <w:jc w:val="left"/>
    </w:pPr>
    <w:rPr>
      <w:rFonts w:ascii="Calibri" w:eastAsia="Calibri" w:hAnsi="Calibri" w:cs="Calibri"/>
      <w:szCs w:val="22"/>
    </w:rPr>
  </w:style>
  <w:style w:type="paragraph" w:styleId="Title">
    <w:name w:val="Title"/>
    <w:basedOn w:val="Normal"/>
    <w:link w:val="TitleChar"/>
    <w:qFormat/>
    <w:rsid w:val="002D199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D199C"/>
    <w:rPr>
      <w:b/>
      <w:sz w:val="22"/>
    </w:rPr>
  </w:style>
  <w:style w:type="paragraph" w:customStyle="1" w:styleId="Cover1">
    <w:name w:val="Cover1"/>
    <w:basedOn w:val="Normal"/>
    <w:rsid w:val="002D1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D199C"/>
    <w:pPr>
      <w:ind w:firstLine="0"/>
      <w:jc w:val="left"/>
    </w:pPr>
    <w:rPr>
      <w:sz w:val="20"/>
    </w:rPr>
  </w:style>
  <w:style w:type="paragraph" w:customStyle="1" w:styleId="Cover3">
    <w:name w:val="Cover3"/>
    <w:basedOn w:val="Normal"/>
    <w:rsid w:val="002D199C"/>
    <w:pPr>
      <w:ind w:firstLine="0"/>
      <w:jc w:val="center"/>
    </w:pPr>
    <w:rPr>
      <w:b/>
    </w:rPr>
  </w:style>
  <w:style w:type="paragraph" w:customStyle="1" w:styleId="Cover4">
    <w:name w:val="Cover4"/>
    <w:basedOn w:val="Cover1"/>
    <w:rsid w:val="002D199C"/>
    <w:pPr>
      <w:keepNext/>
    </w:pPr>
    <w:rPr>
      <w:b/>
      <w:sz w:val="20"/>
    </w:rPr>
  </w:style>
  <w:style w:type="paragraph" w:styleId="BalloonText">
    <w:name w:val="Balloon Text"/>
    <w:basedOn w:val="Normal"/>
    <w:link w:val="BalloonTextChar"/>
    <w:uiPriority w:val="99"/>
    <w:semiHidden/>
    <w:unhideWhenUsed/>
    <w:rsid w:val="00C81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D91BA3F.dotm</Template>
  <TotalTime>21</TotalTime>
  <Pages>4</Pages>
  <Words>48052</Words>
  <Characters>252714</Characters>
  <Application>Microsoft Office Word</Application>
  <DocSecurity>0</DocSecurity>
  <Lines>8857</Lines>
  <Paragraphs>4450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4/29/2015 - South Carolina Legislature Online</dc:title>
  <dc:subject/>
  <dc:creator>%USERNAME%</dc:creator>
  <cp:keywords/>
  <dc:description/>
  <cp:lastModifiedBy>Angela Hopkins</cp:lastModifiedBy>
  <cp:revision>5</cp:revision>
  <cp:lastPrinted>2015-04-30T01:17:00Z</cp:lastPrinted>
  <dcterms:created xsi:type="dcterms:W3CDTF">2015-04-30T01:27:00Z</dcterms:created>
  <dcterms:modified xsi:type="dcterms:W3CDTF">2015-05-05T18:37:00Z</dcterms:modified>
</cp:coreProperties>
</file>