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18" w:rsidRPr="00A03A18" w:rsidRDefault="00A03A18" w:rsidP="00A03A18">
      <w:pPr>
        <w:jc w:val="right"/>
        <w:rPr>
          <w:b/>
        </w:rPr>
      </w:pPr>
      <w:bookmarkStart w:id="0" w:name="_GoBack"/>
      <w:bookmarkEnd w:id="0"/>
      <w:r w:rsidRPr="00A03A18">
        <w:rPr>
          <w:b/>
        </w:rPr>
        <w:t>Printed Page 3163 . . . . . Friday, April 29, 2016</w:t>
      </w:r>
    </w:p>
    <w:p w:rsidR="00C64EC7" w:rsidRDefault="00C64EC7" w:rsidP="00C64EC7">
      <w:pPr>
        <w:ind w:firstLine="0"/>
        <w:rPr>
          <w:strike/>
        </w:rPr>
      </w:pPr>
      <w:r>
        <w:rPr>
          <w:strike/>
        </w:rPr>
        <w:t>Indicates Matter Stricken</w:t>
      </w:r>
    </w:p>
    <w:p w:rsidR="00C64EC7" w:rsidRDefault="00C64EC7" w:rsidP="00C64EC7">
      <w:pPr>
        <w:ind w:firstLine="0"/>
        <w:rPr>
          <w:u w:val="single"/>
        </w:rPr>
      </w:pPr>
      <w:r>
        <w:rPr>
          <w:u w:val="single"/>
        </w:rPr>
        <w:t>Indicates New Matter</w:t>
      </w:r>
    </w:p>
    <w:p w:rsidR="00C64EC7" w:rsidRDefault="00C64EC7"/>
    <w:p w:rsidR="00C64EC7" w:rsidRDefault="00C64EC7">
      <w:r>
        <w:t>The House assembled at 10:00 a.m.</w:t>
      </w:r>
    </w:p>
    <w:p w:rsidR="00C64EC7" w:rsidRDefault="00C64EC7">
      <w:r>
        <w:t>Deliberations were opened with prayer by Rev. Charles E. Seastrunk, Jr., as follows:</w:t>
      </w:r>
    </w:p>
    <w:p w:rsidR="00C64EC7" w:rsidRDefault="00C64EC7"/>
    <w:p w:rsidR="00C64EC7" w:rsidRPr="00597AC7" w:rsidRDefault="00C64EC7" w:rsidP="00C64EC7">
      <w:pPr>
        <w:tabs>
          <w:tab w:val="left" w:pos="270"/>
        </w:tabs>
        <w:ind w:firstLine="0"/>
      </w:pPr>
      <w:bookmarkStart w:id="1" w:name="file_start2"/>
      <w:bookmarkEnd w:id="1"/>
      <w:r w:rsidRPr="00597AC7">
        <w:tab/>
        <w:t>Our thought for today is from Ecclesiastes 7:12: “For the protection of wisdom is like the protection of money, and the advantage of knowledge is that wisdom gives life to the one who possesses it.”</w:t>
      </w:r>
    </w:p>
    <w:p w:rsidR="00C64EC7" w:rsidRDefault="00C64EC7" w:rsidP="00C64EC7">
      <w:pPr>
        <w:tabs>
          <w:tab w:val="left" w:pos="270"/>
        </w:tabs>
        <w:ind w:firstLine="0"/>
      </w:pPr>
      <w:r w:rsidRPr="00597AC7">
        <w:tab/>
        <w:t>Let us pray. Merciful God, we give You praise and thanks for Your many blessings this week. Grant these, Your people, a safe weekend and rest from their labors. Continue Your blessings upon our Nation, President, State, Governor, Speaker, staff, and all so wonderfully provide support for our leaders. Protect our defenders of freedom at home and abroad as they protect us. Heal the wounds, those seen and those hidden, of those who suffer and sacrifice for our freedom. Lord, hear our prayers. Amen.</w:t>
      </w:r>
    </w:p>
    <w:p w:rsidR="00C64EC7" w:rsidRDefault="00C64EC7" w:rsidP="00C64EC7">
      <w:pPr>
        <w:tabs>
          <w:tab w:val="left" w:pos="270"/>
        </w:tabs>
        <w:ind w:firstLine="0"/>
      </w:pPr>
    </w:p>
    <w:p w:rsidR="00C64EC7" w:rsidRDefault="00C64EC7" w:rsidP="00C64EC7">
      <w:r>
        <w:t>After corrections to the Journal of the proceedings of yesterday, the SPEAKER ordered it confirmed.</w:t>
      </w:r>
    </w:p>
    <w:p w:rsidR="00C64EC7" w:rsidRDefault="00C64EC7" w:rsidP="00C64EC7"/>
    <w:p w:rsidR="00C64EC7" w:rsidRDefault="00C64EC7" w:rsidP="00C64EC7">
      <w:pPr>
        <w:keepNext/>
        <w:jc w:val="center"/>
        <w:rPr>
          <w:b/>
        </w:rPr>
      </w:pPr>
      <w:r w:rsidRPr="00C64EC7">
        <w:rPr>
          <w:b/>
        </w:rPr>
        <w:t>SENT TO THE SENATE</w:t>
      </w:r>
    </w:p>
    <w:p w:rsidR="00C64EC7" w:rsidRDefault="00C64EC7" w:rsidP="00C64EC7">
      <w:r>
        <w:t>The following Bills were taken up, read the third time, and ordered sent to the Senate:</w:t>
      </w:r>
    </w:p>
    <w:p w:rsidR="00C64EC7" w:rsidRDefault="00C64EC7" w:rsidP="00C64EC7">
      <w:bookmarkStart w:id="2" w:name="include_clip_start_6"/>
      <w:bookmarkEnd w:id="2"/>
    </w:p>
    <w:p w:rsidR="00A03A18" w:rsidRDefault="00C64EC7" w:rsidP="00C64EC7">
      <w:r>
        <w:t xml:space="preserve">H. 4999 -- Reps. Goldfinch, Merrill, Clemmons, Ridgeway, G. M. Smith, Yow, Erickson and Long: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44-30-10 THROUGH 44-30-90 AS ARTICLE 1, CHAPTER 30, TITLE 44, ENTITLED "HEALTH CARE PROFESSIONAL COMPLIANCE ACT"; AND TO AMEND SECTION 38-79-30, RELATING TO LIABILITY OF HEALTH CARE </w:t>
      </w:r>
    </w:p>
    <w:p w:rsidR="00A03A18" w:rsidRDefault="00A03A18">
      <w:pPr>
        <w:ind w:firstLine="0"/>
        <w:jc w:val="left"/>
      </w:pPr>
    </w:p>
    <w:p w:rsidR="00A03A18" w:rsidRDefault="00A03A18">
      <w:pPr>
        <w:ind w:firstLine="0"/>
        <w:jc w:val="left"/>
      </w:pPr>
    </w:p>
    <w:p w:rsidR="00A03A18" w:rsidRDefault="00A03A18">
      <w:pPr>
        <w:ind w:firstLine="0"/>
        <w:jc w:val="left"/>
      </w:pPr>
    </w:p>
    <w:p w:rsidR="00A03A18" w:rsidRDefault="00A03A18" w:rsidP="00C64EC7"/>
    <w:p w:rsidR="00A03A18" w:rsidRPr="00A03A18" w:rsidRDefault="00A03A18" w:rsidP="00A03A18">
      <w:pPr>
        <w:jc w:val="right"/>
        <w:rPr>
          <w:b/>
        </w:rPr>
      </w:pPr>
      <w:r w:rsidRPr="00A03A18">
        <w:rPr>
          <w:b/>
        </w:rPr>
        <w:t>Printed Page 3164 . . . . . Friday, April 29, 2016</w:t>
      </w:r>
    </w:p>
    <w:p w:rsidR="00A03A18" w:rsidRDefault="00A03A18">
      <w:pPr>
        <w:ind w:firstLine="0"/>
        <w:jc w:val="left"/>
      </w:pPr>
    </w:p>
    <w:p w:rsidR="00C64EC7" w:rsidRDefault="00C64EC7" w:rsidP="00C64EC7">
      <w:r>
        <w:t>PROVIDERS WHEN PROVIDING FREE MEDICAL CARE, SO AS TO REQUIRE A WRITTEN AGREEMENT OF PROVISION OF THE VOLUNTARY, UNCOMPENSATED CARE AND TO ALLOW THE WRITTEN AGREEMENT TO BE AN ELECTRONIC RECORD.</w:t>
      </w:r>
    </w:p>
    <w:p w:rsidR="00C64EC7" w:rsidRDefault="00C64EC7" w:rsidP="00C64EC7">
      <w:bookmarkStart w:id="3" w:name="include_clip_end_6"/>
      <w:bookmarkStart w:id="4" w:name="include_clip_start_7"/>
      <w:bookmarkEnd w:id="3"/>
      <w:bookmarkEnd w:id="4"/>
    </w:p>
    <w:p w:rsidR="004B03EF" w:rsidRDefault="004B03EF" w:rsidP="004B03EF">
      <w:r>
        <w:t>H. 5193 -- Rep. Huggins: A BILL TO AMEND SECTION 44-130-30, CODE OF LAWS OF SOUTH CAROLINA, 1976, RELATING TO PRESCRIPTIONS AND STANDING ORDERS FOR OPIOID ANTIDOTES, SO AS TO AUTHORIZE THE PRESCRIPTION AND DISPENSING OF OPIOID ANTIDOTES PURSUANT TO A NONPATIENT-SPECIFIC STANDING ORDER IN CERTAIN CIRCUMSTANCES.</w:t>
      </w:r>
    </w:p>
    <w:p w:rsidR="004B03EF" w:rsidRDefault="004B03EF" w:rsidP="00C64EC7"/>
    <w:p w:rsidR="004B03EF" w:rsidRPr="00DA0CE3" w:rsidRDefault="004B03EF" w:rsidP="004B03EF">
      <w:pPr>
        <w:jc w:val="center"/>
        <w:rPr>
          <w:b/>
        </w:rPr>
      </w:pPr>
      <w:r>
        <w:rPr>
          <w:b/>
        </w:rPr>
        <w:t>ORDERED ENROLLED FOR RATIFICATION</w:t>
      </w:r>
    </w:p>
    <w:p w:rsidR="004B03EF" w:rsidRDefault="004B03EF" w:rsidP="004B03EF">
      <w:r>
        <w:t>The following Bill was read the third time, passed, and having received three readings in both Houses, it was ordered that the title be changed to that of an Act, and that it be enrolled for ratification:</w:t>
      </w:r>
    </w:p>
    <w:p w:rsidR="004B03EF" w:rsidRDefault="004B03EF" w:rsidP="00C64EC7"/>
    <w:p w:rsidR="00C64EC7" w:rsidRDefault="00C64EC7" w:rsidP="00C64EC7">
      <w:r>
        <w:t>S. 1016 -- Senators Cleary, Jackson, J. Matthews, Campbell, Davis, Scott, Turner, Rankin, Alexander and McElveen: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C64EC7" w:rsidRDefault="00C64EC7" w:rsidP="00C64EC7">
      <w:bookmarkStart w:id="5" w:name="include_clip_end_7"/>
      <w:bookmarkStart w:id="6" w:name="include_clip_start_8"/>
      <w:bookmarkEnd w:id="5"/>
      <w:bookmarkEnd w:id="6"/>
    </w:p>
    <w:p w:rsidR="00C64EC7" w:rsidRDefault="00C64EC7" w:rsidP="00C64EC7">
      <w:pPr>
        <w:keepNext/>
        <w:jc w:val="center"/>
        <w:rPr>
          <w:b/>
        </w:rPr>
      </w:pPr>
      <w:bookmarkStart w:id="7" w:name="include_clip_end_8"/>
      <w:bookmarkEnd w:id="7"/>
      <w:r w:rsidRPr="00C64EC7">
        <w:rPr>
          <w:b/>
        </w:rPr>
        <w:t>ADJOURNMENT</w:t>
      </w:r>
    </w:p>
    <w:p w:rsidR="00C64EC7" w:rsidRDefault="00C64EC7" w:rsidP="00C64EC7">
      <w:pPr>
        <w:keepNext/>
      </w:pPr>
      <w:r>
        <w:t xml:space="preserve">At 10:34 a.m. the House, in accordance with the ruling of the SPEAKER, adjourned to meet at 12:00 noon, </w:t>
      </w:r>
      <w:r w:rsidR="008B5F77">
        <w:t>on Tuesday, May 3, 2016</w:t>
      </w:r>
      <w:r>
        <w:t>.</w:t>
      </w:r>
    </w:p>
    <w:p w:rsidR="00C64EC7" w:rsidRDefault="00C64EC7" w:rsidP="00C64EC7">
      <w:pPr>
        <w:jc w:val="center"/>
      </w:pPr>
      <w:r>
        <w:t>***</w:t>
      </w:r>
    </w:p>
    <w:p w:rsidR="00C64EC7" w:rsidRDefault="00C64EC7" w:rsidP="00C64EC7"/>
    <w:p w:rsidR="008B5F77" w:rsidRDefault="008B5F77" w:rsidP="00C64EC7"/>
    <w:sectPr w:rsidR="008B5F77" w:rsidSect="00720D7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C7" w:rsidRDefault="00C64EC7">
      <w:r>
        <w:separator/>
      </w:r>
    </w:p>
  </w:endnote>
  <w:endnote w:type="continuationSeparator" w:id="0">
    <w:p w:rsidR="00C64EC7" w:rsidRDefault="00C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75591"/>
      <w:docPartObj>
        <w:docPartGallery w:val="Page Numbers (Bottom of Page)"/>
        <w:docPartUnique/>
      </w:docPartObj>
    </w:sdtPr>
    <w:sdtEndPr>
      <w:rPr>
        <w:noProof/>
      </w:rPr>
    </w:sdtEndPr>
    <w:sdtContent>
      <w:p w:rsidR="00DA28D1" w:rsidRDefault="00DA28D1" w:rsidP="00DA28D1">
        <w:pPr>
          <w:pStyle w:val="Footer"/>
          <w:jc w:val="center"/>
        </w:pPr>
        <w:r>
          <w:fldChar w:fldCharType="begin"/>
        </w:r>
        <w:r>
          <w:instrText xml:space="preserve"> PAGE   \* MERGEFORMAT </w:instrText>
        </w:r>
        <w:r>
          <w:fldChar w:fldCharType="separate"/>
        </w:r>
        <w:r w:rsidR="00A03A18">
          <w:rPr>
            <w:noProof/>
          </w:rPr>
          <w:t>3164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262717"/>
      <w:docPartObj>
        <w:docPartGallery w:val="Page Numbers (Bottom of Page)"/>
        <w:docPartUnique/>
      </w:docPartObj>
    </w:sdtPr>
    <w:sdtEndPr>
      <w:rPr>
        <w:noProof/>
      </w:rPr>
    </w:sdtEndPr>
    <w:sdtContent>
      <w:p w:rsidR="00DA28D1" w:rsidRDefault="00DA28D1" w:rsidP="00DA28D1">
        <w:pPr>
          <w:pStyle w:val="Footer"/>
          <w:jc w:val="center"/>
        </w:pPr>
        <w:r>
          <w:fldChar w:fldCharType="begin"/>
        </w:r>
        <w:r>
          <w:instrText xml:space="preserve"> PAGE   \* MERGEFORMAT </w:instrText>
        </w:r>
        <w:r>
          <w:fldChar w:fldCharType="separate"/>
        </w:r>
        <w:r w:rsidR="00A03A18">
          <w:rPr>
            <w:noProof/>
          </w:rPr>
          <w:t>3163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C7" w:rsidRDefault="00C64EC7">
      <w:r>
        <w:separator/>
      </w:r>
    </w:p>
  </w:footnote>
  <w:footnote w:type="continuationSeparator" w:id="0">
    <w:p w:rsidR="00C64EC7" w:rsidRDefault="00C6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D1" w:rsidRDefault="00DA28D1" w:rsidP="00DA28D1">
    <w:pPr>
      <w:pStyle w:val="Header"/>
      <w:jc w:val="center"/>
      <w:rPr>
        <w:b/>
      </w:rPr>
    </w:pPr>
    <w:r>
      <w:rPr>
        <w:b/>
      </w:rPr>
      <w:t>FRIDAY, APRIL 29, 2016</w:t>
    </w:r>
  </w:p>
  <w:p w:rsidR="00DA28D1" w:rsidRDefault="00DA2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D1" w:rsidRDefault="00DA28D1" w:rsidP="00DA28D1">
    <w:pPr>
      <w:pStyle w:val="Header"/>
      <w:jc w:val="center"/>
      <w:rPr>
        <w:b/>
      </w:rPr>
    </w:pPr>
    <w:r>
      <w:rPr>
        <w:b/>
      </w:rPr>
      <w:t>Friday, April 29, 2016</w:t>
    </w:r>
  </w:p>
  <w:p w:rsidR="00DA28D1" w:rsidRDefault="00DA28D1" w:rsidP="00DA28D1">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C7"/>
    <w:rsid w:val="004B03EF"/>
    <w:rsid w:val="00575ACE"/>
    <w:rsid w:val="00720D7C"/>
    <w:rsid w:val="008B5F77"/>
    <w:rsid w:val="00A03A18"/>
    <w:rsid w:val="00A35DAA"/>
    <w:rsid w:val="00C64EC7"/>
    <w:rsid w:val="00DA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61CA8-5A28-410D-81B5-87818149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64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64EC7"/>
    <w:rPr>
      <w:b/>
      <w:sz w:val="30"/>
    </w:rPr>
  </w:style>
  <w:style w:type="paragraph" w:customStyle="1" w:styleId="Cover1">
    <w:name w:val="Cover1"/>
    <w:basedOn w:val="Normal"/>
    <w:rsid w:val="00C64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64EC7"/>
    <w:pPr>
      <w:ind w:firstLine="0"/>
      <w:jc w:val="left"/>
    </w:pPr>
    <w:rPr>
      <w:sz w:val="20"/>
    </w:rPr>
  </w:style>
  <w:style w:type="paragraph" w:customStyle="1" w:styleId="Cover3">
    <w:name w:val="Cover3"/>
    <w:basedOn w:val="Normal"/>
    <w:rsid w:val="00C64EC7"/>
    <w:pPr>
      <w:ind w:firstLine="0"/>
      <w:jc w:val="center"/>
    </w:pPr>
    <w:rPr>
      <w:b/>
    </w:rPr>
  </w:style>
  <w:style w:type="paragraph" w:customStyle="1" w:styleId="Cover4">
    <w:name w:val="Cover4"/>
    <w:basedOn w:val="Cover1"/>
    <w:rsid w:val="00C64EC7"/>
    <w:pPr>
      <w:keepNext/>
    </w:pPr>
    <w:rPr>
      <w:b/>
      <w:sz w:val="20"/>
    </w:rPr>
  </w:style>
  <w:style w:type="character" w:customStyle="1" w:styleId="HeaderChar">
    <w:name w:val="Header Char"/>
    <w:basedOn w:val="DefaultParagraphFont"/>
    <w:link w:val="Header"/>
    <w:uiPriority w:val="99"/>
    <w:rsid w:val="00DA28D1"/>
    <w:rPr>
      <w:sz w:val="22"/>
    </w:rPr>
  </w:style>
  <w:style w:type="character" w:customStyle="1" w:styleId="FooterChar">
    <w:name w:val="Footer Char"/>
    <w:basedOn w:val="DefaultParagraphFont"/>
    <w:link w:val="Footer"/>
    <w:uiPriority w:val="99"/>
    <w:rsid w:val="00DA28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4/29/2016 - South Carolina Legislature Online</dc:title>
  <dc:subject/>
  <dc:creator>%USERNAME%</dc:creator>
  <cp:keywords/>
  <dc:description/>
  <cp:lastModifiedBy>Stephanie Doherty</cp:lastModifiedBy>
  <cp:revision>2</cp:revision>
  <dcterms:created xsi:type="dcterms:W3CDTF">2017-01-17T16:25:00Z</dcterms:created>
  <dcterms:modified xsi:type="dcterms:W3CDTF">2017-01-17T16:25:00Z</dcterms:modified>
</cp:coreProperties>
</file>