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9F4B7" w14:textId="18CC06C6" w:rsidR="00C543A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1302476B" w14:textId="26532484" w:rsidR="00C543A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w:t>
      </w:r>
      <w:r w:rsidR="00C543A9">
        <w:rPr>
          <w:rFonts w:eastAsia="Times New Roman"/>
        </w:rPr>
        <w:t>, 2016</w:t>
      </w:r>
    </w:p>
    <w:p w14:paraId="1D611179" w14:textId="499F722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A6FAD" w14:textId="35A74D4B"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6881EA34" w:rsidR="00C543A9" w:rsidRDefault="00B61010" w:rsidP="00632623">
      <w:pPr>
        <w:tabs>
          <w:tab w:val="right" w:pos="5933"/>
        </w:tabs>
        <w:suppressAutoHyphens/>
        <w:jc w:val="both"/>
        <w:rPr>
          <w:rFonts w:eastAsia="Times New Roman"/>
        </w:rPr>
      </w:pPr>
      <w:r>
        <w:rPr>
          <w:rFonts w:eastAsia="Times New Roman"/>
        </w:rPr>
        <w:t>S. Printed 2/18</w:t>
      </w:r>
      <w:r w:rsidR="00C543A9">
        <w:rPr>
          <w:rFonts w:eastAsia="Times New Roman"/>
        </w:rPr>
        <w:t>/16--S.</w:t>
      </w:r>
      <w:r>
        <w:rPr>
          <w:rFonts w:eastAsia="Times New Roman"/>
        </w:rPr>
        <w:tab/>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7B4BE1" w14:textId="56789A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C2193F" w14:textId="1D7AB18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77777777"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 IF THE JANUARY REPORT DETERMINES FURTHER WORK IS NEEDED. </w:t>
      </w:r>
      <w:bookmarkEnd w:id="1"/>
    </w:p>
    <w:p w14:paraId="627E5BE8" w14:textId="2AE50186" w:rsidR="00755B1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69CC3A12" w14:textId="5411E331"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5ADCBB26" w14:textId="2A9FF93A"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the General Assembly recognizes the importance of economic development in this state, yet recognizes there must be a balance between economic development and the protection of the health, safety, welfare, and property of this state’s citizens; and</w:t>
      </w:r>
    </w:p>
    <w:p w14:paraId="2F79B232"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61048F3F" w14:textId="77F651E0"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 xml:space="preserve">Whereas, the General Assembly also recognizes the importance of, and intends to defend, the rights of private property owners within </w:t>
      </w:r>
      <w:r w:rsidRPr="00343073">
        <w:rPr>
          <w:rFonts w:eastAsia="Times New Roman"/>
          <w:snapToGrid w:val="0"/>
          <w:szCs w:val="20"/>
        </w:rPr>
        <w:lastRenderedPageBreak/>
        <w:t>this State, rights which have been established within the South Carolina Constitution, the laws of this State, and case law; and</w:t>
      </w:r>
    </w:p>
    <w:p w14:paraId="06F85A0D" w14:textId="6529A77A"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00A3695C" w14:textId="01CEA809"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180DB096" w14:textId="42394941"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603C2CE1" w14:textId="2786C26A"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F929687" w14:textId="2BC73663"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35A5B905" w14:textId="04A25516"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1AEC9134" w14:textId="3DE2671A"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lastRenderedPageBreak/>
        <w:t>Whereas, the cleanup of refined petroleum products from soil and groundwater is an expensive, imperfect, and time consuming process; and</w:t>
      </w:r>
    </w:p>
    <w:p w14:paraId="3B17E1C8"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4E444AA" w14:textId="008B36E9"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742B2138" w14:textId="4824B7A7"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State’s health, safety, welfare, and property of this state’s citizens without unnecessarily impeding or discouraging economic development; and </w:t>
      </w:r>
    </w:p>
    <w:p w14:paraId="447A765E"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14:paraId="35A65E1A" w14:textId="57E357BA" w:rsidR="00B61010" w:rsidRPr="00343073"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p>
    <w:p w14:paraId="508C4109"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14:paraId="45B14BA2" w14:textId="163FD14D"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3073">
        <w:rPr>
          <w:rFonts w:eastAsia="Times New Roman"/>
          <w:snapToGrid w:val="0"/>
          <w:szCs w:val="20"/>
        </w:rPr>
        <w:t>Now, therefore</w:t>
      </w:r>
    </w:p>
    <w:p w14:paraId="3DAF6277"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613631" w14:textId="77777777" w:rsidR="00B61010"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Be it enacted by the General Assembly of the State of South Carolina:</w:t>
      </w:r>
    </w:p>
    <w:p w14:paraId="0868A9CE"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46F990"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35133368"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lastRenderedPageBreak/>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730D9B8A"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t>(B)</w:t>
      </w:r>
      <w:r>
        <w:rPr>
          <w:color w:val="000000" w:themeColor="text1"/>
          <w:u w:color="000000" w:themeColor="text1"/>
        </w:rPr>
        <w:tab/>
      </w:r>
      <w:r w:rsidRPr="00810D71">
        <w:rPr>
          <w:color w:val="000000" w:themeColor="text1"/>
          <w:u w:color="000000" w:themeColor="text1"/>
        </w:rPr>
        <w:t>The study committee must be composed of:</w:t>
      </w:r>
    </w:p>
    <w:p w14:paraId="6C14F6E4"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7B50691C"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6DD40BF"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director of the Department of Health and Environmental Control, or her designee.</w:t>
      </w:r>
    </w:p>
    <w:p w14:paraId="0109B6AF"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0D71">
        <w:rPr>
          <w:color w:val="000000" w:themeColor="text1"/>
          <w:u w:color="000000" w:themeColor="text1"/>
        </w:rPr>
        <w:t>The chairman of the House Labor, Commerce and Industry Committee and the chairman of the Senate Judiciary Committee shall provide appropriate staffing for this study committee.</w:t>
      </w:r>
    </w:p>
    <w:p w14:paraId="6CB1FC23" w14:textId="1CA2A420"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D71">
        <w:rPr>
          <w:color w:val="000000" w:themeColor="text1"/>
          <w:u w:color="000000" w:themeColor="text1"/>
        </w:rPr>
        <w:tab/>
      </w:r>
      <w:r w:rsidRPr="00343073">
        <w:rPr>
          <w:u w:color="000000" w:themeColor="text1"/>
        </w:rPr>
        <w:t>(C)</w:t>
      </w:r>
      <w:r w:rsidRPr="00343073">
        <w:rPr>
          <w:u w:color="000000" w:themeColor="text1"/>
        </w:rPr>
        <w:tab/>
        <w:t xml:space="preserve">The study committee shall prepare a report for the General Assembly that sets forth findings and recommendations </w:t>
      </w:r>
      <w:r w:rsidRPr="00343073">
        <w:rPr>
          <w:strike/>
          <w:u w:color="000000" w:themeColor="text1"/>
        </w:rPr>
        <w:t>relevant to the study committee’s purposes</w:t>
      </w:r>
      <w:r w:rsidRPr="00343073">
        <w:rPr>
          <w:u w:color="000000" w:themeColor="text1"/>
        </w:rPr>
        <w:t xml:space="preserve"> </w:t>
      </w:r>
      <w:r w:rsidRPr="00343073">
        <w:rPr>
          <w:u w:val="single"/>
        </w:rPr>
        <w:t>regarding matters related to the presence of petroleum pipelines in South Carolina</w:t>
      </w:r>
      <w:r w:rsidRPr="00343073">
        <w:rPr>
          <w:u w:color="000000" w:themeColor="text1"/>
        </w:rPr>
        <w:t>,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0322BD23" w14:textId="77777777" w:rsidR="00B61010"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3DBA80" w14:textId="66BE8E73" w:rsidR="00596504" w:rsidRPr="00810D71" w:rsidRDefault="00B61010" w:rsidP="00B61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F24FDCC" w14:textId="77777777" w:rsidR="00AF7497" w:rsidRDefault="00AF7497" w:rsidP="00AF7497">
      <w:pPr>
        <w:suppressAutoHyphens/>
        <w:jc w:val="both"/>
        <w:rPr>
          <w:rFonts w:eastAsia="Times New Roman"/>
        </w:rPr>
      </w:pPr>
    </w:p>
    <w:sectPr w:rsidR="00AF7497"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35A36F-4557-4E38-BA47-B73D9C9DA851}"/>
    <w:embedBold r:id="rId2" w:fontKey="{C1D7E7FC-E3F5-4669-ACB0-63F25A416C84}"/>
    <w:embedItalic r:id="rId3" w:fontKey="{3646EFC3-4F2A-4A96-80DF-C33F75B3B8C0}"/>
  </w:font>
  <w:font w:name="Calibri">
    <w:panose1 w:val="020F0502020204030204"/>
    <w:charset w:val="00"/>
    <w:family w:val="swiss"/>
    <w:pitch w:val="variable"/>
    <w:sig w:usb0="E00002FF" w:usb1="4000ACFF" w:usb2="00000001" w:usb3="00000000" w:csb0="0000019F" w:csb1="00000000"/>
    <w:embedRegular r:id="rId4" w:fontKey="{09ED9D60-FA02-42FE-9F50-1851DE7611ED}"/>
    <w:embedBold r:id="rId5" w:fontKey="{9B579079-6597-47EE-9328-F4EC315F8C42}"/>
  </w:font>
  <w:font w:name="Segoe UI">
    <w:panose1 w:val="020B0502040204020203"/>
    <w:charset w:val="00"/>
    <w:family w:val="swiss"/>
    <w:pitch w:val="variable"/>
    <w:sig w:usb0="E10022FF" w:usb1="C000E47F" w:usb2="00000029" w:usb3="00000000" w:csb0="000001DF" w:csb1="00000000"/>
    <w:embedRegular r:id="rId6" w:fontKey="{36BCAEB8-FF6B-427D-B162-F7245C8FAFDC}"/>
  </w:font>
  <w:font w:name="Cambria">
    <w:panose1 w:val="02040503050406030204"/>
    <w:charset w:val="00"/>
    <w:family w:val="roman"/>
    <w:pitch w:val="variable"/>
    <w:sig w:usb0="E00002FF" w:usb1="400004FF" w:usb2="00000000" w:usb3="00000000" w:csb0="0000019F" w:csb1="00000000"/>
    <w:embedRegular r:id="rId7" w:fontKey="{29343A56-AB8F-41DC-BF1B-00B1CD403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5E5146">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AF74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E5146"/>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E59C8"/>
    <w:rsid w:val="00AF7497"/>
    <w:rsid w:val="00B030B6"/>
    <w:rsid w:val="00B10098"/>
    <w:rsid w:val="00B10E10"/>
    <w:rsid w:val="00B35389"/>
    <w:rsid w:val="00B43327"/>
    <w:rsid w:val="00B450FF"/>
    <w:rsid w:val="00B47304"/>
    <w:rsid w:val="00B61010"/>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82914-501D-4063-AC94-F9E642317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527F1750.dotm</Template>
  <TotalTime>0</TotalTime>
  <Pages>5</Pages>
  <Words>1060</Words>
  <Characters>5727</Characters>
  <Application>Microsoft Office Word</Application>
  <DocSecurity>0</DocSecurity>
  <Lines>166</Lines>
  <Paragraphs>41</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18, 2016) - South Carolina Legislature Online</dc:title>
  <dc:subject/>
  <dc:creator>LindseyKnipp</dc:creator>
  <cp:keywords/>
  <dc:description/>
  <cp:lastModifiedBy>Brent Walling</cp:lastModifiedBy>
  <cp:revision>2</cp:revision>
  <cp:lastPrinted>2016-02-10T23:44:00Z</cp:lastPrinted>
  <dcterms:created xsi:type="dcterms:W3CDTF">2016-02-18T18:35:00Z</dcterms:created>
  <dcterms:modified xsi:type="dcterms:W3CDTF">2016-02-18T18:35:00Z</dcterms:modified>
</cp:coreProperties>
</file>