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8" w:rsidRPr="00FE05A8" w:rsidRDefault="00FE05A8" w:rsidP="00FE05A8">
      <w:pPr>
        <w:tabs>
          <w:tab w:val="right" w:pos="5933"/>
        </w:tabs>
        <w:suppressAutoHyphens/>
      </w:pPr>
      <w:r>
        <w:tab/>
      </w:r>
      <w:r>
        <w:rPr>
          <w:b/>
          <w:sz w:val="36"/>
        </w:rPr>
        <w:t>S. 1119</w:t>
      </w: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8" w:rsidRDefault="00FE05A8" w:rsidP="00FE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30C">
        <w:t>Education Committee</w:t>
      </w: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FE05A8" w:rsidRPr="00FE05A8" w:rsidRDefault="00FE05A8" w:rsidP="00FE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A8" w:rsidRDefault="00FE0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05A8" w:rsidSect="00FE05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42FC" w:rsidRDefault="002242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13A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32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ASSESSMENT PROGRAM, DESIGNATED AS REGULATION DOCUMENT NUMBER 4604, PURSUANT TO THE PROVISIONS OF ARTICLE 1, CHAPTER 23, TITLE 1 OF THE 1976 CODE.</w:t>
      </w:r>
      <w:bookmarkEnd w:id="1"/>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Assessment Program, designated as Regulation Document Number 4604, and submitted to the General Assembly pursuant to the provisions of Article 1, Chapter 23, Title 1 of the 1976 Code, are approved.</w:t>
      </w: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3AB" w:rsidRDefault="00C51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3282">
        <w:t>2</w:t>
      </w:r>
      <w:r>
        <w:t>.</w:t>
      </w:r>
      <w:r>
        <w:tab/>
        <w:t>This joint resolution takes effect upon approval by the Governor.</w:t>
      </w: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513A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513AB" w:rsidRPr="00D4591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91B">
        <w:rPr>
          <w:rFonts w:eastAsia="Calibri"/>
        </w:rPr>
        <w:t>Section 59</w:t>
      </w:r>
      <w:r w:rsidRPr="00D4591B">
        <w:rPr>
          <w:rFonts w:eastAsia="Calibri"/>
        </w:rPr>
        <w:noBreakHyphen/>
        <w:t>18</w:t>
      </w:r>
      <w:r w:rsidRPr="00D4591B">
        <w:rPr>
          <w:rFonts w:eastAsia="Calibri"/>
        </w:rPr>
        <w:noBreakHyphen/>
        <w:t xml:space="preserve">310 of the Education Accountability Act requires </w:t>
      </w:r>
      <w:r w:rsidRPr="00D4591B">
        <w:t>end</w:t>
      </w:r>
      <w:r w:rsidRPr="00D4591B">
        <w:noBreakHyphen/>
        <w:t>of</w:t>
      </w:r>
      <w:r w:rsidRPr="00D4591B">
        <w:noBreakHyphen/>
        <w:t xml:space="preserve">course tests for gateway courses awarded units of credit in English/language arts, mathematics, science, and social studies. Proposed amendments to </w:t>
      </w:r>
      <w:r w:rsidRPr="00D4591B">
        <w:rPr>
          <w:rFonts w:eastAsia="Calibri"/>
          <w:bCs/>
        </w:rPr>
        <w:t xml:space="preserve">Section H of </w:t>
      </w:r>
      <w:r w:rsidRPr="00D4591B">
        <w:t>Regulation 43</w:t>
      </w:r>
      <w:r w:rsidRPr="00D4591B">
        <w:noBreakHyphen/>
        <w:t>262,</w:t>
      </w:r>
      <w:r w:rsidRPr="00D4591B">
        <w:rPr>
          <w:rFonts w:eastAsia="Calibri"/>
          <w:bCs/>
        </w:rPr>
        <w:t xml:space="preserve"> </w:t>
      </w:r>
      <w:r w:rsidRPr="00D4591B">
        <w:rPr>
          <w:rFonts w:eastAsia="Calibri"/>
        </w:rPr>
        <w:t>End</w:t>
      </w:r>
      <w:r w:rsidRPr="00D4591B">
        <w:rPr>
          <w:rFonts w:eastAsia="Calibri"/>
        </w:rPr>
        <w:noBreakHyphen/>
        <w:t>of</w:t>
      </w:r>
      <w:r w:rsidRPr="00D4591B">
        <w:rPr>
          <w:rFonts w:eastAsia="Calibri"/>
        </w:rPr>
        <w:noBreakHyphen/>
        <w:t xml:space="preserve">Course Examination Program (EOCEP), are to </w:t>
      </w:r>
      <w:r w:rsidRPr="00D4591B">
        <w:t>permit the State Board of Education to define the courses in which end</w:t>
      </w:r>
      <w:r w:rsidRPr="00D4591B">
        <w:noBreakHyphen/>
        <w:t>of</w:t>
      </w:r>
      <w:r w:rsidRPr="00D4591B">
        <w:noBreakHyphen/>
        <w:t xml:space="preserve">course tests must be administered and </w:t>
      </w:r>
      <w:r w:rsidRPr="00D4591B">
        <w:rPr>
          <w:szCs w:val="24"/>
        </w:rPr>
        <w:t>permits the SCDE to work directly with districts concerning testing specific students when unusual circumstances arise</w:t>
      </w:r>
      <w:r w:rsidRPr="00D4591B">
        <w:t>.</w:t>
      </w:r>
    </w:p>
    <w:p w:rsidR="00C513AB" w:rsidRPr="00D4591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3AB" w:rsidRPr="00D4591B" w:rsidRDefault="00C513AB" w:rsidP="00C5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91B">
        <w:lastRenderedPageBreak/>
        <w:t xml:space="preserve">Notice of Drafting for the proposed amendment of this regulation was published in the </w:t>
      </w:r>
      <w:r w:rsidRPr="00D4591B">
        <w:rPr>
          <w:i/>
        </w:rPr>
        <w:t>State Register</w:t>
      </w:r>
      <w:r w:rsidRPr="00D4591B">
        <w:t xml:space="preserve"> on</w:t>
      </w:r>
      <w:r w:rsidRPr="00D4591B">
        <w:rPr>
          <w:color w:val="FF0000"/>
        </w:rPr>
        <w:t xml:space="preserve"> </w:t>
      </w:r>
      <w:r w:rsidRPr="00D4591B">
        <w:t>August 28, 2015.</w:t>
      </w:r>
    </w:p>
    <w:p w:rsidR="00324D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2F3E" w:rsidRDefault="007C2F3E" w:rsidP="007C2F3E">
      <w:pPr>
        <w:suppressAutoHyphens/>
      </w:pPr>
    </w:p>
    <w:sectPr w:rsidR="007C2F3E" w:rsidSect="00FE05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3AB" w:rsidRDefault="00C513AB" w:rsidP="009F0C77">
      <w:r>
        <w:separator/>
      </w:r>
    </w:p>
  </w:endnote>
  <w:endnote w:type="continuationSeparator" w:id="0">
    <w:p w:rsidR="00C513AB" w:rsidRDefault="00C51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B010F6-D7AF-4F06-887A-7FF837EF0E7F}"/>
    <w:embedBold r:id="rId2" w:fontKey="{5A5FBF6A-006B-4C0A-9023-A791FF5181E5}"/>
    <w:embedItalic r:id="rId3" w:fontKey="{B5568156-1554-4DFF-A02E-FA3D728805BD}"/>
  </w:font>
  <w:font w:name="Calibri">
    <w:panose1 w:val="020F0502020204030204"/>
    <w:charset w:val="00"/>
    <w:family w:val="swiss"/>
    <w:pitch w:val="variable"/>
    <w:sig w:usb0="E00002FF" w:usb1="4000ACFF" w:usb2="00000001" w:usb3="00000000" w:csb0="0000019F" w:csb1="00000000"/>
    <w:embedRegular r:id="rId4" w:fontKey="{71CE4077-F6BE-40C4-A989-45104EBFCF9D}"/>
  </w:font>
  <w:font w:name="Segoe UI">
    <w:panose1 w:val="020B0502040204020203"/>
    <w:charset w:val="00"/>
    <w:family w:val="swiss"/>
    <w:pitch w:val="variable"/>
    <w:sig w:usb0="E10022FF" w:usb1="C000E47F" w:usb2="00000029" w:usb3="00000000" w:csb0="000001DF" w:csb1="00000000"/>
    <w:embedRegular r:id="rId5" w:fontKey="{7204C152-F9B4-4548-A600-920915059112}"/>
  </w:font>
  <w:font w:name="Cambria">
    <w:panose1 w:val="02040503050406030204"/>
    <w:charset w:val="00"/>
    <w:family w:val="roman"/>
    <w:pitch w:val="variable"/>
    <w:sig w:usb0="E00002FF" w:usb1="400004FF" w:usb2="00000000" w:usb3="00000000" w:csb0="0000019F" w:csb1="00000000"/>
    <w:embedRegular r:id="rId6" w:fontKey="{AE2FB4BA-D84A-4169-82B0-A201C9FC9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DF0" w:rsidRPr="002242FC" w:rsidRDefault="002242FC" w:rsidP="002242FC">
    <w:pPr>
      <w:pStyle w:val="Footer"/>
      <w:tabs>
        <w:tab w:val="clear" w:pos="4680"/>
        <w:tab w:val="clear" w:pos="9360"/>
        <w:tab w:val="center" w:pos="2995"/>
      </w:tabs>
      <w:spacing w:before="120"/>
    </w:pPr>
    <w:r>
      <w:t>[1119</w:t>
    </w:r>
    <w:r w:rsidR="00FE05A8">
      <w:t>-</w:t>
    </w:r>
    <w:r w:rsidR="00FE05A8">
      <w:fldChar w:fldCharType="begin"/>
    </w:r>
    <w:r w:rsidR="00FE05A8">
      <w:instrText xml:space="preserve"> PAGE  \* MERGEFORMAT </w:instrText>
    </w:r>
    <w:r w:rsidR="00FE05A8">
      <w:fldChar w:fldCharType="separate"/>
    </w:r>
    <w:r w:rsidR="00C404B9">
      <w:rPr>
        <w:noProof/>
      </w:rPr>
      <w:t>1</w:t>
    </w:r>
    <w:r w:rsidR="00FE05A8">
      <w:fldChar w:fldCharType="end"/>
    </w:r>
    <w:r w:rsidR="00FE05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A8" w:rsidRPr="002242FC" w:rsidRDefault="00FE05A8" w:rsidP="002242FC">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7C2F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3AB" w:rsidRDefault="00C513AB" w:rsidP="009F0C77">
      <w:r>
        <w:separator/>
      </w:r>
    </w:p>
  </w:footnote>
  <w:footnote w:type="continuationSeparator" w:id="0">
    <w:p w:rsidR="00C513AB" w:rsidRDefault="00C51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89CZ16"/>
    <w:docVar w:name="CoverBillType" w:val="a"/>
    <w:docVar w:name="docpath" w:val="L:\Council\bills\DBS\31289CZ16.DOCX"/>
    <w:docVar w:name="dvBillNumber" w:val="1119"/>
    <w:docVar w:name="dvBillNumberPrefix" w:val="S. "/>
    <w:docVar w:name="dvOriginalBody" w:val="Senate"/>
    <w:docVar w:name="dvSteno" w:val="DBS"/>
    <w:docVar w:name="NameofBody" w:val="s"/>
    <w:docVar w:name="vgroup2" w:val="Council"/>
  </w:docVars>
  <w:rsids>
    <w:rsidRoot w:val="00C513A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42FC"/>
    <w:rsid w:val="002321B6"/>
    <w:rsid w:val="0023696B"/>
    <w:rsid w:val="00250967"/>
    <w:rsid w:val="002759C5"/>
    <w:rsid w:val="00277DEE"/>
    <w:rsid w:val="00280D88"/>
    <w:rsid w:val="00294ABE"/>
    <w:rsid w:val="002A3EB4"/>
    <w:rsid w:val="00324DF0"/>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2F3E"/>
    <w:rsid w:val="007C3099"/>
    <w:rsid w:val="007E72BE"/>
    <w:rsid w:val="007F1523"/>
    <w:rsid w:val="007F509E"/>
    <w:rsid w:val="007F5799"/>
    <w:rsid w:val="007F6947"/>
    <w:rsid w:val="00834A12"/>
    <w:rsid w:val="00872729"/>
    <w:rsid w:val="008F4429"/>
    <w:rsid w:val="00932670"/>
    <w:rsid w:val="009352BB"/>
    <w:rsid w:val="0099033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0B46"/>
    <w:rsid w:val="00C3136F"/>
    <w:rsid w:val="00C3483A"/>
    <w:rsid w:val="00C404B9"/>
    <w:rsid w:val="00C513AB"/>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3282"/>
    <w:rsid w:val="00EB00A2"/>
    <w:rsid w:val="00EB1BF3"/>
    <w:rsid w:val="00EF3EEE"/>
    <w:rsid w:val="00F149A7"/>
    <w:rsid w:val="00F50BAF"/>
    <w:rsid w:val="00F52C10"/>
    <w:rsid w:val="00F81FFD"/>
    <w:rsid w:val="00F85228"/>
    <w:rsid w:val="00FB6773"/>
    <w:rsid w:val="00FE0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6412F-293C-4A88-8D9C-C13B652C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2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E7FB6-FE0A-4EB4-918F-01A7FB918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229</Words>
  <Characters>1278</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1119 Text of Previous Version (Feb. 25, 2016) - South Carolina Legislature Online</dc:title>
  <dc:subject/>
  <dc:creator>DeirdreBrevardSmith</dc:creator>
  <cp:keywords/>
  <dc:description/>
  <cp:lastModifiedBy>Miriam Cook</cp:lastModifiedBy>
  <cp:revision>2</cp:revision>
  <cp:lastPrinted>2016-02-23T16:52:00Z</cp:lastPrinted>
  <dcterms:created xsi:type="dcterms:W3CDTF">2016-02-25T22:48:00Z</dcterms:created>
  <dcterms:modified xsi:type="dcterms:W3CDTF">2016-02-25T22:48:00Z</dcterms:modified>
</cp:coreProperties>
</file>