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DE3" w:rsidRDefault="00507D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B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51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5A30">
        <w:rPr>
          <w:color w:val="000000" w:themeColor="text1"/>
          <w:u w:color="000000" w:themeColor="text1"/>
        </w:rPr>
        <w:t>TO COMMEND AND SUPPORT TAIWAN</w:t>
      </w:r>
      <w:r w:rsidR="0033180F" w:rsidRPr="0033180F">
        <w:rPr>
          <w:color w:val="000000" w:themeColor="text1"/>
          <w:u w:color="000000" w:themeColor="text1"/>
        </w:rPr>
        <w:t>’</w:t>
      </w:r>
      <w:r w:rsidRPr="00405A30">
        <w:rPr>
          <w:color w:val="000000" w:themeColor="text1"/>
          <w:u w:color="000000" w:themeColor="text1"/>
        </w:rPr>
        <w:t>S DEMOCRATIC SYSTEM OF GOVERNMENT, ITS CLOSE RELATIONSHIP WITH THE UNITED STATES, AND THE NATION</w:t>
      </w:r>
      <w:r w:rsidR="0033180F" w:rsidRPr="0033180F">
        <w:rPr>
          <w:color w:val="000000" w:themeColor="text1"/>
          <w:u w:color="000000" w:themeColor="text1"/>
        </w:rPr>
        <w:t>’</w:t>
      </w:r>
      <w:r w:rsidRPr="00405A30">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 AND TO EXTEND SINCERE BEST WISHES FOR CONTINUED COOPERATION AND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140" w:rsidRPr="00405A30" w:rsidRDefault="00E33B47"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5140" w:rsidRPr="00405A30">
        <w:rPr>
          <w:color w:val="000000" w:themeColor="text1"/>
          <w:u w:color="000000" w:themeColor="text1"/>
        </w:rPr>
        <w:t xml:space="preserve">Taiwan and the United States are longstanding allies who both deeply cherish the common values of freedom, democracy, human rights, and the rule of law;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in the year of 201</w:t>
      </w:r>
      <w:r>
        <w:rPr>
          <w:color w:val="000000" w:themeColor="text1"/>
          <w:u w:color="000000" w:themeColor="text1"/>
        </w:rPr>
        <w:t>6</w:t>
      </w:r>
      <w:r w:rsidRPr="00405A30">
        <w:rPr>
          <w:color w:val="000000" w:themeColor="text1"/>
          <w:u w:color="000000" w:themeColor="text1"/>
        </w:rPr>
        <w:t xml:space="preserve">, Taiwan held its </w:t>
      </w:r>
      <w:r>
        <w:rPr>
          <w:color w:val="000000" w:themeColor="text1"/>
          <w:u w:color="000000" w:themeColor="text1"/>
        </w:rPr>
        <w:t>six</w:t>
      </w:r>
      <w:r w:rsidRPr="00405A30">
        <w:rPr>
          <w:color w:val="000000" w:themeColor="text1"/>
          <w:u w:color="000000" w:themeColor="text1"/>
        </w:rPr>
        <w:t xml:space="preserve">th direct presidential election and again demonstrated the strength and vitality of its democratic system, paving the way for Taiwan as a beacon of democracy in Asia and beyond;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serves the best interests of the Asia</w:t>
      </w:r>
      <w:r w:rsidR="0033180F">
        <w:rPr>
          <w:color w:val="000000" w:themeColor="text1"/>
          <w:u w:color="000000" w:themeColor="text1"/>
        </w:rPr>
        <w:noBreakHyphen/>
      </w:r>
      <w:r w:rsidRPr="00405A30">
        <w:rPr>
          <w:color w:val="000000" w:themeColor="text1"/>
          <w:u w:color="000000" w:themeColor="text1"/>
        </w:rPr>
        <w:t>Pacific region in the continuation of stability and growth. On August 5, 2012, President Ma Ying</w:t>
      </w:r>
      <w:r w:rsidR="0033180F">
        <w:rPr>
          <w:color w:val="000000" w:themeColor="text1"/>
          <w:u w:color="000000" w:themeColor="text1"/>
        </w:rPr>
        <w:noBreakHyphen/>
      </w:r>
      <w:r w:rsidRPr="00405A30">
        <w:rPr>
          <w:color w:val="000000" w:themeColor="text1"/>
          <w:u w:color="000000" w:themeColor="text1"/>
        </w:rPr>
        <w:t>jeou proposed the East China Sea Peace Initiative and called upon the parties concerned to resolve the disputes peacefully and to engage in joint development of resources. Taiwan and mainland China also signed the Economic Cooperation Framework Agreement (ECFA) in 2010. United States businesses can collaborate with innovative Taiwanese companies in Taiwan</w:t>
      </w:r>
      <w:r w:rsidR="0033180F" w:rsidRPr="0033180F">
        <w:rPr>
          <w:color w:val="000000" w:themeColor="text1"/>
          <w:u w:color="000000" w:themeColor="text1"/>
        </w:rPr>
        <w:t>’</w:t>
      </w:r>
      <w:r w:rsidRPr="00405A30">
        <w:rPr>
          <w:color w:val="000000" w:themeColor="text1"/>
          <w:u w:color="000000" w:themeColor="text1"/>
        </w:rPr>
        <w:t xml:space="preserve">s comprehensive protection of intellectual property rights, and then use Taiwan as a springboard for entering mainland China and other key Asian markets;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lastRenderedPageBreak/>
        <w:t>Whereas, since 1981, the State of South Carolina and Taiwan have enjoyed long, cordial, and mutually beneficial sister</w:t>
      </w:r>
      <w:r w:rsidR="0033180F">
        <w:rPr>
          <w:color w:val="000000" w:themeColor="text1"/>
          <w:u w:color="000000" w:themeColor="text1"/>
        </w:rPr>
        <w:noBreakHyphen/>
      </w:r>
      <w:r w:rsidRPr="00405A30">
        <w:rPr>
          <w:color w:val="000000" w:themeColor="text1"/>
          <w:u w:color="000000" w:themeColor="text1"/>
        </w:rPr>
        <w:t xml:space="preserve">state relations, a friendship that continues to strengthen with each passing year;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Taiwan is the United States</w:t>
      </w:r>
      <w:r w:rsidR="0033180F" w:rsidRPr="0033180F">
        <w:rPr>
          <w:color w:val="000000" w:themeColor="text1"/>
          <w:u w:color="000000" w:themeColor="text1"/>
        </w:rPr>
        <w:t>’</w:t>
      </w:r>
      <w:r w:rsidRPr="00405A30">
        <w:rPr>
          <w:color w:val="000000" w:themeColor="text1"/>
          <w:u w:color="000000" w:themeColor="text1"/>
        </w:rPr>
        <w:t xml:space="preserve"> eleventh</w:t>
      </w:r>
      <w:r w:rsidR="0033180F">
        <w:rPr>
          <w:color w:val="000000" w:themeColor="text1"/>
          <w:u w:color="000000" w:themeColor="text1"/>
        </w:rPr>
        <w:noBreakHyphen/>
      </w:r>
      <w:r w:rsidRPr="00405A30">
        <w:rPr>
          <w:color w:val="000000" w:themeColor="text1"/>
          <w:u w:color="000000" w:themeColor="text1"/>
        </w:rPr>
        <w:t>largest trading partner, and the United States is Taiwan</w:t>
      </w:r>
      <w:r w:rsidR="0033180F" w:rsidRPr="0033180F">
        <w:rPr>
          <w:color w:val="000000" w:themeColor="text1"/>
          <w:u w:color="000000" w:themeColor="text1"/>
        </w:rPr>
        <w:t>’</w:t>
      </w:r>
      <w:r w:rsidRPr="00405A30">
        <w:rPr>
          <w:color w:val="000000" w:themeColor="text1"/>
          <w:u w:color="000000" w:themeColor="text1"/>
        </w:rPr>
        <w:t>s third</w:t>
      </w:r>
      <w:r w:rsidR="0033180F">
        <w:rPr>
          <w:color w:val="000000" w:themeColor="text1"/>
          <w:u w:color="000000" w:themeColor="text1"/>
        </w:rPr>
        <w:noBreakHyphen/>
      </w:r>
      <w:r w:rsidRPr="00405A30">
        <w:rPr>
          <w:color w:val="000000" w:themeColor="text1"/>
          <w:u w:color="000000" w:themeColor="text1"/>
        </w:rPr>
        <w:t xml:space="preserve">largest trading partner;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the designation of Taiwan into the United States</w:t>
      </w:r>
      <w:r w:rsidR="0033180F" w:rsidRPr="0033180F">
        <w:rPr>
          <w:color w:val="000000" w:themeColor="text1"/>
          <w:u w:color="000000" w:themeColor="text1"/>
        </w:rPr>
        <w:t>’</w:t>
      </w:r>
      <w:r w:rsidRPr="00405A30">
        <w:rPr>
          <w:color w:val="000000" w:themeColor="text1"/>
          <w:u w:color="000000" w:themeColor="text1"/>
        </w:rPr>
        <w:t xml:space="preserve"> Visa Waiver Program is a significant step to draw travelers from Taiwan, choosing the United States as their destination for trade, investment, and sightseeing;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30">
        <w:rPr>
          <w:color w:val="000000" w:themeColor="text1"/>
          <w:u w:color="000000" w:themeColor="text1"/>
        </w:rPr>
        <w:t>Whereas, by working together with Taiwan, South Carolina welcomes all opportunities for an even closer economic partnership, such as the signing of a US</w:t>
      </w:r>
      <w:r w:rsidR="0033180F">
        <w:rPr>
          <w:color w:val="000000" w:themeColor="text1"/>
          <w:u w:color="000000" w:themeColor="text1"/>
        </w:rPr>
        <w:noBreakHyphen/>
      </w:r>
      <w:r w:rsidRPr="00405A30">
        <w:rPr>
          <w:color w:val="000000" w:themeColor="text1"/>
          <w:u w:color="000000" w:themeColor="text1"/>
        </w:rPr>
        <w:t>Taiwan Bilateral Investment Agreement and a Free Trade Agreement and the inclusion of Taiwan in the Trans</w:t>
      </w:r>
      <w:r w:rsidR="0033180F">
        <w:rPr>
          <w:color w:val="000000" w:themeColor="text1"/>
          <w:u w:color="000000" w:themeColor="text1"/>
        </w:rPr>
        <w:noBreakHyphen/>
      </w:r>
      <w:r w:rsidRPr="00405A30">
        <w:rPr>
          <w:color w:val="000000" w:themeColor="text1"/>
          <w:u w:color="000000" w:themeColor="text1"/>
        </w:rPr>
        <w:t>Pacific Partnership in order to enhance the special sister</w:t>
      </w:r>
      <w:r w:rsidR="0033180F">
        <w:rPr>
          <w:color w:val="000000" w:themeColor="text1"/>
          <w:u w:color="000000" w:themeColor="text1"/>
        </w:rPr>
        <w:noBreakHyphen/>
      </w:r>
      <w:r w:rsidRPr="00405A30">
        <w:rPr>
          <w:color w:val="000000" w:themeColor="text1"/>
          <w:u w:color="000000" w:themeColor="text1"/>
        </w:rPr>
        <w:t xml:space="preserve">state bond between South Carolina and Taiwan and to encourage further cultural, educational, and business exchanges between our citizens; and </w:t>
      </w:r>
    </w:p>
    <w:p w:rsidR="0029514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B47"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5A30">
        <w:rPr>
          <w:color w:val="000000" w:themeColor="text1"/>
          <w:u w:color="000000" w:themeColor="text1"/>
        </w:rPr>
        <w:t>Whereas, Taiwan is an active member in the international community with a long history of commitment to international health and humanitarian aid, as well as environmental protection</w:t>
      </w:r>
      <w:r w:rsidR="00E33B47">
        <w:t>.  Now, therefore,</w:t>
      </w: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3B47" w:rsidRDefault="00E33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140" w:rsidRDefault="00E33B47"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95140" w:rsidRPr="00405A30">
        <w:rPr>
          <w:color w:val="000000" w:themeColor="text1"/>
          <w:u w:color="000000" w:themeColor="text1"/>
        </w:rPr>
        <w:t>the members of the South Carolina Senate, by this resolution, commend and support Taiwan</w:t>
      </w:r>
      <w:r w:rsidR="0033180F" w:rsidRPr="0033180F">
        <w:rPr>
          <w:color w:val="000000" w:themeColor="text1"/>
          <w:u w:color="000000" w:themeColor="text1"/>
        </w:rPr>
        <w:t>’</w:t>
      </w:r>
      <w:r w:rsidR="00295140" w:rsidRPr="00405A30">
        <w:rPr>
          <w:color w:val="000000" w:themeColor="text1"/>
          <w:u w:color="000000" w:themeColor="text1"/>
        </w:rPr>
        <w:t>s democratic system of government, its close relationship with the United States, and the nation</w:t>
      </w:r>
      <w:r w:rsidR="0033180F" w:rsidRPr="0033180F">
        <w:rPr>
          <w:color w:val="000000" w:themeColor="text1"/>
          <w:u w:color="000000" w:themeColor="text1"/>
        </w:rPr>
        <w:t>’</w:t>
      </w:r>
      <w:r w:rsidR="00295140" w:rsidRPr="00405A30">
        <w:rPr>
          <w:color w:val="000000" w:themeColor="text1"/>
          <w:u w:color="000000" w:themeColor="text1"/>
        </w:rPr>
        <w:t xml:space="preserve">s meaningful participation in the World Health Organization, the International Civil Aviation Organization, and the United Nations Framework Convention on Climate Change, as well as other international organizations, and extend their most sincere best wishes for continued cooperation and success. </w:t>
      </w:r>
    </w:p>
    <w:p w:rsidR="00295140" w:rsidRPr="00405A30"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B47" w:rsidRDefault="00295140" w:rsidP="0029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5A30">
        <w:rPr>
          <w:color w:val="000000" w:themeColor="text1"/>
          <w:u w:color="000000" w:themeColor="text1"/>
        </w:rPr>
        <w:lastRenderedPageBreak/>
        <w:t>Be it further resolved that a copy of this resolution be forwarded to Mr. Steven Huei</w:t>
      </w:r>
      <w:r w:rsidR="0033180F">
        <w:rPr>
          <w:color w:val="000000" w:themeColor="text1"/>
          <w:u w:color="000000" w:themeColor="text1"/>
        </w:rPr>
        <w:noBreakHyphen/>
      </w:r>
      <w:r w:rsidRPr="00405A30">
        <w:rPr>
          <w:color w:val="000000" w:themeColor="text1"/>
          <w:u w:color="000000" w:themeColor="text1"/>
        </w:rPr>
        <w:t>Yuan Tai, Director General of the Taipei Economic and Cultural Office in Atlanta.</w:t>
      </w:r>
    </w:p>
    <w:p w:rsidR="009C0FC0" w:rsidRDefault="003318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DE3" w:rsidRDefault="00507DE3" w:rsidP="00507DE3">
      <w:pPr>
        <w:suppressAutoHyphens/>
      </w:pPr>
    </w:p>
    <w:sectPr w:rsidR="00507DE3" w:rsidSect="00507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140" w:rsidRDefault="00295140" w:rsidP="009F0C77">
      <w:r>
        <w:separator/>
      </w:r>
    </w:p>
  </w:endnote>
  <w:endnote w:type="continuationSeparator" w:id="0">
    <w:p w:rsidR="00295140" w:rsidRDefault="00295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65C5D9-A360-4573-A9A9-A15668937250}"/>
    <w:embedBold r:id="rId2" w:fontKey="{DDDD52CF-59C0-460D-B594-0C541B72BD3D}"/>
  </w:font>
  <w:font w:name="Calibri">
    <w:panose1 w:val="020F0502020204030204"/>
    <w:charset w:val="00"/>
    <w:family w:val="swiss"/>
    <w:pitch w:val="variable"/>
    <w:sig w:usb0="E00002FF" w:usb1="4000ACFF" w:usb2="00000001" w:usb3="00000000" w:csb0="0000019F" w:csb1="00000000"/>
    <w:embedRegular r:id="rId3" w:fontKey="{8C35C910-992D-408C-BE29-D5C298E460B1}"/>
  </w:font>
  <w:font w:name="Segoe UI">
    <w:panose1 w:val="020B0502040204020203"/>
    <w:charset w:val="00"/>
    <w:family w:val="swiss"/>
    <w:pitch w:val="variable"/>
    <w:sig w:usb0="E10022FF" w:usb1="C000E47F" w:usb2="00000029" w:usb3="00000000" w:csb0="000001DF" w:csb1="00000000"/>
    <w:embedRegular r:id="rId4" w:fontKey="{C6E726DF-DB2C-4E39-8B58-4B3A7E283030}"/>
  </w:font>
  <w:font w:name="Cambria">
    <w:panose1 w:val="02040503050406030204"/>
    <w:charset w:val="00"/>
    <w:family w:val="roman"/>
    <w:pitch w:val="variable"/>
    <w:sig w:usb0="E00002FF" w:usb1="400004FF" w:usb2="00000000" w:usb3="00000000" w:csb0="0000019F" w:csb1="00000000"/>
    <w:embedRegular r:id="rId5" w:fontKey="{A95BB2F5-D3FC-490C-B4C0-29EFDCE9E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FC0" w:rsidRPr="00507DE3" w:rsidRDefault="00507DE3" w:rsidP="00507DE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140" w:rsidRDefault="00295140" w:rsidP="009F0C77">
      <w:r>
        <w:separator/>
      </w:r>
    </w:p>
  </w:footnote>
  <w:footnote w:type="continuationSeparator" w:id="0">
    <w:p w:rsidR="00295140" w:rsidRDefault="00295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33DG16"/>
    <w:docVar w:name="CoverBillType" w:val="r"/>
    <w:docVar w:name="docpath" w:val="L:\Council\bills\GM\24633DG16.DOCX"/>
    <w:docVar w:name="dvBillNumber" w:val="1121"/>
    <w:docVar w:name="dvBillNumberPrefix" w:val="S. "/>
    <w:docVar w:name="dvOriginalBody" w:val="Senate"/>
    <w:docVar w:name="dvSteno" w:val="GM"/>
    <w:docVar w:name="NameofBody" w:val="s"/>
    <w:docVar w:name="vgroup2" w:val="Council"/>
  </w:docVars>
  <w:rsids>
    <w:rsidRoot w:val="00E33B4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140"/>
    <w:rsid w:val="002A3EB4"/>
    <w:rsid w:val="00325348"/>
    <w:rsid w:val="0033180F"/>
    <w:rsid w:val="00340F35"/>
    <w:rsid w:val="00393688"/>
    <w:rsid w:val="003D411E"/>
    <w:rsid w:val="003E3C1E"/>
    <w:rsid w:val="003E6148"/>
    <w:rsid w:val="00400EAA"/>
    <w:rsid w:val="0041760A"/>
    <w:rsid w:val="004203D7"/>
    <w:rsid w:val="004809EE"/>
    <w:rsid w:val="00507DE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FC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E87"/>
    <w:rsid w:val="00D6260D"/>
    <w:rsid w:val="00D6662B"/>
    <w:rsid w:val="00D95E2F"/>
    <w:rsid w:val="00D970A9"/>
    <w:rsid w:val="00DB3AC0"/>
    <w:rsid w:val="00DC6813"/>
    <w:rsid w:val="00DE68F0"/>
    <w:rsid w:val="00DF3845"/>
    <w:rsid w:val="00DF7E17"/>
    <w:rsid w:val="00E33B4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59D0F-2787-4DA4-99C8-A76FA6AF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1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5E3D2-9F95-44D1-910E-E8A35B40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3</Pages>
  <Words>545</Words>
  <Characters>3145</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1121 Text of Previous Version (Feb. 25, 2016) - South Carolina Legislature Online</dc:title>
  <dc:subject/>
  <dc:creator>Gail Pinckney Moore</dc:creator>
  <cp:keywords/>
  <dc:description/>
  <cp:lastModifiedBy>N Cumfer</cp:lastModifiedBy>
  <cp:revision>2</cp:revision>
  <cp:lastPrinted>2016-02-23T21:32:00Z</cp:lastPrinted>
  <dcterms:created xsi:type="dcterms:W3CDTF">2016-02-25T16:53:00Z</dcterms:created>
  <dcterms:modified xsi:type="dcterms:W3CDTF">2016-02-25T16:53:00Z</dcterms:modified>
</cp:coreProperties>
</file>