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737D" w:rsidRDefault="000273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2737D" w:rsidRDefault="000273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2016</w:t>
      </w:r>
    </w:p>
    <w:p w:rsidR="0002737D" w:rsidRDefault="000273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37D" w:rsidRPr="0002737D" w:rsidRDefault="0002737D" w:rsidP="0002737D">
      <w:pPr>
        <w:tabs>
          <w:tab w:val="right" w:pos="5933"/>
        </w:tabs>
        <w:suppressAutoHyphens/>
      </w:pPr>
      <w:r>
        <w:tab/>
      </w:r>
      <w:r>
        <w:rPr>
          <w:b/>
          <w:sz w:val="36"/>
        </w:rPr>
        <w:t>S. 1131</w:t>
      </w:r>
    </w:p>
    <w:p w:rsidR="0002737D" w:rsidRDefault="000273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37D" w:rsidRDefault="0002737D" w:rsidP="00027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81732">
        <w:t>Labor, Commerce and Industry Committee</w:t>
      </w:r>
    </w:p>
    <w:p w:rsidR="0002737D" w:rsidRDefault="000273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37D" w:rsidRDefault="000273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3/1/16--S.</w:t>
      </w:r>
    </w:p>
    <w:p w:rsidR="0002737D" w:rsidRDefault="000273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2016.</w:t>
      </w:r>
    </w:p>
    <w:p w:rsidR="0002737D" w:rsidRPr="0002737D" w:rsidRDefault="0002737D" w:rsidP="00027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737D" w:rsidRDefault="000273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37D" w:rsidRDefault="000273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2737D" w:rsidSect="000273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26565" w:rsidRDefault="000265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6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9218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37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BARBER EXAMINERS, RELATING TO MINIMUM REQUIREMENTS FOR LICENSING OF COSMETOLOGISTS AS MASTER HAIR CARE SPECIALISTS, DESIGNATED AS REGULATION DOCUMENT NUMBER 4601, PURSUANT TO THE PROVISIONS OF ARTICLE 1, CHAPTER 23, TITLE 1 OF THE 1976 CODE.</w:t>
      </w:r>
      <w:bookmarkEnd w:id="1"/>
    </w:p>
    <w:p w:rsidR="00D9218F" w:rsidRDefault="00D921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18F" w:rsidRDefault="00D921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218F" w:rsidRDefault="00D921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18F" w:rsidRDefault="00D921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Barber Examiners, relating to Minimum Requirements for Licensing of Cosmetologists as Master Hair Care Specialists, designated as Regulation Document Number 4601, and submitted to the General Assembly pursuant to the provisions of Article 1, Chapter 23, Title 1 of the 1976 Code, are approved.</w:t>
      </w:r>
    </w:p>
    <w:p w:rsidR="00D9218F" w:rsidRDefault="00D921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18F" w:rsidRDefault="00D921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37AE">
        <w:t>2</w:t>
      </w:r>
      <w:r>
        <w:t>.</w:t>
      </w:r>
      <w:r>
        <w:tab/>
        <w:t>This joint resolution takes effect upon approval by the Governor.</w:t>
      </w:r>
    </w:p>
    <w:p w:rsidR="00D9218F" w:rsidRDefault="00D9218F" w:rsidP="00D92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9218F" w:rsidRDefault="00D9218F" w:rsidP="00D92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9218F" w:rsidRDefault="00D9218F" w:rsidP="00D92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9218F" w:rsidRDefault="00D9218F" w:rsidP="00D92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9218F" w:rsidRPr="00C25B51" w:rsidRDefault="00D9218F" w:rsidP="00D92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5B51">
        <w:t xml:space="preserve">The South Carolina Board of Barber Examiners proposes to amend regulations regarding requirements for a crossover license. </w:t>
      </w:r>
    </w:p>
    <w:p w:rsidR="00D9218F" w:rsidRPr="00C25B51" w:rsidRDefault="00D9218F" w:rsidP="00D92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218F" w:rsidRPr="00C25B51" w:rsidRDefault="00D9218F" w:rsidP="00D92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5B51">
        <w:t xml:space="preserve">A Notice of Drafting was published on August 28, 2015 in the </w:t>
      </w:r>
      <w:r w:rsidRPr="00C25B51">
        <w:rPr>
          <w:i/>
        </w:rPr>
        <w:t>State Register</w:t>
      </w:r>
      <w:r w:rsidRPr="00C25B51">
        <w:t>.</w:t>
      </w:r>
    </w:p>
    <w:p w:rsidR="00E75897" w:rsidRDefault="0010776B" w:rsidP="00E7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E75897" w:rsidSect="000273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18F" w:rsidRDefault="00D9218F" w:rsidP="009F0C77">
      <w:r>
        <w:separator/>
      </w:r>
    </w:p>
  </w:endnote>
  <w:endnote w:type="continuationSeparator" w:id="0">
    <w:p w:rsidR="00D9218F" w:rsidRDefault="00D921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88018F-B9E6-4D6A-96E0-6567388AF640}"/>
    <w:embedBold r:id="rId2" w:fontKey="{8ECFD7F7-2E8D-4F50-BD0C-A68BDAE739E4}"/>
    <w:embedItalic r:id="rId3" w:fontKey="{0CCB584F-92A1-470B-9D8F-D5CB17A4A654}"/>
  </w:font>
  <w:font w:name="Calibri">
    <w:panose1 w:val="020F0502020204030204"/>
    <w:charset w:val="00"/>
    <w:family w:val="swiss"/>
    <w:pitch w:val="variable"/>
    <w:sig w:usb0="E00002FF" w:usb1="4000ACFF" w:usb2="00000001" w:usb3="00000000" w:csb0="0000019F" w:csb1="00000000"/>
    <w:embedRegular r:id="rId4" w:fontKey="{75F2052E-5FF2-44BD-9855-87A494BC09E3}"/>
  </w:font>
  <w:font w:name="Segoe UI">
    <w:panose1 w:val="020B0502040204020203"/>
    <w:charset w:val="00"/>
    <w:family w:val="swiss"/>
    <w:pitch w:val="variable"/>
    <w:sig w:usb0="E10022FF" w:usb1="C000E47F" w:usb2="00000029" w:usb3="00000000" w:csb0="000001DF" w:csb1="00000000"/>
    <w:embedRegular r:id="rId5" w:fontKey="{AE54DF70-AA47-488C-B22D-570B7A1B181A}"/>
  </w:font>
  <w:font w:name="Cambria">
    <w:panose1 w:val="02040503050406030204"/>
    <w:charset w:val="00"/>
    <w:family w:val="roman"/>
    <w:pitch w:val="variable"/>
    <w:sig w:usb0="E00002FF" w:usb1="400004FF" w:usb2="00000000" w:usb3="00000000" w:csb0="0000019F" w:csb1="00000000"/>
    <w:embedRegular r:id="rId6" w:fontKey="{3346707F-1517-4299-A2C3-474154550F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1F4" w:rsidRPr="00026565" w:rsidRDefault="00026565" w:rsidP="00026565">
    <w:pPr>
      <w:pStyle w:val="Footer"/>
      <w:tabs>
        <w:tab w:val="clear" w:pos="4680"/>
        <w:tab w:val="clear" w:pos="9360"/>
        <w:tab w:val="center" w:pos="2995"/>
      </w:tabs>
      <w:spacing w:before="120"/>
    </w:pPr>
    <w:r>
      <w:t>[1131</w:t>
    </w:r>
    <w:r w:rsidR="0002737D">
      <w:t>-</w:t>
    </w:r>
    <w:r w:rsidR="0002737D">
      <w:fldChar w:fldCharType="begin"/>
    </w:r>
    <w:r w:rsidR="0002737D">
      <w:instrText xml:space="preserve"> PAGE  \* MERGEFORMAT </w:instrText>
    </w:r>
    <w:r w:rsidR="0002737D">
      <w:fldChar w:fldCharType="separate"/>
    </w:r>
    <w:r w:rsidR="00200E95">
      <w:rPr>
        <w:noProof/>
      </w:rPr>
      <w:t>1</w:t>
    </w:r>
    <w:r w:rsidR="0002737D">
      <w:fldChar w:fldCharType="end"/>
    </w:r>
    <w:r w:rsidR="0002737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37D" w:rsidRPr="00026565" w:rsidRDefault="0002737D" w:rsidP="00026565">
    <w:pPr>
      <w:pStyle w:val="Footer"/>
      <w:tabs>
        <w:tab w:val="clear" w:pos="4680"/>
        <w:tab w:val="clear" w:pos="9360"/>
        <w:tab w:val="center" w:pos="2995"/>
      </w:tabs>
      <w:spacing w:before="120"/>
    </w:pPr>
    <w:r>
      <w:t>[1131]</w:t>
    </w:r>
    <w:r>
      <w:tab/>
    </w:r>
    <w:r>
      <w:fldChar w:fldCharType="begin"/>
    </w:r>
    <w:r>
      <w:instrText xml:space="preserve"> PAGE  \* MERGEFORMAT </w:instrText>
    </w:r>
    <w:r>
      <w:fldChar w:fldCharType="separate"/>
    </w:r>
    <w:r w:rsidR="00E758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18F" w:rsidRDefault="00D9218F" w:rsidP="009F0C77">
      <w:r>
        <w:separator/>
      </w:r>
    </w:p>
  </w:footnote>
  <w:footnote w:type="continuationSeparator" w:id="0">
    <w:p w:rsidR="00D9218F" w:rsidRDefault="00D921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97CZ16"/>
    <w:docVar w:name="CoverBillType" w:val="a"/>
    <w:docVar w:name="docpath" w:val="L:\Council\bills\DBS\31297CZ16.DOCX"/>
    <w:docVar w:name="dvBillNumber" w:val="1131"/>
    <w:docVar w:name="dvBillNumberPrefix" w:val="S. "/>
    <w:docVar w:name="dvOriginalBody" w:val="Senate"/>
    <w:docVar w:name="dvSteno" w:val="DBS"/>
    <w:docVar w:name="NameofBody" w:val="s"/>
    <w:docVar w:name="vgroup2" w:val="Council"/>
  </w:docVars>
  <w:rsids>
    <w:rsidRoot w:val="00D9218F"/>
    <w:rsid w:val="00026565"/>
    <w:rsid w:val="00026C9A"/>
    <w:rsid w:val="0002737D"/>
    <w:rsid w:val="000965A1"/>
    <w:rsid w:val="000E1785"/>
    <w:rsid w:val="000F39F2"/>
    <w:rsid w:val="001023A4"/>
    <w:rsid w:val="0010776B"/>
    <w:rsid w:val="00133E66"/>
    <w:rsid w:val="00134ACF"/>
    <w:rsid w:val="00144E15"/>
    <w:rsid w:val="001A4A62"/>
    <w:rsid w:val="001A681E"/>
    <w:rsid w:val="001D08F2"/>
    <w:rsid w:val="001F37AE"/>
    <w:rsid w:val="00200E95"/>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5B4B7D"/>
    <w:rsid w:val="0061228A"/>
    <w:rsid w:val="006215AA"/>
    <w:rsid w:val="00622A11"/>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651F4"/>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314B"/>
    <w:rsid w:val="00CC6B7B"/>
    <w:rsid w:val="00CD3619"/>
    <w:rsid w:val="00CF4447"/>
    <w:rsid w:val="00D405E7"/>
    <w:rsid w:val="00D41D56"/>
    <w:rsid w:val="00D6260D"/>
    <w:rsid w:val="00D6662B"/>
    <w:rsid w:val="00D9218F"/>
    <w:rsid w:val="00D95E2F"/>
    <w:rsid w:val="00D970A9"/>
    <w:rsid w:val="00DB3AC0"/>
    <w:rsid w:val="00DC6813"/>
    <w:rsid w:val="00DE68F0"/>
    <w:rsid w:val="00DF3845"/>
    <w:rsid w:val="00DF7E17"/>
    <w:rsid w:val="00E7589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A6970F-8A23-4B8A-8F56-069798694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F37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7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97C83-54D8-45B9-9BDC-179FC06B0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B94BCC8A.dotm</Template>
  <TotalTime>0</TotalTime>
  <Pages>2</Pages>
  <Words>202</Words>
  <Characters>1092</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1131 Text of Previous Version (Mar. 1, 2016) - South Carolina Legislature Online</dc:title>
  <dc:subject/>
  <dc:creator>DeirdreBrevardSmith</dc:creator>
  <cp:keywords/>
  <dc:description/>
  <cp:lastModifiedBy>Artie Braswell</cp:lastModifiedBy>
  <cp:revision>2</cp:revision>
  <cp:lastPrinted>2016-03-01T18:31:00Z</cp:lastPrinted>
  <dcterms:created xsi:type="dcterms:W3CDTF">2016-03-01T21:21:00Z</dcterms:created>
  <dcterms:modified xsi:type="dcterms:W3CDTF">2016-03-01T21:21:00Z</dcterms:modified>
</cp:coreProperties>
</file>