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F9" w:rsidRDefault="00A874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7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3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2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REVEREND JAMES W. PRICE, PASTOR OF BETHLEHEM BAPTIST CHURCH, UPON THE OCCASION OF HIS RETIREMENT AFTER FORTY</w:t>
      </w:r>
      <w:r w:rsidR="00E31CC4">
        <w:noBreakHyphen/>
      </w:r>
      <w:r>
        <w:t>ONE YEARS OF OUTSTANDING MINISTRY, AND TO WISH HIM CONTINUED BLESSINGS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26C" w:rsidRDefault="00CA7310"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226C">
        <w:t>it is altogether fitting and proper that the members of the Senate of the State of South Carolina should pause in their deliberations to express their gratitude to Reverend James W. Price for his noteworthy ministry to the congregation of Bethlehem Baptist Church in Ninety Six in Greenwood County;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McCormick County, he is the son of the late Walter and Marie Hill Price and attended public schools in McCormick;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James Price prepared for a life of ministry at the American Baptist Theological Seminary in Nashville, Tennessee, and Interdenominational Theological Center of Religion in Atlanta, Georgia;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retired businessman from Price</w:t>
      </w:r>
      <w:r w:rsidR="00E31CC4" w:rsidRPr="00E31CC4">
        <w:t>’</w:t>
      </w:r>
      <w:r>
        <w:t>s Concrete Finishing Company LLC, he served as the pastor of Calvary Grove Baptist Church in Callison for seven years and Hopewell Baptist Church in Laurens for fourteen years;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four decades, Reverend Price has served as a mentor to several pastors and ministers, and he still provides wise counsel to those who labor at preaching the Word of God;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faithfully served his denomination as the past moderator of the Simmon Ridge Baptist Association, Little River Union #2, and Little River Baptist Association;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Ruth Dowtin Price, he reared three fine children: Sandra Price Evans, Michael Price, and Pamela Price Hall.  These children blessed their parents with four adoring grandchildren and three great</w:t>
      </w:r>
      <w:r w:rsidR="00E31CC4">
        <w:noBreakHyphen/>
      </w:r>
      <w:r>
        <w:t>grandchildren;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the Scripture which teaches, “I can do all things through Christ who strengthens me,” Reverend Price continues to offer solace and comfort to those who are sick, aged, and grieving in the McCormick, Greenwood, and Ninety Six communities where he serves as an anointed and humble servant of his God and a spiritual leader to many; and</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0"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appreciate the years of selfless devotion that Reverend Price has offered to </w:t>
      </w:r>
      <w:r>
        <w:t>the congregation of Bethlehem Baptist Church</w:t>
      </w:r>
      <w:r>
        <w:rPr>
          <w:color w:val="000000" w:themeColor="text1"/>
          <w:u w:color="000000" w:themeColor="text1"/>
        </w:rPr>
        <w:t xml:space="preserve"> and wish him many years of enjoyment in his well</w:t>
      </w:r>
      <w:r w:rsidR="00E31CC4">
        <w:rPr>
          <w:color w:val="000000" w:themeColor="text1"/>
          <w:u w:color="000000" w:themeColor="text1"/>
        </w:rPr>
        <w:noBreakHyphen/>
      </w:r>
      <w:r>
        <w:rPr>
          <w:color w:val="000000" w:themeColor="text1"/>
          <w:u w:color="000000" w:themeColor="text1"/>
        </w:rPr>
        <w:t>earned retirement</w:t>
      </w:r>
      <w:r w:rsidR="00CA7310">
        <w:t>.  Now, therefore,</w:t>
      </w:r>
    </w:p>
    <w:p w:rsidR="00CA7310" w:rsidRDefault="00CA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0" w:rsidRDefault="00CA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A7310" w:rsidRDefault="00CA7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26C" w:rsidRDefault="00CA7310"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1226C">
        <w:t>the members of the Senate of the State of South Carolina, by this resolution, recognize and honor Reverend James W. Price, pastor of Bethlehem Baptist Church, upon the occasion of his retirement after forty</w:t>
      </w:r>
      <w:r w:rsidR="00E31CC4">
        <w:noBreakHyphen/>
      </w:r>
      <w:r w:rsidR="00E1226C">
        <w:t>one years of exemplary ministry, and wish him continued blessing and happiness in all his future endeavors.</w:t>
      </w:r>
    </w:p>
    <w:p w:rsidR="00E1226C"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10" w:rsidRDefault="00E1226C" w:rsidP="00E1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James W. Price.</w:t>
      </w:r>
    </w:p>
    <w:p w:rsidR="003D7728" w:rsidRDefault="00E31C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74F9" w:rsidRDefault="00A874F9" w:rsidP="00A874F9">
      <w:pPr>
        <w:suppressAutoHyphens/>
      </w:pPr>
    </w:p>
    <w:sectPr w:rsidR="00A874F9" w:rsidSect="00A874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26C" w:rsidRDefault="00E1226C" w:rsidP="009F0C77">
      <w:r>
        <w:separator/>
      </w:r>
    </w:p>
  </w:endnote>
  <w:endnote w:type="continuationSeparator" w:id="0">
    <w:p w:rsidR="00E1226C" w:rsidRDefault="00E12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CB5D1C-CD2C-45B2-976A-E9189EFF9E37}"/>
    <w:embedBold r:id="rId2" w:fontKey="{A83A982F-1FEE-4A4B-BB42-C20EBEED4441}"/>
  </w:font>
  <w:font w:name="Calibri">
    <w:panose1 w:val="020F0502020204030204"/>
    <w:charset w:val="00"/>
    <w:family w:val="swiss"/>
    <w:pitch w:val="variable"/>
    <w:sig w:usb0="E00002FF" w:usb1="4000ACFF" w:usb2="00000001" w:usb3="00000000" w:csb0="0000019F" w:csb1="00000000"/>
    <w:embedRegular r:id="rId3" w:fontKey="{81D81DA8-EF87-4039-9260-8943A860E6E7}"/>
  </w:font>
  <w:font w:name="Segoe UI">
    <w:panose1 w:val="020B0502040204020203"/>
    <w:charset w:val="00"/>
    <w:family w:val="swiss"/>
    <w:pitch w:val="variable"/>
    <w:sig w:usb0="E10022FF" w:usb1="C000E47F" w:usb2="00000029" w:usb3="00000000" w:csb0="000001DF" w:csb1="00000000"/>
    <w:embedRegular r:id="rId4" w:fontKey="{9831DEEC-D001-4E9F-9288-4C706A3A2256}"/>
  </w:font>
  <w:font w:name="Cambria">
    <w:panose1 w:val="02040503050406030204"/>
    <w:charset w:val="00"/>
    <w:family w:val="roman"/>
    <w:pitch w:val="variable"/>
    <w:sig w:usb0="E00002FF" w:usb1="400004FF" w:usb2="00000000" w:usb3="00000000" w:csb0="0000019F" w:csb1="00000000"/>
    <w:embedRegular r:id="rId5" w:fontKey="{3F84E474-6CC7-438E-A4C1-A68CAFFF7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728" w:rsidRPr="00A874F9" w:rsidRDefault="00A874F9" w:rsidP="00A874F9">
    <w:pPr>
      <w:pStyle w:val="Footer"/>
      <w:tabs>
        <w:tab w:val="clear" w:pos="4680"/>
        <w:tab w:val="clear" w:pos="9360"/>
        <w:tab w:val="center" w:pos="2995"/>
      </w:tabs>
      <w:spacing w:before="120"/>
    </w:pPr>
    <w:r>
      <w:t>[1155]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26C" w:rsidRDefault="00E1226C" w:rsidP="009F0C77">
      <w:r>
        <w:separator/>
      </w:r>
    </w:p>
  </w:footnote>
  <w:footnote w:type="continuationSeparator" w:id="0">
    <w:p w:rsidR="00E1226C" w:rsidRDefault="00E12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59CZ16"/>
    <w:docVar w:name="CoverBillType" w:val="r"/>
    <w:docVar w:name="docpath" w:val="L:\Council\bills\GM\24659CZ16.DOCX"/>
    <w:docVar w:name="dvBillNumber" w:val="1155"/>
    <w:docVar w:name="dvBillNumberPrefix" w:val="S. "/>
    <w:docVar w:name="dvOriginalBody" w:val="Senate"/>
    <w:docVar w:name="dvSteno" w:val="GM"/>
    <w:docVar w:name="NameofBody" w:val="s"/>
    <w:docVar w:name="vgroup2" w:val="Council"/>
  </w:docVars>
  <w:rsids>
    <w:rsidRoot w:val="00CA731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728"/>
    <w:rsid w:val="003E3C1E"/>
    <w:rsid w:val="003E6148"/>
    <w:rsid w:val="00400EAA"/>
    <w:rsid w:val="0041760A"/>
    <w:rsid w:val="004203D7"/>
    <w:rsid w:val="004809EE"/>
    <w:rsid w:val="004A62D9"/>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74F9"/>
    <w:rsid w:val="00A9741D"/>
    <w:rsid w:val="00AD4B17"/>
    <w:rsid w:val="00B26FA6"/>
    <w:rsid w:val="00B741CB"/>
    <w:rsid w:val="00B934F3"/>
    <w:rsid w:val="00BB6347"/>
    <w:rsid w:val="00BD2134"/>
    <w:rsid w:val="00C038D8"/>
    <w:rsid w:val="00C045DD"/>
    <w:rsid w:val="00C3136F"/>
    <w:rsid w:val="00C3483A"/>
    <w:rsid w:val="00C74E9D"/>
    <w:rsid w:val="00C82FD3"/>
    <w:rsid w:val="00CA7310"/>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226C"/>
    <w:rsid w:val="00E31CC4"/>
    <w:rsid w:val="00EB00A2"/>
    <w:rsid w:val="00EB1BF3"/>
    <w:rsid w:val="00EF3EEE"/>
    <w:rsid w:val="00F149A7"/>
    <w:rsid w:val="00F50BAF"/>
    <w:rsid w:val="00F52C10"/>
    <w:rsid w:val="00F81FFD"/>
    <w:rsid w:val="00F85228"/>
    <w:rsid w:val="00FB6773"/>
    <w:rsid w:val="00FC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91837-7F17-401E-9FED-CB21B15E1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2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2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A7B2C-C742-47F4-BDF6-A7B646F77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2</Pages>
  <Words>452</Words>
  <Characters>2393</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1155 Text of Previous Version (Mar. 8, 2016) - South Carolina Legislature Online</dc:title>
  <dc:subject/>
  <dc:creator>Gail Pinckney Moore</dc:creator>
  <cp:keywords/>
  <dc:description/>
  <cp:lastModifiedBy>N Cumfer</cp:lastModifiedBy>
  <cp:revision>2</cp:revision>
  <cp:lastPrinted>2016-03-03T16:53:00Z</cp:lastPrinted>
  <dcterms:created xsi:type="dcterms:W3CDTF">2016-03-08T18:52:00Z</dcterms:created>
  <dcterms:modified xsi:type="dcterms:W3CDTF">2016-03-08T18:52:00Z</dcterms:modified>
</cp:coreProperties>
</file>