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20E9" w:rsidRPr="00522CE0" w:rsidRDefault="003E20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E2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0736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E6F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TITLE 48 OF THE 1976 CODE, RELATING TO ENVIRONMENTAL PROTECTION AND CONSERVATION, </w:t>
      </w:r>
      <w:r w:rsidR="004B0E64">
        <w:rPr>
          <w:rFonts w:eastAsia="Times New Roman"/>
        </w:rPr>
        <w:t xml:space="preserve">BY ADDING A NEW CHAPTER </w:t>
      </w:r>
      <w:r>
        <w:rPr>
          <w:rFonts w:eastAsia="Times New Roman"/>
        </w:rPr>
        <w:t>T</w:t>
      </w:r>
      <w:r w:rsidR="00E03C8D">
        <w:rPr>
          <w:rFonts w:eastAsia="Times New Roman"/>
        </w:rPr>
        <w:t>O PROVIDE NECESSARY DEFINITIONS,</w:t>
      </w:r>
      <w:r>
        <w:rPr>
          <w:rFonts w:eastAsia="Times New Roman"/>
        </w:rPr>
        <w:t xml:space="preserve"> TO PROVIDE THAT A PERSON MAY NOT USE A BALANCING PRODUCT THAT CONTAINS LEAD OR MERCURY WHEN REPLACING OR BALANCING A TIRE ON A MOTO</w:t>
      </w:r>
      <w:r w:rsidR="00E03C8D">
        <w:rPr>
          <w:rFonts w:eastAsia="Times New Roman"/>
        </w:rPr>
        <w:t>R VEHICLE OR AIRCRAFT,</w:t>
      </w:r>
      <w:r>
        <w:rPr>
          <w:rFonts w:eastAsia="Times New Roman"/>
        </w:rPr>
        <w:t xml:space="preserve"> TO PROVIDE THAT A PERSON SHALL NOT SELL OR OFFER TO SELL OR DISTRIBUTE </w:t>
      </w:r>
      <w:r w:rsidRPr="00B61419">
        <w:rPr>
          <w:rFonts w:eastAsia="Times New Roman"/>
          <w:color w:val="000000" w:themeColor="text1"/>
          <w:szCs w:val="24"/>
          <w:u w:color="000000" w:themeColor="text1"/>
        </w:rPr>
        <w:t>WEIGHTS OR OTHER PRODUCTS FOR BALANCING MOTOR VEHICLE OR AIRCRAFT WHEELS IF THE WEIGHT OR OTHER BALANCING PRODUCT CONTAINS LEAD OR MERCURY THAT WAS INTENTIONALLY ADDED DURING THE MANUFACTURE OF THE PRODUCT</w:t>
      </w:r>
      <w:r w:rsidR="00E03C8D">
        <w:rPr>
          <w:rFonts w:eastAsia="Times New Roman"/>
          <w:color w:val="000000" w:themeColor="text1"/>
          <w:szCs w:val="24"/>
          <w:u w:color="000000" w:themeColor="text1"/>
        </w:rPr>
        <w:t>,</w:t>
      </w:r>
      <w:r>
        <w:rPr>
          <w:rFonts w:eastAsia="Times New Roman"/>
          <w:color w:val="000000" w:themeColor="text1"/>
          <w:szCs w:val="24"/>
          <w:u w:color="000000" w:themeColor="text1"/>
        </w:rPr>
        <w:t xml:space="preserve"> TO PROVIDE THAT A PERSON SHALL NOT SELL NEW MOTOR VEHICLES OR AIRCRAFTS WITH LEAD OR MERCURY</w:t>
      </w:r>
      <w:r w:rsidR="00E03C8D">
        <w:rPr>
          <w:rFonts w:eastAsia="Times New Roman"/>
          <w:color w:val="000000" w:themeColor="text1"/>
          <w:szCs w:val="24"/>
          <w:u w:color="000000" w:themeColor="text1"/>
        </w:rPr>
        <w:t>,</w:t>
      </w:r>
      <w:r>
        <w:rPr>
          <w:rFonts w:eastAsia="Times New Roman"/>
          <w:color w:val="000000" w:themeColor="text1"/>
          <w:szCs w:val="24"/>
          <w:u w:color="000000" w:themeColor="text1"/>
        </w:rPr>
        <w:t xml:space="preserve"> TO PROVIDE THAT </w:t>
      </w:r>
      <w:r w:rsidRPr="00B61419">
        <w:rPr>
          <w:rFonts w:eastAsia="Times New Roman"/>
          <w:color w:val="000000" w:themeColor="text1"/>
          <w:szCs w:val="24"/>
          <w:u w:color="000000" w:themeColor="text1"/>
        </w:rPr>
        <w:t xml:space="preserve">A PERSON </w:t>
      </w:r>
      <w:r>
        <w:rPr>
          <w:rFonts w:eastAsia="Times New Roman"/>
          <w:color w:val="000000" w:themeColor="text1"/>
          <w:szCs w:val="24"/>
          <w:u w:color="000000" w:themeColor="text1"/>
        </w:rPr>
        <w:t>SHALL</w:t>
      </w:r>
      <w:r w:rsidRPr="00B61419">
        <w:rPr>
          <w:rFonts w:eastAsia="Times New Roman"/>
          <w:color w:val="000000" w:themeColor="text1"/>
          <w:szCs w:val="24"/>
          <w:u w:color="000000" w:themeColor="text1"/>
        </w:rPr>
        <w:t xml:space="preserve"> NOT SHRED OR CRUSH, OR MARKET FOR SHREDDING OR CRUSHING, ANY MOTOR VEHICLE, AIRCRAFT, WATERCRAFT, OR RAILROAD OR INDUSTRIAL EQUIPMENT</w:t>
      </w:r>
      <w:r>
        <w:rPr>
          <w:rFonts w:eastAsia="Times New Roman"/>
          <w:color w:val="000000" w:themeColor="text1"/>
          <w:szCs w:val="24"/>
          <w:u w:color="000000" w:themeColor="text1"/>
        </w:rPr>
        <w:t xml:space="preserve"> WITHOUT INSPECTING SUCH FOR LEAD OR MERCURY</w:t>
      </w:r>
      <w:r w:rsidR="00E03C8D">
        <w:rPr>
          <w:rFonts w:eastAsia="Times New Roman"/>
          <w:color w:val="000000" w:themeColor="text1"/>
          <w:szCs w:val="24"/>
          <w:u w:color="000000" w:themeColor="text1"/>
        </w:rPr>
        <w:t>,</w:t>
      </w:r>
      <w:r>
        <w:rPr>
          <w:rFonts w:eastAsia="Times New Roman"/>
          <w:color w:val="000000" w:themeColor="text1"/>
          <w:szCs w:val="24"/>
          <w:u w:color="000000" w:themeColor="text1"/>
        </w:rPr>
        <w:t xml:space="preserve"> TO PROVIDE THAT </w:t>
      </w:r>
      <w:r w:rsidRPr="00B61419">
        <w:rPr>
          <w:rFonts w:eastAsia="Times New Roman"/>
          <w:color w:val="000000" w:themeColor="text1"/>
          <w:szCs w:val="24"/>
          <w:u w:color="000000" w:themeColor="text1"/>
        </w:rPr>
        <w:t xml:space="preserve">MERCURY IN WHEEL WEIGHTS AND OTHER BALANCING PRODUCTS FOR MOTOR VEHICLE AND AIRCRAFT WHEELS MUST BE RECYCLED OR OTHERWISE MANAGED TO COMPLY WITH </w:t>
      </w:r>
      <w:r>
        <w:rPr>
          <w:rFonts w:eastAsia="Times New Roman"/>
          <w:color w:val="000000" w:themeColor="text1"/>
          <w:szCs w:val="24"/>
          <w:u w:color="000000" w:themeColor="text1"/>
        </w:rPr>
        <w:t>SECTION 44</w:t>
      </w:r>
      <w:r w:rsidR="00E03C8D">
        <w:rPr>
          <w:rFonts w:eastAsia="Times New Roman"/>
          <w:color w:val="000000" w:themeColor="text1"/>
          <w:szCs w:val="24"/>
          <w:u w:color="000000" w:themeColor="text1"/>
        </w:rPr>
        <w:noBreakHyphen/>
      </w:r>
      <w:r>
        <w:rPr>
          <w:rFonts w:eastAsia="Times New Roman"/>
          <w:color w:val="000000" w:themeColor="text1"/>
          <w:szCs w:val="24"/>
          <w:u w:color="000000" w:themeColor="text1"/>
        </w:rPr>
        <w:t>56</w:t>
      </w:r>
      <w:r w:rsidR="00E03C8D">
        <w:rPr>
          <w:rFonts w:eastAsia="Times New Roman"/>
          <w:color w:val="000000" w:themeColor="text1"/>
          <w:szCs w:val="24"/>
          <w:u w:color="000000" w:themeColor="text1"/>
        </w:rPr>
        <w:noBreakHyphen/>
      </w:r>
      <w:r>
        <w:rPr>
          <w:rFonts w:eastAsia="Times New Roman"/>
          <w:color w:val="000000" w:themeColor="text1"/>
          <w:szCs w:val="24"/>
          <w:u w:color="000000" w:themeColor="text1"/>
        </w:rPr>
        <w:t>130</w:t>
      </w:r>
      <w:r w:rsidR="00E03C8D">
        <w:rPr>
          <w:rFonts w:eastAsia="Times New Roman"/>
          <w:color w:val="000000" w:themeColor="text1"/>
          <w:szCs w:val="24"/>
          <w:u w:color="000000" w:themeColor="text1"/>
        </w:rPr>
        <w:t>,</w:t>
      </w:r>
      <w:r>
        <w:rPr>
          <w:rFonts w:eastAsia="Times New Roman"/>
          <w:color w:val="000000" w:themeColor="text1"/>
          <w:szCs w:val="24"/>
          <w:u w:color="000000" w:themeColor="text1"/>
        </w:rPr>
        <w:t xml:space="preserve"> AND TO PROVIDE THAT </w:t>
      </w:r>
      <w:r w:rsidRPr="00B61419">
        <w:rPr>
          <w:rFonts w:eastAsia="Times New Roman"/>
          <w:color w:val="000000" w:themeColor="text1"/>
          <w:szCs w:val="24"/>
          <w:u w:color="000000" w:themeColor="text1"/>
        </w:rPr>
        <w:t>PRIOR TO JANUARY 1, 2017, THE DEPARTMENT OF HEALTH AND ENVIRONMENTAL CONTROL SHALL PRODUCE AND DISTRIBUTE EDUCATIONAL MATERIALS ON THE PROHIBITIONS REQUIRED UNDER THIS SECTION</w:t>
      </w:r>
      <w:r>
        <w:rPr>
          <w:rFonts w:eastAsia="Times New Roman"/>
          <w:color w:val="000000" w:themeColor="text1"/>
          <w:szCs w:val="24"/>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07360" w:rsidRDefault="007073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07360" w:rsidRDefault="007073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7360" w:rsidRDefault="007073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FF41BD">
        <w:rPr>
          <w:rFonts w:eastAsia="Times New Roman"/>
        </w:rPr>
        <w:t>Title 48 of the 1976 Code is amended by adding:</w:t>
      </w:r>
    </w:p>
    <w:p w:rsidR="00FF41BD" w:rsidRDefault="00FF41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41BD" w:rsidRDefault="00FF41BD" w:rsidP="00FF4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“Chapter 61</w:t>
      </w:r>
    </w:p>
    <w:p w:rsidR="00FF41BD" w:rsidRDefault="00FF41BD" w:rsidP="00FF4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FF41BD" w:rsidRDefault="004B0E64" w:rsidP="00FF4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 48</w:t>
      </w:r>
      <w:r w:rsidR="00E03C8D">
        <w:rPr>
          <w:rFonts w:eastAsia="Times New Roman"/>
        </w:rPr>
        <w:noBreakHyphen/>
      </w:r>
      <w:r>
        <w:rPr>
          <w:rFonts w:eastAsia="Times New Roman"/>
        </w:rPr>
        <w:t>61</w:t>
      </w:r>
      <w:r w:rsidR="00E03C8D">
        <w:rPr>
          <w:rFonts w:eastAsia="Times New Roman"/>
        </w:rPr>
        <w:noBreakHyphen/>
      </w:r>
      <w:r>
        <w:rPr>
          <w:rFonts w:eastAsia="Times New Roman"/>
        </w:rPr>
        <w:t>10.</w:t>
      </w:r>
      <w:r>
        <w:rPr>
          <w:rFonts w:eastAsia="Times New Roman"/>
        </w:rPr>
        <w:tab/>
      </w:r>
      <w:r w:rsidR="00FF41BD">
        <w:rPr>
          <w:rFonts w:eastAsia="Times New Roman"/>
        </w:rPr>
        <w:t>As used in this chapter:</w:t>
      </w:r>
    </w:p>
    <w:p w:rsidR="00FF41BD" w:rsidRPr="009F51CC" w:rsidRDefault="00FF41BD" w:rsidP="00FF4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rPr>
        <w:tab/>
        <w:t>(1)</w:t>
      </w:r>
      <w:r>
        <w:rPr>
          <w:rFonts w:eastAsia="Times New Roman"/>
        </w:rPr>
        <w:tab/>
      </w:r>
      <w:r w:rsidR="00E03C8D" w:rsidRPr="00E03C8D">
        <w:rPr>
          <w:rFonts w:eastAsia="Times New Roman"/>
          <w:color w:val="000000" w:themeColor="text1"/>
          <w:szCs w:val="24"/>
          <w:u w:color="000000" w:themeColor="text1"/>
        </w:rPr>
        <w:t>‘</w:t>
      </w:r>
      <w:r w:rsidRPr="009F51CC">
        <w:rPr>
          <w:rFonts w:eastAsia="Times New Roman"/>
          <w:color w:val="000000" w:themeColor="text1"/>
          <w:szCs w:val="24"/>
          <w:u w:color="000000" w:themeColor="text1"/>
        </w:rPr>
        <w:t>Motor vehicle</w:t>
      </w:r>
      <w:r w:rsidR="00E03C8D" w:rsidRPr="00E03C8D">
        <w:rPr>
          <w:rFonts w:eastAsia="Times New Roman"/>
          <w:color w:val="000000" w:themeColor="text1"/>
          <w:szCs w:val="24"/>
          <w:u w:color="000000" w:themeColor="text1"/>
        </w:rPr>
        <w:t>’</w:t>
      </w:r>
      <w:r w:rsidRPr="009F51CC">
        <w:rPr>
          <w:rFonts w:eastAsia="Times New Roman"/>
          <w:color w:val="000000" w:themeColor="text1"/>
          <w:szCs w:val="24"/>
          <w:u w:color="000000" w:themeColor="text1"/>
        </w:rPr>
        <w:t xml:space="preserve"> means a self</w:t>
      </w:r>
      <w:r w:rsidR="00E03C8D">
        <w:rPr>
          <w:rFonts w:eastAsia="Times New Roman"/>
          <w:color w:val="000000" w:themeColor="text1"/>
          <w:szCs w:val="24"/>
          <w:u w:color="000000" w:themeColor="text1"/>
        </w:rPr>
        <w:noBreakHyphen/>
      </w:r>
      <w:r w:rsidRPr="009F51CC">
        <w:rPr>
          <w:rFonts w:eastAsia="Times New Roman"/>
          <w:color w:val="000000" w:themeColor="text1"/>
          <w:szCs w:val="24"/>
          <w:u w:color="000000" w:themeColor="text1"/>
        </w:rPr>
        <w:t>propelled vehicle or a vehicle propelled or drawn by a self</w:t>
      </w:r>
      <w:r w:rsidR="00E03C8D">
        <w:rPr>
          <w:rFonts w:eastAsia="Times New Roman"/>
          <w:color w:val="000000" w:themeColor="text1"/>
          <w:szCs w:val="24"/>
          <w:u w:color="000000" w:themeColor="text1"/>
        </w:rPr>
        <w:noBreakHyphen/>
      </w:r>
      <w:r w:rsidRPr="009F51CC">
        <w:rPr>
          <w:rFonts w:eastAsia="Times New Roman"/>
          <w:color w:val="000000" w:themeColor="text1"/>
          <w:szCs w:val="24"/>
          <w:u w:color="000000" w:themeColor="text1"/>
        </w:rPr>
        <w:t>propelled vehicle that is operated on a highway, on a railroad track, on the ground, in the water, or in the air.</w:t>
      </w:r>
    </w:p>
    <w:p w:rsidR="00FF41BD" w:rsidRDefault="00FF41BD" w:rsidP="00FF4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Pr="009F51CC">
        <w:rPr>
          <w:rFonts w:eastAsia="Times New Roman"/>
          <w:color w:val="000000" w:themeColor="text1"/>
          <w:szCs w:val="24"/>
          <w:u w:color="000000" w:themeColor="text1"/>
        </w:rPr>
        <w:t>(</w:t>
      </w:r>
      <w:r>
        <w:rPr>
          <w:rFonts w:eastAsia="Times New Roman"/>
          <w:color w:val="000000" w:themeColor="text1"/>
          <w:szCs w:val="24"/>
          <w:u w:color="000000" w:themeColor="text1"/>
        </w:rPr>
        <w:t>2</w:t>
      </w:r>
      <w:r w:rsidR="004B0E64">
        <w:rPr>
          <w:rFonts w:eastAsia="Times New Roman"/>
          <w:color w:val="000000" w:themeColor="text1"/>
          <w:szCs w:val="24"/>
          <w:u w:color="000000" w:themeColor="text1"/>
        </w:rPr>
        <w:t>)</w:t>
      </w:r>
      <w:r w:rsidR="004B0E64">
        <w:rPr>
          <w:rFonts w:eastAsia="Times New Roman"/>
          <w:color w:val="000000" w:themeColor="text1"/>
          <w:szCs w:val="24"/>
          <w:u w:color="000000" w:themeColor="text1"/>
        </w:rPr>
        <w:tab/>
      </w:r>
      <w:r w:rsidR="00E03C8D" w:rsidRPr="00E03C8D">
        <w:rPr>
          <w:rFonts w:eastAsia="Times New Roman"/>
          <w:color w:val="000000" w:themeColor="text1"/>
          <w:szCs w:val="24"/>
          <w:u w:color="000000" w:themeColor="text1"/>
        </w:rPr>
        <w:t>‘</w:t>
      </w:r>
      <w:r w:rsidRPr="009F51CC">
        <w:rPr>
          <w:rFonts w:eastAsia="Times New Roman"/>
          <w:color w:val="000000" w:themeColor="text1"/>
          <w:szCs w:val="24"/>
          <w:u w:color="000000" w:themeColor="text1"/>
        </w:rPr>
        <w:t>New motor vehicle</w:t>
      </w:r>
      <w:r w:rsidR="00E03C8D" w:rsidRPr="00E03C8D">
        <w:rPr>
          <w:rFonts w:eastAsia="Times New Roman"/>
          <w:color w:val="000000" w:themeColor="text1"/>
          <w:szCs w:val="24"/>
          <w:u w:color="000000" w:themeColor="text1"/>
        </w:rPr>
        <w:t>’</w:t>
      </w:r>
      <w:r w:rsidRPr="009F51CC">
        <w:rPr>
          <w:rFonts w:eastAsia="Times New Roman"/>
          <w:color w:val="000000" w:themeColor="text1"/>
          <w:szCs w:val="24"/>
          <w:u w:color="000000" w:themeColor="text1"/>
        </w:rPr>
        <w:t xml:space="preserve"> means a motor vehicle that has not been previously sold to a person except a distributor, wholesaler, or motor vehicle dealer for resale.</w:t>
      </w:r>
    </w:p>
    <w:p w:rsidR="00FF41BD" w:rsidRDefault="00FF41BD" w:rsidP="00FF4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4"/>
          <w:u w:color="000000" w:themeColor="text1"/>
        </w:rPr>
      </w:pPr>
    </w:p>
    <w:p w:rsidR="00FF41BD" w:rsidRDefault="00FF41BD" w:rsidP="00FF4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 48</w:t>
      </w:r>
      <w:r w:rsidR="00E03C8D">
        <w:rPr>
          <w:rFonts w:eastAsia="Times New Roman"/>
          <w:color w:val="000000" w:themeColor="text1"/>
          <w:szCs w:val="24"/>
          <w:u w:color="000000" w:themeColor="text1"/>
        </w:rPr>
        <w:noBreakHyphen/>
      </w:r>
      <w:r>
        <w:rPr>
          <w:rFonts w:eastAsia="Times New Roman"/>
          <w:color w:val="000000" w:themeColor="text1"/>
          <w:szCs w:val="24"/>
          <w:u w:color="000000" w:themeColor="text1"/>
        </w:rPr>
        <w:t>61</w:t>
      </w:r>
      <w:r w:rsidR="00E03C8D">
        <w:rPr>
          <w:rFonts w:eastAsia="Times New Roman"/>
          <w:color w:val="000000" w:themeColor="text1"/>
          <w:szCs w:val="24"/>
          <w:u w:color="000000" w:themeColor="text1"/>
        </w:rPr>
        <w:noBreakHyphen/>
      </w:r>
      <w:r>
        <w:rPr>
          <w:rFonts w:eastAsia="Times New Roman"/>
          <w:color w:val="000000" w:themeColor="text1"/>
          <w:szCs w:val="24"/>
          <w:u w:color="000000" w:themeColor="text1"/>
        </w:rPr>
        <w:t>20.</w:t>
      </w:r>
      <w:r>
        <w:rPr>
          <w:rFonts w:eastAsia="Times New Roman"/>
          <w:color w:val="000000" w:themeColor="text1"/>
          <w:szCs w:val="24"/>
          <w:u w:color="000000" w:themeColor="text1"/>
        </w:rPr>
        <w:tab/>
      </w:r>
      <w:r w:rsidRPr="00B61419">
        <w:rPr>
          <w:rFonts w:eastAsia="Times New Roman"/>
          <w:color w:val="000000" w:themeColor="text1"/>
          <w:szCs w:val="24"/>
          <w:u w:color="000000" w:themeColor="text1"/>
        </w:rPr>
        <w:t>When replacing or balancing a tire on a motor vehicle or aircraft, a person may not use a wheel weight or other product for balancing motor vehicle or aircraft wheels if the weight or other balancing product contains lead or mercury that was intentionally added during the manufacture of the product.</w:t>
      </w:r>
    </w:p>
    <w:p w:rsidR="00FF41BD" w:rsidRDefault="00FF41BD" w:rsidP="00FF4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4"/>
          <w:u w:color="000000" w:themeColor="text1"/>
        </w:rPr>
      </w:pPr>
    </w:p>
    <w:p w:rsidR="00FF41BD" w:rsidRDefault="00FF41BD" w:rsidP="00FF4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 48</w:t>
      </w:r>
      <w:r w:rsidR="00E03C8D">
        <w:rPr>
          <w:rFonts w:eastAsia="Times New Roman"/>
          <w:color w:val="000000" w:themeColor="text1"/>
          <w:szCs w:val="24"/>
          <w:u w:color="000000" w:themeColor="text1"/>
        </w:rPr>
        <w:noBreakHyphen/>
      </w:r>
      <w:r>
        <w:rPr>
          <w:rFonts w:eastAsia="Times New Roman"/>
          <w:color w:val="000000" w:themeColor="text1"/>
          <w:szCs w:val="24"/>
          <w:u w:color="000000" w:themeColor="text1"/>
        </w:rPr>
        <w:t>61</w:t>
      </w:r>
      <w:r w:rsidR="00E03C8D">
        <w:rPr>
          <w:rFonts w:eastAsia="Times New Roman"/>
          <w:color w:val="000000" w:themeColor="text1"/>
          <w:szCs w:val="24"/>
          <w:u w:color="000000" w:themeColor="text1"/>
        </w:rPr>
        <w:noBreakHyphen/>
      </w:r>
      <w:r>
        <w:rPr>
          <w:rFonts w:eastAsia="Times New Roman"/>
          <w:color w:val="000000" w:themeColor="text1"/>
          <w:szCs w:val="24"/>
          <w:u w:color="000000" w:themeColor="text1"/>
        </w:rPr>
        <w:t>30.</w:t>
      </w:r>
      <w:r>
        <w:rPr>
          <w:rFonts w:eastAsia="Times New Roman"/>
          <w:color w:val="000000" w:themeColor="text1"/>
          <w:szCs w:val="24"/>
          <w:u w:color="000000" w:themeColor="text1"/>
        </w:rPr>
        <w:tab/>
      </w:r>
      <w:r w:rsidRPr="00B61419">
        <w:rPr>
          <w:rFonts w:eastAsia="Times New Roman"/>
          <w:color w:val="000000" w:themeColor="text1"/>
          <w:szCs w:val="24"/>
          <w:u w:color="000000" w:themeColor="text1"/>
        </w:rPr>
        <w:t xml:space="preserve">A person </w:t>
      </w:r>
      <w:r>
        <w:rPr>
          <w:rFonts w:eastAsia="Times New Roman"/>
          <w:color w:val="000000" w:themeColor="text1"/>
          <w:szCs w:val="24"/>
          <w:u w:color="000000" w:themeColor="text1"/>
        </w:rPr>
        <w:t>shall</w:t>
      </w:r>
      <w:r w:rsidRPr="00B61419">
        <w:rPr>
          <w:rFonts w:eastAsia="Times New Roman"/>
          <w:color w:val="000000" w:themeColor="text1"/>
          <w:szCs w:val="24"/>
          <w:u w:color="000000" w:themeColor="text1"/>
        </w:rPr>
        <w:t xml:space="preserve"> not sell or offer to sell or distribute weights or other products for balancing motor vehicle or aircraft wheels if the weight or other balancing product contains lead or mercury that was intentionally added during the manufacture of the product.</w:t>
      </w:r>
    </w:p>
    <w:p w:rsidR="00FF41BD" w:rsidRDefault="00FF41BD" w:rsidP="00FF4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4"/>
          <w:u w:color="000000" w:themeColor="text1"/>
        </w:rPr>
      </w:pPr>
    </w:p>
    <w:p w:rsidR="00FF41BD" w:rsidRDefault="00FF41BD" w:rsidP="00FF4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 48</w:t>
      </w:r>
      <w:r w:rsidR="00E03C8D">
        <w:rPr>
          <w:rFonts w:eastAsia="Times New Roman"/>
          <w:color w:val="000000" w:themeColor="text1"/>
          <w:szCs w:val="24"/>
          <w:u w:color="000000" w:themeColor="text1"/>
        </w:rPr>
        <w:noBreakHyphen/>
      </w:r>
      <w:r>
        <w:rPr>
          <w:rFonts w:eastAsia="Times New Roman"/>
          <w:color w:val="000000" w:themeColor="text1"/>
          <w:szCs w:val="24"/>
          <w:u w:color="000000" w:themeColor="text1"/>
        </w:rPr>
        <w:t>61</w:t>
      </w:r>
      <w:r w:rsidR="00E03C8D">
        <w:rPr>
          <w:rFonts w:eastAsia="Times New Roman"/>
          <w:color w:val="000000" w:themeColor="text1"/>
          <w:szCs w:val="24"/>
          <w:u w:color="000000" w:themeColor="text1"/>
        </w:rPr>
        <w:noBreakHyphen/>
      </w:r>
      <w:r>
        <w:rPr>
          <w:rFonts w:eastAsia="Times New Roman"/>
          <w:color w:val="000000" w:themeColor="text1"/>
          <w:szCs w:val="24"/>
          <w:u w:color="000000" w:themeColor="text1"/>
        </w:rPr>
        <w:t>40.</w:t>
      </w:r>
      <w:r>
        <w:rPr>
          <w:rFonts w:eastAsia="Times New Roman"/>
          <w:color w:val="000000" w:themeColor="text1"/>
          <w:szCs w:val="24"/>
          <w:u w:color="000000" w:themeColor="text1"/>
        </w:rPr>
        <w:tab/>
      </w:r>
      <w:r w:rsidRPr="00B61419">
        <w:rPr>
          <w:rFonts w:eastAsia="Times New Roman"/>
          <w:color w:val="000000" w:themeColor="text1"/>
          <w:szCs w:val="24"/>
          <w:u w:color="000000" w:themeColor="text1"/>
        </w:rPr>
        <w:t>A person may not sell a new motor vehicle or aircraft that is equipped with a weight or other product for balancing wheels if the weight or other balancing product contains lead or mercury that was intentionally added during the manufacture of the product.</w:t>
      </w:r>
    </w:p>
    <w:p w:rsidR="00FF41BD" w:rsidRDefault="00FF41BD" w:rsidP="00FF4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4"/>
          <w:u w:color="000000" w:themeColor="text1"/>
        </w:rPr>
      </w:pPr>
    </w:p>
    <w:p w:rsidR="00FF41BD" w:rsidRPr="00B61419" w:rsidRDefault="00FF41BD" w:rsidP="00FF4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 48</w:t>
      </w:r>
      <w:r w:rsidR="00E03C8D">
        <w:rPr>
          <w:rFonts w:eastAsia="Times New Roman"/>
          <w:color w:val="000000" w:themeColor="text1"/>
          <w:szCs w:val="24"/>
          <w:u w:color="000000" w:themeColor="text1"/>
        </w:rPr>
        <w:noBreakHyphen/>
      </w:r>
      <w:r>
        <w:rPr>
          <w:rFonts w:eastAsia="Times New Roman"/>
          <w:color w:val="000000" w:themeColor="text1"/>
          <w:szCs w:val="24"/>
          <w:u w:color="000000" w:themeColor="text1"/>
        </w:rPr>
        <w:t>61</w:t>
      </w:r>
      <w:r w:rsidR="00E03C8D">
        <w:rPr>
          <w:rFonts w:eastAsia="Times New Roman"/>
          <w:color w:val="000000" w:themeColor="text1"/>
          <w:szCs w:val="24"/>
          <w:u w:color="000000" w:themeColor="text1"/>
        </w:rPr>
        <w:noBreakHyphen/>
      </w:r>
      <w:r>
        <w:rPr>
          <w:rFonts w:eastAsia="Times New Roman"/>
          <w:color w:val="000000" w:themeColor="text1"/>
          <w:szCs w:val="24"/>
          <w:u w:color="000000" w:themeColor="text1"/>
        </w:rPr>
        <w:t>50.</w:t>
      </w:r>
      <w:r>
        <w:rPr>
          <w:rFonts w:eastAsia="Times New Roman"/>
          <w:color w:val="000000" w:themeColor="text1"/>
          <w:szCs w:val="24"/>
          <w:u w:color="000000" w:themeColor="text1"/>
        </w:rPr>
        <w:tab/>
      </w:r>
      <w:r w:rsidRPr="00B61419">
        <w:rPr>
          <w:rFonts w:eastAsia="Times New Roman"/>
          <w:color w:val="000000" w:themeColor="text1"/>
          <w:szCs w:val="24"/>
          <w:u w:color="000000" w:themeColor="text1"/>
        </w:rPr>
        <w:t xml:space="preserve">A person </w:t>
      </w:r>
      <w:r>
        <w:rPr>
          <w:rFonts w:eastAsia="Times New Roman"/>
          <w:color w:val="000000" w:themeColor="text1"/>
          <w:szCs w:val="24"/>
          <w:u w:color="000000" w:themeColor="text1"/>
        </w:rPr>
        <w:t>shall</w:t>
      </w:r>
      <w:r w:rsidRPr="00B61419">
        <w:rPr>
          <w:rFonts w:eastAsia="Times New Roman"/>
          <w:color w:val="000000" w:themeColor="text1"/>
          <w:szCs w:val="24"/>
          <w:u w:color="000000" w:themeColor="text1"/>
        </w:rPr>
        <w:t xml:space="preserve"> not shred or crush, or market for shredding or crushing, any motor vehicle, aircraft, watercraft, or railroad or industrial equipment, or any portion thereof, without:</w:t>
      </w:r>
    </w:p>
    <w:p w:rsidR="00FF41BD" w:rsidRPr="00B61419" w:rsidRDefault="00FF41BD" w:rsidP="00FF4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004B0E64">
        <w:rPr>
          <w:rFonts w:eastAsia="Times New Roman"/>
          <w:color w:val="000000" w:themeColor="text1"/>
          <w:szCs w:val="24"/>
          <w:u w:color="000000" w:themeColor="text1"/>
        </w:rPr>
        <w:t>(1)</w:t>
      </w:r>
      <w:r w:rsidR="004B0E64">
        <w:rPr>
          <w:rFonts w:eastAsia="Times New Roman"/>
          <w:color w:val="000000" w:themeColor="text1"/>
          <w:szCs w:val="24"/>
          <w:u w:color="000000" w:themeColor="text1"/>
        </w:rPr>
        <w:tab/>
      </w:r>
      <w:r w:rsidRPr="00B61419">
        <w:rPr>
          <w:rFonts w:eastAsia="Times New Roman"/>
          <w:color w:val="000000" w:themeColor="text1"/>
          <w:szCs w:val="24"/>
          <w:u w:color="000000" w:themeColor="text1"/>
        </w:rPr>
        <w:t>inspecting the vehicle or equipment; and</w:t>
      </w:r>
    </w:p>
    <w:p w:rsidR="00FF41BD" w:rsidRDefault="00FF41BD" w:rsidP="00FF4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sidR="004B0E64">
        <w:rPr>
          <w:rFonts w:eastAsia="Times New Roman"/>
          <w:color w:val="000000" w:themeColor="text1"/>
          <w:szCs w:val="24"/>
          <w:u w:color="000000" w:themeColor="text1"/>
        </w:rPr>
        <w:t>(2)</w:t>
      </w:r>
      <w:r w:rsidR="004B0E64">
        <w:rPr>
          <w:rFonts w:eastAsia="Times New Roman"/>
          <w:color w:val="000000" w:themeColor="text1"/>
          <w:szCs w:val="24"/>
          <w:u w:color="000000" w:themeColor="text1"/>
        </w:rPr>
        <w:tab/>
      </w:r>
      <w:r w:rsidRPr="00B61419">
        <w:rPr>
          <w:rFonts w:eastAsia="Times New Roman"/>
          <w:color w:val="000000" w:themeColor="text1"/>
          <w:szCs w:val="24"/>
          <w:u w:color="000000" w:themeColor="text1"/>
        </w:rPr>
        <w:t>removing all weights or other products for balancing wheels or other equipment if the weights or balancing products contain lead or mercury that was intentionally added during the manufacture of the weights or balancing products.</w:t>
      </w:r>
    </w:p>
    <w:p w:rsidR="00FF41BD" w:rsidRDefault="00FF41BD" w:rsidP="00FF4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4"/>
          <w:u w:color="000000" w:themeColor="text1"/>
        </w:rPr>
      </w:pPr>
    </w:p>
    <w:p w:rsidR="00FF41BD" w:rsidRDefault="00FF41BD" w:rsidP="00FF4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color w:val="000000" w:themeColor="text1"/>
          <w:szCs w:val="24"/>
          <w:u w:color="000000" w:themeColor="text1"/>
        </w:rPr>
        <w:t>Section 48</w:t>
      </w:r>
      <w:r w:rsidR="00E03C8D">
        <w:rPr>
          <w:rFonts w:eastAsia="Times New Roman"/>
          <w:color w:val="000000" w:themeColor="text1"/>
          <w:szCs w:val="24"/>
          <w:u w:color="000000" w:themeColor="text1"/>
        </w:rPr>
        <w:noBreakHyphen/>
      </w:r>
      <w:r>
        <w:rPr>
          <w:rFonts w:eastAsia="Times New Roman"/>
          <w:color w:val="000000" w:themeColor="text1"/>
          <w:szCs w:val="24"/>
          <w:u w:color="000000" w:themeColor="text1"/>
        </w:rPr>
        <w:t>61</w:t>
      </w:r>
      <w:r w:rsidR="00E03C8D">
        <w:rPr>
          <w:rFonts w:eastAsia="Times New Roman"/>
          <w:color w:val="000000" w:themeColor="text1"/>
          <w:szCs w:val="24"/>
          <w:u w:color="000000" w:themeColor="text1"/>
        </w:rPr>
        <w:noBreakHyphen/>
      </w:r>
      <w:r>
        <w:rPr>
          <w:rFonts w:eastAsia="Times New Roman"/>
          <w:color w:val="000000" w:themeColor="text1"/>
          <w:szCs w:val="24"/>
          <w:u w:color="000000" w:themeColor="text1"/>
        </w:rPr>
        <w:t>60.</w:t>
      </w:r>
      <w:r>
        <w:rPr>
          <w:rFonts w:eastAsia="Times New Roman"/>
          <w:color w:val="000000" w:themeColor="text1"/>
          <w:szCs w:val="24"/>
          <w:u w:color="000000" w:themeColor="text1"/>
        </w:rPr>
        <w:tab/>
      </w:r>
      <w:r w:rsidRPr="00B61419">
        <w:rPr>
          <w:rFonts w:eastAsia="Times New Roman"/>
          <w:color w:val="000000" w:themeColor="text1"/>
          <w:szCs w:val="24"/>
          <w:u w:color="000000" w:themeColor="text1"/>
        </w:rPr>
        <w:t xml:space="preserve">Mercury in wheel weights and other balancing products for motor vehicle and aircraft wheels must be recycled or </w:t>
      </w:r>
      <w:r w:rsidRPr="00B61419">
        <w:rPr>
          <w:rFonts w:eastAsia="Times New Roman"/>
          <w:color w:val="000000" w:themeColor="text1"/>
          <w:szCs w:val="24"/>
          <w:u w:color="000000" w:themeColor="text1"/>
        </w:rPr>
        <w:lastRenderedPageBreak/>
        <w:t xml:space="preserve">otherwise managed to comply with </w:t>
      </w:r>
      <w:r>
        <w:rPr>
          <w:rFonts w:eastAsia="Times New Roman"/>
          <w:color w:val="000000" w:themeColor="text1"/>
          <w:szCs w:val="24"/>
          <w:u w:color="000000" w:themeColor="text1"/>
        </w:rPr>
        <w:t>Section 44</w:t>
      </w:r>
      <w:r w:rsidR="00E03C8D">
        <w:rPr>
          <w:rFonts w:eastAsia="Times New Roman"/>
          <w:color w:val="000000" w:themeColor="text1"/>
          <w:szCs w:val="24"/>
          <w:u w:color="000000" w:themeColor="text1"/>
        </w:rPr>
        <w:noBreakHyphen/>
      </w:r>
      <w:r>
        <w:rPr>
          <w:rFonts w:eastAsia="Times New Roman"/>
          <w:color w:val="000000" w:themeColor="text1"/>
          <w:szCs w:val="24"/>
          <w:u w:color="000000" w:themeColor="text1"/>
        </w:rPr>
        <w:t>56</w:t>
      </w:r>
      <w:r w:rsidR="00E03C8D">
        <w:rPr>
          <w:rFonts w:eastAsia="Times New Roman"/>
          <w:color w:val="000000" w:themeColor="text1"/>
          <w:szCs w:val="24"/>
          <w:u w:color="000000" w:themeColor="text1"/>
        </w:rPr>
        <w:noBreakHyphen/>
      </w:r>
      <w:r>
        <w:rPr>
          <w:rFonts w:eastAsia="Times New Roman"/>
          <w:color w:val="000000" w:themeColor="text1"/>
          <w:szCs w:val="24"/>
          <w:u w:color="000000" w:themeColor="text1"/>
        </w:rPr>
        <w:t xml:space="preserve">130 </w:t>
      </w:r>
      <w:r w:rsidRPr="00B61419">
        <w:rPr>
          <w:rFonts w:eastAsia="Times New Roman"/>
          <w:color w:val="000000" w:themeColor="text1"/>
          <w:szCs w:val="24"/>
          <w:u w:color="000000" w:themeColor="text1"/>
        </w:rPr>
        <w:t>to ensure that it does not become part of the solid waste stream and is not released to the environment. Lead in wheel weights and other balancing products for motor vehicle and aircraft wheels must be recycled to ensure that it does not become part of the solid waste stream and is not released to the environment.</w:t>
      </w:r>
    </w:p>
    <w:p w:rsidR="00707360" w:rsidRDefault="007073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41BD" w:rsidRDefault="00FF41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4"/>
          <w:u w:color="000000" w:themeColor="text1"/>
        </w:rPr>
      </w:pPr>
      <w:r>
        <w:rPr>
          <w:rFonts w:eastAsia="Times New Roman"/>
        </w:rPr>
        <w:t>Section 48</w:t>
      </w:r>
      <w:r w:rsidR="00E03C8D">
        <w:rPr>
          <w:rFonts w:eastAsia="Times New Roman"/>
        </w:rPr>
        <w:noBreakHyphen/>
      </w:r>
      <w:r>
        <w:rPr>
          <w:rFonts w:eastAsia="Times New Roman"/>
        </w:rPr>
        <w:t>61</w:t>
      </w:r>
      <w:r w:rsidR="00E03C8D">
        <w:rPr>
          <w:rFonts w:eastAsia="Times New Roman"/>
        </w:rPr>
        <w:noBreakHyphen/>
      </w:r>
      <w:r>
        <w:rPr>
          <w:rFonts w:eastAsia="Times New Roman"/>
        </w:rPr>
        <w:t>70.</w:t>
      </w:r>
      <w:r>
        <w:rPr>
          <w:rFonts w:eastAsia="Times New Roman"/>
        </w:rPr>
        <w:tab/>
      </w:r>
      <w:r w:rsidRPr="00B61419">
        <w:rPr>
          <w:rFonts w:eastAsia="Times New Roman"/>
          <w:color w:val="000000" w:themeColor="text1"/>
          <w:szCs w:val="24"/>
          <w:u w:color="000000" w:themeColor="text1"/>
        </w:rPr>
        <w:t>Prior to January 1, 2017, the Department of Health and Environmental Control shall produce and distribute educational materials on the prohibitions required under this section to businesses subject to the prohibitions and shall conduct additional outreach and education activities to those businesses.</w:t>
      </w:r>
      <w:r>
        <w:rPr>
          <w:rFonts w:eastAsia="Times New Roman"/>
          <w:color w:val="000000" w:themeColor="text1"/>
          <w:szCs w:val="24"/>
          <w:u w:color="000000" w:themeColor="text1"/>
        </w:rPr>
        <w:t>”</w:t>
      </w:r>
    </w:p>
    <w:p w:rsidR="00FF41BD" w:rsidRDefault="00FF41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7360" w:rsidRPr="00522CE0" w:rsidRDefault="007073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F41BD">
        <w:rPr>
          <w:rFonts w:eastAsia="Times New Roman"/>
        </w:rPr>
        <w:t>2</w:t>
      </w:r>
      <w:r>
        <w:rPr>
          <w:rFonts w:eastAsia="Times New Roman"/>
        </w:rPr>
        <w:t>.</w:t>
      </w:r>
      <w:r>
        <w:rPr>
          <w:rFonts w:eastAsia="Times New Roman"/>
        </w:rPr>
        <w:tab/>
        <w:t>This act takes effect upon approval by the Governor.</w:t>
      </w:r>
    </w:p>
    <w:p w:rsidR="003C2D7C" w:rsidRDefault="00E03C8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E20E9" w:rsidRDefault="003E20E9" w:rsidP="003E20E9">
      <w:pPr>
        <w:suppressAutoHyphens/>
        <w:jc w:val="both"/>
        <w:rPr>
          <w:rFonts w:eastAsia="Times New Roman"/>
        </w:rPr>
      </w:pPr>
    </w:p>
    <w:sectPr w:rsidR="003E20E9" w:rsidSect="003E20E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5843" w:rsidRDefault="00595843" w:rsidP="00522CE0">
      <w:r>
        <w:separator/>
      </w:r>
    </w:p>
  </w:endnote>
  <w:endnote w:type="continuationSeparator" w:id="0">
    <w:p w:rsidR="00595843" w:rsidRDefault="0059584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A06123F-DA7B-4021-A123-CE44F13FAAF4}"/>
    <w:embedBold r:id="rId2" w:fontKey="{CAD42C62-DC48-4925-BC11-16CE39FB734F}"/>
  </w:font>
  <w:font w:name="Calibri">
    <w:panose1 w:val="020F0502020204030204"/>
    <w:charset w:val="00"/>
    <w:family w:val="swiss"/>
    <w:pitch w:val="variable"/>
    <w:sig w:usb0="E00002FF" w:usb1="4000ACFF" w:usb2="00000001" w:usb3="00000000" w:csb0="0000019F" w:csb1="00000000"/>
    <w:embedRegular r:id="rId3" w:fontKey="{AD0C1EC8-E18D-47F5-9795-69ABF16588A2}"/>
  </w:font>
  <w:font w:name="Cambria">
    <w:panose1 w:val="02040503050406030204"/>
    <w:charset w:val="00"/>
    <w:family w:val="roman"/>
    <w:pitch w:val="variable"/>
    <w:sig w:usb0="E00002FF" w:usb1="400004FF" w:usb2="00000000" w:usb3="00000000" w:csb0="0000019F" w:csb1="00000000"/>
    <w:embedRegular r:id="rId4" w:fontKey="{2DFBAA48-FA34-4CFB-81D4-2260DC5381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2D7C" w:rsidRPr="003E20E9" w:rsidRDefault="003E20E9" w:rsidP="003E20E9">
    <w:pPr>
      <w:pStyle w:val="Footer"/>
      <w:tabs>
        <w:tab w:val="clear" w:pos="4680"/>
        <w:tab w:val="clear" w:pos="9360"/>
        <w:tab w:val="center" w:pos="2995"/>
      </w:tabs>
      <w:spacing w:before="120"/>
    </w:pPr>
    <w:r>
      <w:t>[1231]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5843" w:rsidRDefault="00595843" w:rsidP="00522CE0">
      <w:r>
        <w:separator/>
      </w:r>
    </w:p>
  </w:footnote>
  <w:footnote w:type="continuationSeparator" w:id="0">
    <w:p w:rsidR="00595843" w:rsidRDefault="0059584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LEAD.DMR.RT"/>
    <w:docVar w:name="CoverAttorneyInitials" w:val="DMR"/>
    <w:docVar w:name="CoverAttorneyLastName" w:val="Daina Riley"/>
    <w:docVar w:name="CoverBillType" w:val="b"/>
    <w:docVar w:name="CoverSenator" w:val="RT"/>
    <w:docVar w:name="dvBillNumber" w:val="1231"/>
    <w:docVar w:name="dvBillNumberPrefix" w:val="S. "/>
    <w:docVar w:name="dvOriginalBody" w:val="Senate"/>
    <w:docVar w:name="fulldraftpath" w:val="L:\S-RES\RT\005LEAD.DMR.RT.DOCX"/>
    <w:docVar w:name="NameofBody" w:val="S"/>
    <w:docVar w:name="vgroup2" w:val="S-RES"/>
  </w:docVars>
  <w:rsids>
    <w:rsidRoot w:val="00707360"/>
    <w:rsid w:val="00042AC1"/>
    <w:rsid w:val="00046516"/>
    <w:rsid w:val="0007601D"/>
    <w:rsid w:val="000B0720"/>
    <w:rsid w:val="000B5EAF"/>
    <w:rsid w:val="000B7359"/>
    <w:rsid w:val="001315B2"/>
    <w:rsid w:val="00170561"/>
    <w:rsid w:val="00186AC9"/>
    <w:rsid w:val="00197DF1"/>
    <w:rsid w:val="001B3DD9"/>
    <w:rsid w:val="001B7E5D"/>
    <w:rsid w:val="001D3BAC"/>
    <w:rsid w:val="00216025"/>
    <w:rsid w:val="00245C4E"/>
    <w:rsid w:val="002C1321"/>
    <w:rsid w:val="002C2031"/>
    <w:rsid w:val="002C5896"/>
    <w:rsid w:val="002D3BED"/>
    <w:rsid w:val="002E6F5A"/>
    <w:rsid w:val="00307C2B"/>
    <w:rsid w:val="00315D04"/>
    <w:rsid w:val="00383247"/>
    <w:rsid w:val="003C2D7C"/>
    <w:rsid w:val="003D6E2B"/>
    <w:rsid w:val="003E20E9"/>
    <w:rsid w:val="003E7597"/>
    <w:rsid w:val="0044020F"/>
    <w:rsid w:val="00450668"/>
    <w:rsid w:val="004813A2"/>
    <w:rsid w:val="004952FA"/>
    <w:rsid w:val="004B0E64"/>
    <w:rsid w:val="004B6A22"/>
    <w:rsid w:val="004C3E71"/>
    <w:rsid w:val="004D7F37"/>
    <w:rsid w:val="00522CE0"/>
    <w:rsid w:val="00565148"/>
    <w:rsid w:val="00570403"/>
    <w:rsid w:val="00593361"/>
    <w:rsid w:val="00595843"/>
    <w:rsid w:val="005A413B"/>
    <w:rsid w:val="005A5017"/>
    <w:rsid w:val="005A648C"/>
    <w:rsid w:val="005F1745"/>
    <w:rsid w:val="006A1802"/>
    <w:rsid w:val="006C74EA"/>
    <w:rsid w:val="00707360"/>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1299A"/>
    <w:rsid w:val="00C45366"/>
    <w:rsid w:val="00C57023"/>
    <w:rsid w:val="00C74052"/>
    <w:rsid w:val="00CB187A"/>
    <w:rsid w:val="00CC0EC7"/>
    <w:rsid w:val="00D1088B"/>
    <w:rsid w:val="00D14DE6"/>
    <w:rsid w:val="00D156D2"/>
    <w:rsid w:val="00D17251"/>
    <w:rsid w:val="00D35486"/>
    <w:rsid w:val="00D53E29"/>
    <w:rsid w:val="00D86943"/>
    <w:rsid w:val="00DA47B9"/>
    <w:rsid w:val="00DE5635"/>
    <w:rsid w:val="00E03C8D"/>
    <w:rsid w:val="00E058D3"/>
    <w:rsid w:val="00E2236D"/>
    <w:rsid w:val="00E76AD9"/>
    <w:rsid w:val="00E91E2F"/>
    <w:rsid w:val="00EA3546"/>
    <w:rsid w:val="00EB47AE"/>
    <w:rsid w:val="00EC34E1"/>
    <w:rsid w:val="00F0234A"/>
    <w:rsid w:val="00F05CF2"/>
    <w:rsid w:val="00F51241"/>
    <w:rsid w:val="00F52959"/>
    <w:rsid w:val="00F55884"/>
    <w:rsid w:val="00FB7F01"/>
    <w:rsid w:val="00FC0D36"/>
    <w:rsid w:val="00FE6467"/>
    <w:rsid w:val="00FF41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0DC362EF-8806-480F-912C-64989131D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5CD2AF7E.dotm</Template>
  <TotalTime>0</TotalTime>
  <Pages>3</Pages>
  <Words>662</Words>
  <Characters>3408</Characters>
  <Application>Microsoft Office Word</Application>
  <DocSecurity>0</DocSecurity>
  <Lines>100</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1231 Text of Previous Version (Apr. 13, 2016) - South Carolina Legislature Online</dc:title>
  <dc:subject/>
  <dc:creator>%USERNAME%</dc:creator>
  <cp:keywords/>
  <dc:description/>
  <cp:lastModifiedBy>N Cumfer</cp:lastModifiedBy>
  <cp:revision>2</cp:revision>
  <dcterms:created xsi:type="dcterms:W3CDTF">2016-04-13T18:35:00Z</dcterms:created>
  <dcterms:modified xsi:type="dcterms:W3CDTF">2016-04-13T18:35:00Z</dcterms:modified>
</cp:coreProperties>
</file>