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A99" w:rsidRPr="00522CE0" w:rsidRDefault="00435A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5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2C3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PROCLAIM THE MONTH OF SEPTEMBER 2016 AS “HUNGER ACTION MONTH” IN THE STATE OF SOUTH CAROLINA AND TO RECOGNIZE THE </w:t>
      </w:r>
      <w:r w:rsidR="00871EC8">
        <w:rPr>
          <w:rFonts w:eastAsia="Times New Roman"/>
        </w:rPr>
        <w:t xml:space="preserve">OUTSTANDING </w:t>
      </w:r>
      <w:r>
        <w:rPr>
          <w:rFonts w:eastAsia="Times New Roman"/>
        </w:rPr>
        <w:t>WORK OF THE SOUTH CAROLINA FOOD BANK ASSOCIATION.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month of September has been designated as “Hunger Action Month” in order to provide an unified opportunity for communities in the United States to focus attention on the persistent problem of domestic hunger and to mobilize to create a movement to help end hunger in America;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 Department of Agriculture gathers information and provides statistics related to domestic hunger</w:t>
      </w:r>
      <w:r w:rsidR="00C92D55">
        <w:rPr>
          <w:rFonts w:eastAsia="Times New Roman"/>
        </w:rPr>
        <w:t>. In 2014, 14% of United States households were food insecure</w:t>
      </w:r>
      <w:r>
        <w:rPr>
          <w:rFonts w:eastAsia="Times New Roman"/>
        </w:rPr>
        <w:t>;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according to a study published by Feeding America, in 2016, 794,590 South Carolinians did not always know where they would find their next meal;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hunger is a reality for 16.4% of the population in South Carolina </w:t>
      </w:r>
      <w:r w:rsidR="00E16858">
        <w:rPr>
          <w:rFonts w:eastAsia="Times New Roman"/>
        </w:rPr>
        <w:noBreakHyphen/>
      </w:r>
      <w:r>
        <w:rPr>
          <w:rFonts w:eastAsia="Times New Roman"/>
        </w:rPr>
        <w:t xml:space="preserve"> or nearly one in five South Carolinians;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many United States households experience hunger, and some people in these households frequently skip meals or eat too little, sometimes going without food for a whole day;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research shows that preschool and school</w:t>
      </w:r>
      <w:r w:rsidR="00E16858">
        <w:rPr>
          <w:rFonts w:eastAsia="Times New Roman"/>
        </w:rPr>
        <w:noBreakHyphen/>
      </w:r>
      <w:r>
        <w:rPr>
          <w:rFonts w:eastAsia="Times New Roman"/>
        </w:rPr>
        <w:t>age children who experience severe hunger have higher levels of chronic illness, anxiety and depression, and behavioral problems than children receiving a well</w:t>
      </w:r>
      <w:r w:rsidR="00E16858">
        <w:rPr>
          <w:rFonts w:eastAsia="Times New Roman"/>
        </w:rPr>
        <w:noBreakHyphen/>
      </w:r>
      <w:r>
        <w:rPr>
          <w:rFonts w:eastAsia="Times New Roman"/>
        </w:rPr>
        <w:t>balanced diet;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food insecure seniors have lower nutrient intakes than food secure seniors, and without proper nutrients, seniors are at increased risk of disability, deteriorated health conditions, decreased resistance to infections, lengthened hospital stays, deteriorated mental health, and being underweight;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costs of other essentials, such as home heating, gasoline, housing, and medical care, have increased significantly, and for families caught in the squeeze between declining wages and rising costs, the food budget becomes a frequent pressure point;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utilization of emergency food assistance becomes a way for these individuals and families to keep food on the table while still paying the bills;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2014, according to Feeding America, one in seven individuals in the United States access emergency food from a food pantry one or more times;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individuals, charities, businesses, and government all have a role to play in getting food to those in need;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food banks (including those who are members of the South Carolina Food Bank Association), soup kitchens, food pantries, faith</w:t>
      </w:r>
      <w:r w:rsidR="00E16858">
        <w:rPr>
          <w:rFonts w:eastAsia="Times New Roman"/>
        </w:rPr>
        <w:noBreakHyphen/>
      </w:r>
      <w:r>
        <w:rPr>
          <w:rFonts w:eastAsia="Times New Roman"/>
        </w:rPr>
        <w:t>based organizations, businesses and individuals are donating time, raising funds and giving food to help their neighbors;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Food Bank Association, as members of Feeding America, provides guidance, support and vital food resources to over 1,100 agencies and for every dollar of support, providing an average of five meals, plus each hour of volunteer support saving taxpayers $21.56, working to close the ongoing need for services by leveraging local community partnerships;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four member agencies of the South Carolina Food Bank Association provided approximately 61,009,031 meals in the most recently completed year; and</w:t>
      </w:r>
    </w:p>
    <w:p w:rsidR="0053734D"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C3B" w:rsidRDefault="00537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individuals benefiting from the availability of donated food range from infants and toddlers, school</w:t>
      </w:r>
      <w:r w:rsidR="00E16858">
        <w:rPr>
          <w:rFonts w:eastAsia="Times New Roman"/>
        </w:rPr>
        <w:noBreakHyphen/>
      </w:r>
      <w:r>
        <w:rPr>
          <w:rFonts w:eastAsia="Times New Roman"/>
        </w:rPr>
        <w:t>age children and adolescents to single mothers, single fathers, two</w:t>
      </w:r>
      <w:r w:rsidR="00E16858">
        <w:rPr>
          <w:rFonts w:eastAsia="Times New Roman"/>
        </w:rPr>
        <w:noBreakHyphen/>
      </w:r>
      <w:r>
        <w:rPr>
          <w:rFonts w:eastAsia="Times New Roman"/>
        </w:rPr>
        <w:t xml:space="preserve">parent families, veterans and their families, and seniors. </w:t>
      </w:r>
      <w:r w:rsidR="00FB2C3B">
        <w:rPr>
          <w:rFonts w:eastAsia="Times New Roman"/>
        </w:rPr>
        <w:t xml:space="preserve">Now, therefore, </w:t>
      </w:r>
    </w:p>
    <w:p w:rsidR="00FB2C3B" w:rsidRDefault="00FB2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34D" w:rsidRDefault="00FB2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B2C3B" w:rsidRDefault="00FB2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2C3B" w:rsidRPr="00522CE0" w:rsidRDefault="00FB2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3734D">
        <w:rPr>
          <w:rFonts w:eastAsia="Times New Roman"/>
        </w:rPr>
        <w:t xml:space="preserve"> the members of the </w:t>
      </w:r>
      <w:r w:rsidR="00C92D55">
        <w:rPr>
          <w:rFonts w:eastAsia="Times New Roman"/>
        </w:rPr>
        <w:t>General Assembly</w:t>
      </w:r>
      <w:r w:rsidR="0053734D">
        <w:rPr>
          <w:rFonts w:eastAsia="Times New Roman"/>
        </w:rPr>
        <w:t xml:space="preserve">, </w:t>
      </w:r>
      <w:r w:rsidR="00871EC8">
        <w:rPr>
          <w:rFonts w:eastAsia="Times New Roman"/>
        </w:rPr>
        <w:t xml:space="preserve">by this resolution, </w:t>
      </w:r>
      <w:r w:rsidR="0053734D">
        <w:rPr>
          <w:rFonts w:eastAsia="Times New Roman"/>
        </w:rPr>
        <w:t xml:space="preserve">proclaim the month of September </w:t>
      </w:r>
      <w:r w:rsidR="00871EC8">
        <w:rPr>
          <w:rFonts w:eastAsia="Times New Roman"/>
        </w:rPr>
        <w:t xml:space="preserve">2016 </w:t>
      </w:r>
      <w:r w:rsidR="0053734D">
        <w:rPr>
          <w:rFonts w:eastAsia="Times New Roman"/>
        </w:rPr>
        <w:t>as “Hunger Action Month” in the State of South Carolina</w:t>
      </w:r>
      <w:r w:rsidR="00871EC8">
        <w:rPr>
          <w:rFonts w:eastAsia="Times New Roman"/>
        </w:rPr>
        <w:t xml:space="preserve"> and recognize the outstanding work of the South Carolina Food Bank Association</w:t>
      </w:r>
      <w:r w:rsidR="0053734D">
        <w:rPr>
          <w:rFonts w:eastAsia="Times New Roman"/>
        </w:rPr>
        <w:t>.</w:t>
      </w:r>
    </w:p>
    <w:p w:rsidR="004B433B" w:rsidRDefault="00E1685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35A99" w:rsidRDefault="00435A99" w:rsidP="00435A99">
      <w:pPr>
        <w:suppressAutoHyphens/>
        <w:jc w:val="both"/>
        <w:rPr>
          <w:rFonts w:eastAsia="Times New Roman"/>
        </w:rPr>
      </w:pPr>
    </w:p>
    <w:sectPr w:rsidR="00435A99" w:rsidSect="00435A9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C3B" w:rsidRDefault="00FB2C3B" w:rsidP="00522CE0">
      <w:r>
        <w:separator/>
      </w:r>
    </w:p>
  </w:endnote>
  <w:endnote w:type="continuationSeparator" w:id="0">
    <w:p w:rsidR="00FB2C3B" w:rsidRDefault="00FB2C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243612-D3F8-49EA-A21E-48DDAF17CFA8}"/>
    <w:embedBold r:id="rId2" w:fontKey="{C74CDB44-2C1B-4EFD-8820-6B208EB07068}"/>
  </w:font>
  <w:font w:name="Calibri">
    <w:panose1 w:val="020F0502020204030204"/>
    <w:charset w:val="00"/>
    <w:family w:val="swiss"/>
    <w:pitch w:val="variable"/>
    <w:sig w:usb0="E00002FF" w:usb1="4000ACFF" w:usb2="00000001" w:usb3="00000000" w:csb0="0000019F" w:csb1="00000000"/>
    <w:embedRegular r:id="rId3" w:fontKey="{D88B17E4-AA08-4037-A222-C83D5F4F7115}"/>
  </w:font>
  <w:font w:name="Cambria">
    <w:panose1 w:val="02040503050406030204"/>
    <w:charset w:val="00"/>
    <w:family w:val="roman"/>
    <w:pitch w:val="variable"/>
    <w:sig w:usb0="E00002FF" w:usb1="400004FF" w:usb2="00000000" w:usb3="00000000" w:csb0="0000019F" w:csb1="00000000"/>
    <w:embedRegular r:id="rId4" w:fontKey="{B08490FD-193B-41EA-B495-42507D9FB6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33B" w:rsidRPr="00435A99" w:rsidRDefault="00435A99" w:rsidP="00435A99">
    <w:pPr>
      <w:pStyle w:val="Footer"/>
      <w:tabs>
        <w:tab w:val="clear" w:pos="4680"/>
        <w:tab w:val="clear" w:pos="9360"/>
        <w:tab w:val="center" w:pos="2995"/>
      </w:tabs>
      <w:spacing w:before="120"/>
    </w:pPr>
    <w:r>
      <w:t>[1308]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C3B" w:rsidRDefault="00FB2C3B" w:rsidP="00522CE0">
      <w:r>
        <w:separator/>
      </w:r>
    </w:p>
  </w:footnote>
  <w:footnote w:type="continuationSeparator" w:id="0">
    <w:p w:rsidR="00FB2C3B" w:rsidRDefault="00FB2C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3HUNG.KMM.TCA"/>
    <w:docVar w:name="CoverAttorneyInitials" w:val="KMM"/>
    <w:docVar w:name="CoverAttorneyLastName" w:val="Moffitt"/>
    <w:docVar w:name="CoverBillType" w:val="c"/>
    <w:docVar w:name="CoverSenator" w:val="TCA"/>
    <w:docVar w:name="dvBillNumber" w:val="1308"/>
    <w:docVar w:name="dvBillNumberPrefix" w:val="S. "/>
    <w:docVar w:name="dvOriginalBody" w:val="Senate"/>
    <w:docVar w:name="fulldraftpath" w:val="L:\S-RES\TCA\063HUNG.KMM.TCA.DOCX"/>
    <w:docVar w:name="NameofBody" w:val="S"/>
    <w:docVar w:name="vgroup2" w:val="S-RES"/>
  </w:docVars>
  <w:rsids>
    <w:rsidRoot w:val="00FB2C3B"/>
    <w:rsid w:val="00042AC1"/>
    <w:rsid w:val="00046516"/>
    <w:rsid w:val="0007601D"/>
    <w:rsid w:val="000B0720"/>
    <w:rsid w:val="000B2577"/>
    <w:rsid w:val="000B5EAF"/>
    <w:rsid w:val="00103DFB"/>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007A8"/>
    <w:rsid w:val="00435A99"/>
    <w:rsid w:val="0044020F"/>
    <w:rsid w:val="00450668"/>
    <w:rsid w:val="004813A2"/>
    <w:rsid w:val="004952FA"/>
    <w:rsid w:val="004B433B"/>
    <w:rsid w:val="004B6A22"/>
    <w:rsid w:val="004D7F37"/>
    <w:rsid w:val="00522CE0"/>
    <w:rsid w:val="0053734D"/>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71EC8"/>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67D4"/>
    <w:rsid w:val="00B945C5"/>
    <w:rsid w:val="00BA20EA"/>
    <w:rsid w:val="00BB5AFC"/>
    <w:rsid w:val="00BC0A56"/>
    <w:rsid w:val="00C45366"/>
    <w:rsid w:val="00C57023"/>
    <w:rsid w:val="00C74052"/>
    <w:rsid w:val="00C92D55"/>
    <w:rsid w:val="00CB187A"/>
    <w:rsid w:val="00CC0EC7"/>
    <w:rsid w:val="00D1088B"/>
    <w:rsid w:val="00D14DE6"/>
    <w:rsid w:val="00D156D2"/>
    <w:rsid w:val="00D35486"/>
    <w:rsid w:val="00D53E29"/>
    <w:rsid w:val="00D86943"/>
    <w:rsid w:val="00DA47B9"/>
    <w:rsid w:val="00DE5635"/>
    <w:rsid w:val="00E058D3"/>
    <w:rsid w:val="00E16858"/>
    <w:rsid w:val="00E2236D"/>
    <w:rsid w:val="00E76AD9"/>
    <w:rsid w:val="00E91E2F"/>
    <w:rsid w:val="00E965AF"/>
    <w:rsid w:val="00EA3546"/>
    <w:rsid w:val="00EB47AE"/>
    <w:rsid w:val="00EC34E1"/>
    <w:rsid w:val="00F0234A"/>
    <w:rsid w:val="00F05CF2"/>
    <w:rsid w:val="00F51241"/>
    <w:rsid w:val="00F52959"/>
    <w:rsid w:val="00F55884"/>
    <w:rsid w:val="00FB2C3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B87FFE3-EBC0-4DAB-8665-6750C2993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C3905B82.dotm</Template>
  <TotalTime>0</TotalTime>
  <Pages>3</Pages>
  <Words>572</Words>
  <Characters>3195</Characters>
  <Application>Microsoft Office Word</Application>
  <DocSecurity>0</DocSecurity>
  <Lines>94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1308 Text of Previous Version (May 17, 2016) - South Carolina Legislature Online</dc:title>
  <dc:subject/>
  <dc:creator>Jill Holt</dc:creator>
  <cp:keywords/>
  <dc:description/>
  <cp:lastModifiedBy>S Volk</cp:lastModifiedBy>
  <cp:revision>2</cp:revision>
  <dcterms:created xsi:type="dcterms:W3CDTF">2016-05-17T16:50:00Z</dcterms:created>
  <dcterms:modified xsi:type="dcterms:W3CDTF">2016-05-17T16:50:00Z</dcterms:modified>
</cp:coreProperties>
</file>