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770" w:rsidRPr="00522CE0" w:rsidRDefault="002A67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6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66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REMEMBER PRESIDENT WASHINGTON</w:t>
      </w:r>
      <w:r w:rsidRPr="00E6208C">
        <w:rPr>
          <w:rFonts w:eastAsia="Times New Roman"/>
        </w:rPr>
        <w:t>’</w:t>
      </w:r>
      <w:r>
        <w:rPr>
          <w:rFonts w:eastAsia="Times New Roman"/>
        </w:rPr>
        <w:t>S SOJOURN TO OUR HALLOWED GROUND AND THE SACRIFICES OF OUR PATRIOT FOREBEARS IN WELL OVER TWO HUNDRED BATTLES AND SKIRMISHES FOUGHT IN OUR STATE AND HIS RECOGNITION OF THE IMPORTANCE OF THE SOUTHERN THEATRE IN THE VICTORY THAT CULMINATED AT YORKTOWN, VIRGINIA.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President George Washington visited the State of South Carolina in late April and May of 1791 as part of his Tour of the South “that he might see this section of a new Nation, make the personal acquaintance of the leading citizens, and inspect some of the notable battlefields of the recent [Revolutionary] war;” and</w:t>
      </w:r>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both President Washington and our citizens are cognizant of the sacrifice of thousands of patriots, including Washington</w:t>
      </w:r>
      <w:r w:rsidRPr="00E6208C">
        <w:rPr>
          <w:rFonts w:eastAsia="Times New Roman"/>
        </w:rPr>
        <w:t>’</w:t>
      </w:r>
      <w:r>
        <w:rPr>
          <w:rFonts w:eastAsia="Times New Roman"/>
        </w:rPr>
        <w:t>s close friend, Major General Baron Johann de Kalb (mortally wounded at the Battle of Camden and laid to rest three days thence), forfeited in life and fortune to give us the Constitution, the Bill of Rights, an independent Supreme Court, and a nation founded on the ideals of liberty and freedom; and</w:t>
      </w:r>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General Assembly joins with the Society of the Sons of the American Revolution in commemorating President Washington</w:t>
      </w:r>
      <w:r w:rsidRPr="00E6208C">
        <w:rPr>
          <w:rFonts w:eastAsia="Times New Roman"/>
        </w:rPr>
        <w:t>’</w:t>
      </w:r>
      <w:r>
        <w:rPr>
          <w:rFonts w:eastAsia="Times New Roman"/>
        </w:rPr>
        <w:t>s formal visit by carriage two hundred twenty</w:t>
      </w:r>
      <w:r>
        <w:rPr>
          <w:rFonts w:eastAsia="Times New Roman"/>
        </w:rPr>
        <w:noBreakHyphen/>
        <w:t xml:space="preserve">five years ago. </w:t>
      </w:r>
      <w:r w:rsidR="003A6629">
        <w:rPr>
          <w:rFonts w:eastAsia="Times New Roman"/>
        </w:rPr>
        <w:t xml:space="preserve">Now, therefore, </w:t>
      </w: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6208C">
        <w:rPr>
          <w:rFonts w:eastAsia="Times New Roman"/>
        </w:rPr>
        <w:t xml:space="preserve"> the members of the South Carolina General Assembly, by this resolution, honor and remember President Washington</w:t>
      </w:r>
      <w:r w:rsidR="00E6208C" w:rsidRPr="00E6208C">
        <w:rPr>
          <w:rFonts w:eastAsia="Times New Roman"/>
        </w:rPr>
        <w:t>’</w:t>
      </w:r>
      <w:r w:rsidR="00E6208C">
        <w:rPr>
          <w:rFonts w:eastAsia="Times New Roman"/>
        </w:rPr>
        <w:t>s sojourn to our hallowed ground and the sacrifices of our patriot forebears in well over two hundred battles and skirmishes fought in our state and his recognition of the importance of the Southern Theatre in the victory that culminated at Yorktown, Virginia.</w:t>
      </w: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Pr="00522CE0"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6208C">
        <w:rPr>
          <w:rFonts w:eastAsia="Times New Roman"/>
        </w:rPr>
        <w:t xml:space="preserve"> the South Carolina Society of the Sons of the American Revolution.</w:t>
      </w:r>
    </w:p>
    <w:p w:rsidR="0050198B" w:rsidRDefault="00E620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6770" w:rsidRDefault="002A6770" w:rsidP="002A6770">
      <w:pPr>
        <w:suppressAutoHyphens/>
        <w:jc w:val="both"/>
        <w:rPr>
          <w:rFonts w:eastAsia="Times New Roman"/>
        </w:rPr>
      </w:pPr>
    </w:p>
    <w:sectPr w:rsidR="002A6770" w:rsidSect="002A67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629" w:rsidRDefault="003A6629" w:rsidP="00522CE0">
      <w:r>
        <w:separator/>
      </w:r>
    </w:p>
  </w:endnote>
  <w:endnote w:type="continuationSeparator" w:id="0">
    <w:p w:rsidR="003A6629" w:rsidRDefault="003A6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E65DB9-BF96-4687-9C05-4CBDB7B17C6A}"/>
    <w:embedBold r:id="rId2" w:fontKey="{F8C53A30-DB89-4EBA-BE29-CF39C56A7BAA}"/>
  </w:font>
  <w:font w:name="Calibri">
    <w:panose1 w:val="020F0502020204030204"/>
    <w:charset w:val="00"/>
    <w:family w:val="swiss"/>
    <w:pitch w:val="variable"/>
    <w:sig w:usb0="E00002FF" w:usb1="4000ACFF" w:usb2="00000001" w:usb3="00000000" w:csb0="0000019F" w:csb1="00000000"/>
    <w:embedRegular r:id="rId3" w:fontKey="{95F88636-DF05-4E97-A950-CABA2BD3FFA8}"/>
  </w:font>
  <w:font w:name="Cambria">
    <w:panose1 w:val="02040503050406030204"/>
    <w:charset w:val="00"/>
    <w:family w:val="roman"/>
    <w:pitch w:val="variable"/>
    <w:sig w:usb0="E00002FF" w:usb1="400004FF" w:usb2="00000000" w:usb3="00000000" w:csb0="0000019F" w:csb1="00000000"/>
    <w:embedRegular r:id="rId4" w:fontKey="{1ED4FBDD-7210-4429-8B87-875E23CE7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98B" w:rsidRPr="002A6770" w:rsidRDefault="002A6770" w:rsidP="002A6770">
    <w:pPr>
      <w:pStyle w:val="Footer"/>
      <w:tabs>
        <w:tab w:val="clear" w:pos="4680"/>
        <w:tab w:val="clear" w:pos="9360"/>
        <w:tab w:val="center" w:pos="2995"/>
      </w:tabs>
      <w:spacing w:before="120"/>
    </w:pPr>
    <w:r>
      <w:t>[1315]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629" w:rsidRDefault="003A6629" w:rsidP="00522CE0">
      <w:r>
        <w:separator/>
      </w:r>
    </w:p>
  </w:footnote>
  <w:footnote w:type="continuationSeparator" w:id="0">
    <w:p w:rsidR="003A6629" w:rsidRDefault="003A6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GEOR.KMM.VAS"/>
    <w:docVar w:name="CoverAttorneyInitials" w:val="KMM"/>
    <w:docVar w:name="CoverAttorneyLastName" w:val="Moffitt"/>
    <w:docVar w:name="CoverBillType" w:val="c"/>
    <w:docVar w:name="CoverSenator" w:val="VAS"/>
    <w:docVar w:name="dvBillNumber" w:val="1315"/>
    <w:docVar w:name="dvBillNumberPrefix" w:val="S. "/>
    <w:docVar w:name="dvOriginalBody" w:val="Senate"/>
    <w:docVar w:name="fulldraftpath" w:val="L:\S-RES\VAS\034GEOR.KMM.VAS.DOCX"/>
    <w:docVar w:name="NameofBody" w:val="S"/>
    <w:docVar w:name="vgroup2" w:val="S-RES"/>
  </w:docVars>
  <w:rsids>
    <w:rsidRoot w:val="003A6629"/>
    <w:rsid w:val="00042AC1"/>
    <w:rsid w:val="00046516"/>
    <w:rsid w:val="0007601D"/>
    <w:rsid w:val="000B0720"/>
    <w:rsid w:val="000B5EAF"/>
    <w:rsid w:val="001315B2"/>
    <w:rsid w:val="00170561"/>
    <w:rsid w:val="00186AC9"/>
    <w:rsid w:val="00197DF1"/>
    <w:rsid w:val="001B3DD9"/>
    <w:rsid w:val="001B7E5D"/>
    <w:rsid w:val="001D3BAC"/>
    <w:rsid w:val="00216025"/>
    <w:rsid w:val="00235FA1"/>
    <w:rsid w:val="00245C4E"/>
    <w:rsid w:val="002A6770"/>
    <w:rsid w:val="002C1321"/>
    <w:rsid w:val="002C2031"/>
    <w:rsid w:val="002C5896"/>
    <w:rsid w:val="002D3BED"/>
    <w:rsid w:val="00307C2B"/>
    <w:rsid w:val="00315D04"/>
    <w:rsid w:val="00383247"/>
    <w:rsid w:val="003A6629"/>
    <w:rsid w:val="003C2275"/>
    <w:rsid w:val="003D6E2B"/>
    <w:rsid w:val="003E7597"/>
    <w:rsid w:val="0044020F"/>
    <w:rsid w:val="00450668"/>
    <w:rsid w:val="004813A2"/>
    <w:rsid w:val="004952FA"/>
    <w:rsid w:val="004B6A22"/>
    <w:rsid w:val="004D7F37"/>
    <w:rsid w:val="0050198B"/>
    <w:rsid w:val="00522CE0"/>
    <w:rsid w:val="00565148"/>
    <w:rsid w:val="00570403"/>
    <w:rsid w:val="00593361"/>
    <w:rsid w:val="005A413B"/>
    <w:rsid w:val="005A5017"/>
    <w:rsid w:val="005A648C"/>
    <w:rsid w:val="005F1745"/>
    <w:rsid w:val="0062050F"/>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4754"/>
    <w:rsid w:val="00995C37"/>
    <w:rsid w:val="009C118A"/>
    <w:rsid w:val="00A02011"/>
    <w:rsid w:val="00A4011E"/>
    <w:rsid w:val="00A415E7"/>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36A9"/>
    <w:rsid w:val="00DA47B9"/>
    <w:rsid w:val="00DE5635"/>
    <w:rsid w:val="00E058D3"/>
    <w:rsid w:val="00E2236D"/>
    <w:rsid w:val="00E6208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FB132C5-DA9E-4720-876A-10997A55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0</TotalTime>
  <Pages>2</Pages>
  <Words>305</Words>
  <Characters>1602</Characters>
  <Application>Microsoft Office Word</Application>
  <DocSecurity>0</DocSecurity>
  <Lines>50</Lines>
  <Paragraphs>9</Paragraphs>
  <ScaleCrop>false</ScaleCrop>
  <Company> </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1315 Text of Previous Version (May 17, 2016) - South Carolina Legislature Online</dc:title>
  <dc:subject/>
  <dc:creator>Jill Holt</dc:creator>
  <cp:keywords/>
  <dc:description/>
  <cp:lastModifiedBy>S Volk</cp:lastModifiedBy>
  <cp:revision>2</cp:revision>
  <dcterms:created xsi:type="dcterms:W3CDTF">2016-05-17T17:59:00Z</dcterms:created>
  <dcterms:modified xsi:type="dcterms:W3CDTF">2016-05-17T17:59:00Z</dcterms:modified>
</cp:coreProperties>
</file>