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8BB" w:rsidRPr="00522CE0" w:rsidRDefault="0094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2E1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DR. SUSAN WINSOR UPON THE OCCASION OF HER RETIREMENT AS PRESIDENT OF AIKEN TECHNICAL COLLEGE AND TO WISH HER MUCH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Dr.</w:t>
      </w:r>
      <w:r w:rsidR="000233F9">
        <w:rPr>
          <w:rFonts w:eastAsia="Times New Roman"/>
        </w:rPr>
        <w:t xml:space="preserve"> Susan Winsor will enter a much </w:t>
      </w:r>
      <w:r>
        <w:rPr>
          <w:rFonts w:eastAsia="Times New Roman"/>
        </w:rPr>
        <w:t>deserved retirement in July 2016 after more than sixteen years of service to Aiken Technical College</w:t>
      </w:r>
      <w:r w:rsidR="000233F9">
        <w:rPr>
          <w:rFonts w:eastAsia="Times New Roman"/>
        </w:rPr>
        <w:t xml:space="preserve"> and more than thirty years of service to the South Carolina Technical College System</w:t>
      </w:r>
      <w:r>
        <w:rPr>
          <w:rFonts w:eastAsia="Times New Roman"/>
        </w:rPr>
        <w:t>; and</w:t>
      </w: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Winsor</w:t>
      </w:r>
      <w:r w:rsidR="000233F9">
        <w:rPr>
          <w:rFonts w:eastAsia="Times New Roman"/>
        </w:rPr>
        <w:t xml:space="preserve"> </w:t>
      </w:r>
      <w:r>
        <w:rPr>
          <w:rFonts w:eastAsia="Times New Roman"/>
        </w:rPr>
        <w:t xml:space="preserve">has served in various roles throughout the </w:t>
      </w:r>
      <w:r w:rsidR="000233F9">
        <w:rPr>
          <w:rFonts w:eastAsia="Times New Roman"/>
        </w:rPr>
        <w:t>Technical College S</w:t>
      </w:r>
      <w:r>
        <w:rPr>
          <w:rFonts w:eastAsia="Times New Roman"/>
        </w:rPr>
        <w:t>ystem to ensure that a quality technical college education remains affordable, accessible, and relevant to the citizens of South Carolina; and</w:t>
      </w: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0233F9">
        <w:rPr>
          <w:rFonts w:eastAsia="Times New Roman"/>
        </w:rPr>
        <w:t xml:space="preserve"> while at Aiken Technical College,</w:t>
      </w:r>
      <w:r>
        <w:rPr>
          <w:rFonts w:eastAsia="Times New Roman"/>
        </w:rPr>
        <w:t xml:space="preserve"> her focus </w:t>
      </w:r>
      <w:r w:rsidR="000233F9">
        <w:rPr>
          <w:rFonts w:eastAsia="Times New Roman"/>
        </w:rPr>
        <w:t xml:space="preserve">has been </w:t>
      </w:r>
      <w:r>
        <w:rPr>
          <w:rFonts w:eastAsia="Times New Roman"/>
        </w:rPr>
        <w:t>on improving manufacturing in the community</w:t>
      </w:r>
      <w:r w:rsidR="000233F9">
        <w:rPr>
          <w:rFonts w:eastAsia="Times New Roman"/>
        </w:rPr>
        <w:t xml:space="preserve"> as evidenced by her advocacy for t</w:t>
      </w:r>
      <w:r w:rsidR="0010709D">
        <w:rPr>
          <w:rFonts w:eastAsia="Times New Roman"/>
        </w:rPr>
        <w:t>he development of a new Center for Energy and Advanced Manufacturing</w:t>
      </w:r>
      <w:r w:rsidR="000233F9">
        <w:rPr>
          <w:rFonts w:eastAsia="Times New Roman"/>
        </w:rPr>
        <w:t xml:space="preserve"> and her oversight of</w:t>
      </w:r>
      <w:r w:rsidR="0010709D">
        <w:rPr>
          <w:rFonts w:eastAsia="Times New Roman"/>
        </w:rPr>
        <w:t xml:space="preserve"> the development of over twenty academic programs; and</w:t>
      </w: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Winsor has used her skills to create the framework for the Savannah River Site Community River Organization Nuclear Workforce Initiative to prepare students to work in the nuclear industry in Georgia and South Carolina; and</w:t>
      </w: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2BF0">
        <w:rPr>
          <w:rFonts w:eastAsia="Times New Roman"/>
        </w:rPr>
        <w:t>when she retires, Dr. Winsor will have left Aiken County and Aiken Technical College much better than she found them</w:t>
      </w:r>
      <w:r w:rsidR="000233F9">
        <w:rPr>
          <w:rFonts w:eastAsia="Times New Roman"/>
        </w:rPr>
        <w:t xml:space="preserve"> as she has</w:t>
      </w:r>
      <w:r w:rsidR="00FD2BF0">
        <w:rPr>
          <w:rFonts w:eastAsia="Times New Roman"/>
        </w:rPr>
        <w:t xml:space="preserve"> provided consistent leadership, vision, strategic planning, customer focus, community outreach, and solid financial management; and</w:t>
      </w:r>
    </w:p>
    <w:p w:rsidR="00380357"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357"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Winsor is involved </w:t>
      </w:r>
      <w:r w:rsidR="0010709D">
        <w:rPr>
          <w:rFonts w:eastAsia="Times New Roman"/>
        </w:rPr>
        <w:t>in</w:t>
      </w:r>
      <w:r>
        <w:rPr>
          <w:rFonts w:eastAsia="Times New Roman"/>
        </w:rPr>
        <w:t xml:space="preserve"> many </w:t>
      </w:r>
      <w:r w:rsidR="0010709D">
        <w:rPr>
          <w:rFonts w:eastAsia="Times New Roman"/>
        </w:rPr>
        <w:t>community partnerships,</w:t>
      </w:r>
      <w:r>
        <w:rPr>
          <w:rFonts w:eastAsia="Times New Roman"/>
        </w:rPr>
        <w:t xml:space="preserve"> including initiatives with Aiken County schools, the Increased Du</w:t>
      </w:r>
      <w:r w:rsidR="0010709D">
        <w:rPr>
          <w:rFonts w:eastAsia="Times New Roman"/>
        </w:rPr>
        <w:t>al Enrollment Credit Program, a</w:t>
      </w:r>
      <w:r>
        <w:rPr>
          <w:rFonts w:eastAsia="Times New Roman"/>
        </w:rPr>
        <w:t xml:space="preserve"> Collaborative Student Awareness program, the University of South Carolina Aik</w:t>
      </w:r>
      <w:r w:rsidR="0010709D">
        <w:rPr>
          <w:rFonts w:eastAsia="Times New Roman"/>
        </w:rPr>
        <w:t xml:space="preserve">en, </w:t>
      </w:r>
      <w:r w:rsidR="000233F9">
        <w:rPr>
          <w:rFonts w:eastAsia="Times New Roman"/>
        </w:rPr>
        <w:t xml:space="preserve">the Greater Aiken Chamber of Commerce, the Savannah River Site Community River Organization, </w:t>
      </w:r>
      <w:r w:rsidR="0010709D">
        <w:rPr>
          <w:rFonts w:eastAsia="Times New Roman"/>
        </w:rPr>
        <w:t>and local industry</w:t>
      </w:r>
      <w:r>
        <w:rPr>
          <w:rFonts w:eastAsia="Times New Roman"/>
        </w:rPr>
        <w:t>; and</w:t>
      </w: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2007, the Greater Aiken Chamber of Commerce recognized her as Woman of the Year; and</w:t>
      </w:r>
    </w:p>
    <w:p w:rsidR="00FD2BF0" w:rsidRDefault="00FD2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2BF0" w:rsidRDefault="00FD2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0357">
        <w:rPr>
          <w:rFonts w:eastAsia="Times New Roman"/>
        </w:rPr>
        <w:t xml:space="preserve">Dr. Winsor is not just an effective president of Aiken Technical College, she is also a leader and driver of the </w:t>
      </w:r>
      <w:r w:rsidR="0010709D">
        <w:rPr>
          <w:rFonts w:eastAsia="Times New Roman"/>
        </w:rPr>
        <w:t>community</w:t>
      </w:r>
      <w:r w:rsidR="000233F9">
        <w:rPr>
          <w:rFonts w:eastAsia="Times New Roman"/>
        </w:rPr>
        <w:t xml:space="preserve"> and has been very involved in a number of ways to improve the workforce of the Central Savannah River Area during her sixteen years at Aiken Technical College</w:t>
      </w:r>
      <w:r w:rsidR="00380357">
        <w:rPr>
          <w:rFonts w:eastAsia="Times New Roman"/>
        </w:rPr>
        <w:t>; and</w:t>
      </w:r>
    </w:p>
    <w:p w:rsidR="00380357"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E1E"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years of </w:t>
      </w:r>
      <w:r w:rsidR="0010709D">
        <w:rPr>
          <w:rFonts w:eastAsia="Times New Roman"/>
        </w:rPr>
        <w:t xml:space="preserve">dedicated service </w:t>
      </w:r>
      <w:r>
        <w:rPr>
          <w:rFonts w:eastAsia="Times New Roman"/>
        </w:rPr>
        <w:t>Dr. Winsor</w:t>
      </w:r>
      <w:r w:rsidR="0010709D">
        <w:rPr>
          <w:rFonts w:eastAsia="Times New Roman"/>
        </w:rPr>
        <w:t xml:space="preserve"> has given to Aiken Technical College </w:t>
      </w:r>
      <w:r w:rsidR="000233F9">
        <w:rPr>
          <w:rFonts w:eastAsia="Times New Roman"/>
        </w:rPr>
        <w:t xml:space="preserve">and the Technical College System </w:t>
      </w:r>
      <w:r>
        <w:rPr>
          <w:rFonts w:eastAsia="Times New Roman"/>
        </w:rPr>
        <w:t xml:space="preserve">and </w:t>
      </w:r>
      <w:r w:rsidR="0010709D">
        <w:rPr>
          <w:rFonts w:eastAsia="Times New Roman"/>
        </w:rPr>
        <w:t xml:space="preserve">appreciate </w:t>
      </w:r>
      <w:r>
        <w:rPr>
          <w:rFonts w:eastAsia="Times New Roman"/>
        </w:rPr>
        <w:t xml:space="preserve">her efforts to make college accessible </w:t>
      </w:r>
      <w:r w:rsidR="0010709D">
        <w:rPr>
          <w:rFonts w:eastAsia="Times New Roman"/>
        </w:rPr>
        <w:t xml:space="preserve">and affordable </w:t>
      </w:r>
      <w:r>
        <w:rPr>
          <w:rFonts w:eastAsia="Times New Roman"/>
        </w:rPr>
        <w:t xml:space="preserve">to </w:t>
      </w:r>
      <w:r w:rsidR="0010709D">
        <w:rPr>
          <w:rFonts w:eastAsia="Times New Roman"/>
        </w:rPr>
        <w:t>the citizens of South Carolina.</w:t>
      </w:r>
      <w:r>
        <w:rPr>
          <w:rFonts w:eastAsia="Times New Roman"/>
        </w:rPr>
        <w:t xml:space="preserve"> </w:t>
      </w:r>
      <w:r w:rsidR="00572E1E">
        <w:rPr>
          <w:rFonts w:eastAsia="Times New Roman"/>
        </w:rPr>
        <w:t>Now, therefore,</w:t>
      </w: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357"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80357">
        <w:rPr>
          <w:rFonts w:eastAsia="Times New Roman"/>
        </w:rPr>
        <w:t>the members of the Senate, by this resolution, recognize and honor Dr. Susan Winsor upon the occasion of her retirement as presi</w:t>
      </w:r>
      <w:r w:rsidR="000233F9">
        <w:rPr>
          <w:rFonts w:eastAsia="Times New Roman"/>
        </w:rPr>
        <w:t xml:space="preserve">dent of Aiken Technical College, thank her for her efforts to improve South Carolina, </w:t>
      </w:r>
      <w:r w:rsidR="00380357">
        <w:rPr>
          <w:rFonts w:eastAsia="Times New Roman"/>
        </w:rPr>
        <w:t>and wish her much success and happiness in all her future endeavors</w:t>
      </w:r>
      <w:r>
        <w:rPr>
          <w:rFonts w:eastAsia="Times New Roman"/>
        </w:rPr>
        <w:t>.</w:t>
      </w: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E1E" w:rsidRPr="00522CE0"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80357">
        <w:rPr>
          <w:rFonts w:eastAsia="Times New Roman"/>
        </w:rPr>
        <w:t>Dr. Susan Winsor</w:t>
      </w:r>
      <w:r>
        <w:rPr>
          <w:rFonts w:eastAsia="Times New Roman"/>
        </w:rPr>
        <w:t>.</w:t>
      </w:r>
    </w:p>
    <w:p w:rsidR="00ED4C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78BB" w:rsidRDefault="009478BB" w:rsidP="009478BB">
      <w:pPr>
        <w:suppressAutoHyphens/>
        <w:jc w:val="both"/>
        <w:rPr>
          <w:rFonts w:eastAsia="Times New Roman"/>
        </w:rPr>
      </w:pPr>
    </w:p>
    <w:sectPr w:rsidR="009478BB" w:rsidSect="009478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E1E" w:rsidRDefault="00572E1E" w:rsidP="00522CE0">
      <w:r>
        <w:separator/>
      </w:r>
    </w:p>
  </w:endnote>
  <w:endnote w:type="continuationSeparator" w:id="0">
    <w:p w:rsidR="00572E1E" w:rsidRDefault="00572E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A12E3F-EDF3-4CA8-A3E3-018C38AD32C8}"/>
    <w:embedBold r:id="rId2" w:fontKey="{D2DD0013-906D-4FB9-8022-1C3DE6B7CCC9}"/>
  </w:font>
  <w:font w:name="Calibri">
    <w:panose1 w:val="020F0502020204030204"/>
    <w:charset w:val="00"/>
    <w:family w:val="swiss"/>
    <w:pitch w:val="variable"/>
    <w:sig w:usb0="E00002FF" w:usb1="4000ACFF" w:usb2="00000001" w:usb3="00000000" w:csb0="0000019F" w:csb1="00000000"/>
    <w:embedRegular r:id="rId3" w:fontKey="{1989BB81-7DA3-4D4E-B8AE-CD2B264A57C1}"/>
  </w:font>
  <w:font w:name="Cambria">
    <w:panose1 w:val="02040503050406030204"/>
    <w:charset w:val="00"/>
    <w:family w:val="roman"/>
    <w:pitch w:val="variable"/>
    <w:sig w:usb0="E00002FF" w:usb1="400004FF" w:usb2="00000000" w:usb3="00000000" w:csb0="0000019F" w:csb1="00000000"/>
    <w:embedRegular r:id="rId4" w:fontKey="{5E54A9CD-EDB6-404F-AA1C-4C58473AD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CC7" w:rsidRPr="009478BB" w:rsidRDefault="009478BB" w:rsidP="009478BB">
    <w:pPr>
      <w:pStyle w:val="Footer"/>
      <w:tabs>
        <w:tab w:val="clear" w:pos="4680"/>
        <w:tab w:val="clear" w:pos="9360"/>
        <w:tab w:val="center" w:pos="2995"/>
      </w:tabs>
      <w:spacing w:before="120"/>
    </w:pPr>
    <w:r>
      <w:t>[1327]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E1E" w:rsidRDefault="00572E1E" w:rsidP="00522CE0">
      <w:r>
        <w:separator/>
      </w:r>
    </w:p>
  </w:footnote>
  <w:footnote w:type="continuationSeparator" w:id="0">
    <w:p w:rsidR="00572E1E" w:rsidRDefault="00572E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USA.KMM.TRY"/>
    <w:docVar w:name="CoverAttorneyInitials" w:val="KMM"/>
    <w:docVar w:name="CoverAttorneyLastName" w:val="Moffitt"/>
    <w:docVar w:name="CoverBillType" w:val="r"/>
    <w:docVar w:name="CoverSenator" w:val="TRY"/>
    <w:docVar w:name="dvBillNumber" w:val="1327"/>
    <w:docVar w:name="dvBillNumberPrefix" w:val="S. "/>
    <w:docVar w:name="dvOriginalBody" w:val="Senate"/>
    <w:docVar w:name="fulldraftpath" w:val="L:\S-RES\TRY\026SUSA.KMM.TRY.DOCX"/>
    <w:docVar w:name="NameofBody" w:val="S"/>
    <w:docVar w:name="vgroup2" w:val="S-RES"/>
  </w:docVars>
  <w:rsids>
    <w:rsidRoot w:val="00572E1E"/>
    <w:rsid w:val="000233F9"/>
    <w:rsid w:val="00042AC1"/>
    <w:rsid w:val="00046516"/>
    <w:rsid w:val="0007601D"/>
    <w:rsid w:val="000B0720"/>
    <w:rsid w:val="000B5EAF"/>
    <w:rsid w:val="0010709D"/>
    <w:rsid w:val="0012217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6EE1"/>
    <w:rsid w:val="00380357"/>
    <w:rsid w:val="00383247"/>
    <w:rsid w:val="003D6E2B"/>
    <w:rsid w:val="003E7597"/>
    <w:rsid w:val="0044020F"/>
    <w:rsid w:val="00450668"/>
    <w:rsid w:val="004813A2"/>
    <w:rsid w:val="004952FA"/>
    <w:rsid w:val="004978C7"/>
    <w:rsid w:val="004B6A22"/>
    <w:rsid w:val="004D7F37"/>
    <w:rsid w:val="00522CE0"/>
    <w:rsid w:val="00565148"/>
    <w:rsid w:val="00570403"/>
    <w:rsid w:val="00572E1E"/>
    <w:rsid w:val="00593361"/>
    <w:rsid w:val="005A413B"/>
    <w:rsid w:val="005A5017"/>
    <w:rsid w:val="005A648C"/>
    <w:rsid w:val="005F1745"/>
    <w:rsid w:val="00673D0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78BB"/>
    <w:rsid w:val="00983951"/>
    <w:rsid w:val="00984124"/>
    <w:rsid w:val="00984640"/>
    <w:rsid w:val="00995C37"/>
    <w:rsid w:val="009C118A"/>
    <w:rsid w:val="009E52FC"/>
    <w:rsid w:val="00A02011"/>
    <w:rsid w:val="00A4011E"/>
    <w:rsid w:val="00A86015"/>
    <w:rsid w:val="00A9594E"/>
    <w:rsid w:val="00AE59C8"/>
    <w:rsid w:val="00B10098"/>
    <w:rsid w:val="00B5790D"/>
    <w:rsid w:val="00B945C5"/>
    <w:rsid w:val="00BA20EA"/>
    <w:rsid w:val="00BB5AFC"/>
    <w:rsid w:val="00BC0A56"/>
    <w:rsid w:val="00C41345"/>
    <w:rsid w:val="00C45366"/>
    <w:rsid w:val="00C57023"/>
    <w:rsid w:val="00C74052"/>
    <w:rsid w:val="00CB187A"/>
    <w:rsid w:val="00CC0EC7"/>
    <w:rsid w:val="00CF792F"/>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D4CC7"/>
    <w:rsid w:val="00F0234A"/>
    <w:rsid w:val="00F05CF2"/>
    <w:rsid w:val="00F51241"/>
    <w:rsid w:val="00F52959"/>
    <w:rsid w:val="00F55884"/>
    <w:rsid w:val="00FA59F6"/>
    <w:rsid w:val="00FB7F01"/>
    <w:rsid w:val="00FC0D36"/>
    <w:rsid w:val="00FD2B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C1123C-7685-43D1-A803-DEBBC7BD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6749BD47.dotm</Template>
  <TotalTime>0</TotalTime>
  <Pages>2</Pages>
  <Words>473</Words>
  <Characters>2491</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1327 Text of Previous Version (May 18, 2016) - South Carolina Legislature Online</dc:title>
  <dc:subject/>
  <dc:creator>Jill Holt</dc:creator>
  <cp:keywords/>
  <dc:description/>
  <cp:lastModifiedBy>S Volk</cp:lastModifiedBy>
  <cp:revision>2</cp:revision>
  <dcterms:created xsi:type="dcterms:W3CDTF">2016-05-18T21:24:00Z</dcterms:created>
  <dcterms:modified xsi:type="dcterms:W3CDTF">2016-05-18T21:24:00Z</dcterms:modified>
</cp:coreProperties>
</file>