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95F" w:rsidRPr="00522CE0" w:rsidRDefault="000319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5F1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5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GENERAL ASSEMBLY UPON THE DEATH OF DR. LINDA VELDHEER, TO RECOGNIZE AND HONOR HER LIFE AND WORK, AND TO EXTEND THE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023D"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w:t>
      </w:r>
      <w:r w:rsidR="0064023D">
        <w:rPr>
          <w:rFonts w:eastAsia="Times New Roman"/>
        </w:rPr>
        <w:t>General Assembly were deeply saddened to learn of the death of Dr. Linda Veldheer on May 20, 2016; and</w:t>
      </w:r>
    </w:p>
    <w:p w:rsidR="0064023D" w:rsidRDefault="0064023D"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64023D"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Veldheer was the director of the Head and Spinal Cord Division of the Department of Disabilities and Special Needs and a member of the executive committee of the South Carolina Brain Injury Leadership Council. She was a leader within the state promoting a range of services that empower persons with traumatic brain injuries; and</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her career, Dr. Veldheer </w:t>
      </w:r>
      <w:r w:rsidR="0064023D">
        <w:rPr>
          <w:rFonts w:eastAsia="Times New Roman"/>
        </w:rPr>
        <w:t>was</w:t>
      </w:r>
      <w:r>
        <w:rPr>
          <w:rFonts w:eastAsia="Times New Roman"/>
        </w:rPr>
        <w:t xml:space="preserve"> instrumental in attracting federal funds of over $1 million to assist with a broad range of service and training needs within South Carolina. These included teacher education regarding the needs of brain injury, collaboration between state agencies, and a public awareness campaign regarding the lifespan needs of persons with brain injury; and</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023D">
        <w:rPr>
          <w:rFonts w:eastAsia="Times New Roman"/>
        </w:rPr>
        <w:t>Dr. Veldheer w</w:t>
      </w:r>
      <w:r>
        <w:rPr>
          <w:rFonts w:eastAsia="Times New Roman"/>
        </w:rPr>
        <w:t xml:space="preserve">as an active member of the Brain Injury Association of South Carolina, </w:t>
      </w:r>
      <w:r w:rsidR="0064023D">
        <w:rPr>
          <w:rFonts w:eastAsia="Times New Roman"/>
        </w:rPr>
        <w:t>where she</w:t>
      </w:r>
      <w:r>
        <w:rPr>
          <w:rFonts w:eastAsia="Times New Roman"/>
        </w:rPr>
        <w:t xml:space="preserve"> provided her expertise and support in areas such as the professional development conference, outreach, prevention, information and referral. She served many years as a well-respected voice for the community of individuals with brain injuries; and</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honor the extraordinary </w:t>
      </w:r>
      <w:r w:rsidR="0064023D">
        <w:rPr>
          <w:rFonts w:eastAsia="Times New Roman"/>
        </w:rPr>
        <w:t>life</w:t>
      </w:r>
      <w:r>
        <w:rPr>
          <w:rFonts w:eastAsia="Times New Roman"/>
        </w:rPr>
        <w:t xml:space="preserve"> of Dr. Veldheer as a community leader, wife, and mother. Now, therefore,</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express their profound sorrow upon the death of Dr. Linda Veldheer, recognize and honor her life and work, and extend deepest sympathy to her family and many friends.</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F1F" w:rsidRPr="00522CE0"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Dr. Linda Veldheer.</w:t>
      </w:r>
    </w:p>
    <w:p w:rsidR="00137A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95F" w:rsidRDefault="0003195F" w:rsidP="0003195F">
      <w:pPr>
        <w:suppressAutoHyphens/>
        <w:jc w:val="both"/>
        <w:rPr>
          <w:rFonts w:eastAsia="Times New Roman"/>
        </w:rPr>
      </w:pPr>
    </w:p>
    <w:sectPr w:rsidR="0003195F" w:rsidSect="000319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F1F" w:rsidRDefault="00FB5F1F" w:rsidP="00522CE0">
      <w:r>
        <w:separator/>
      </w:r>
    </w:p>
  </w:endnote>
  <w:endnote w:type="continuationSeparator" w:id="0">
    <w:p w:rsidR="00FB5F1F" w:rsidRDefault="00FB5F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0E4321-7D8A-49FA-8C10-D1CA200A99FD}"/>
    <w:embedBold r:id="rId2" w:fontKey="{5F737BF8-A012-4537-A375-6B5F94827389}"/>
  </w:font>
  <w:font w:name="Calibri">
    <w:panose1 w:val="020F0502020204030204"/>
    <w:charset w:val="00"/>
    <w:family w:val="swiss"/>
    <w:pitch w:val="variable"/>
    <w:sig w:usb0="E00002FF" w:usb1="4000ACFF" w:usb2="00000001" w:usb3="00000000" w:csb0="0000019F" w:csb1="00000000"/>
    <w:embedRegular r:id="rId3" w:fontKey="{CA3E2A67-127F-4513-AE7D-B5EC846303BD}"/>
  </w:font>
  <w:font w:name="Cambria">
    <w:panose1 w:val="02040503050406030204"/>
    <w:charset w:val="00"/>
    <w:family w:val="roman"/>
    <w:pitch w:val="variable"/>
    <w:sig w:usb0="E00002FF" w:usb1="400004FF" w:usb2="00000000" w:usb3="00000000" w:csb0="0000019F" w:csb1="00000000"/>
    <w:embedRegular r:id="rId4" w:fontKey="{D05A3863-FF87-45FF-8D97-AF56F2290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E6" w:rsidRPr="0003195F" w:rsidRDefault="0003195F" w:rsidP="0003195F">
    <w:pPr>
      <w:pStyle w:val="Footer"/>
      <w:tabs>
        <w:tab w:val="clear" w:pos="4680"/>
        <w:tab w:val="clear" w:pos="9360"/>
        <w:tab w:val="center" w:pos="2995"/>
      </w:tabs>
      <w:spacing w:before="120"/>
    </w:pPr>
    <w:r>
      <w:t>[1345]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F1F" w:rsidRDefault="00FB5F1F" w:rsidP="00522CE0">
      <w:r>
        <w:separator/>
      </w:r>
    </w:p>
  </w:footnote>
  <w:footnote w:type="continuationSeparator" w:id="0">
    <w:p w:rsidR="00FB5F1F" w:rsidRDefault="00FB5F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0LIND.KMM.TCA"/>
    <w:docVar w:name="CoverAttorneyInitials" w:val="KMM"/>
    <w:docVar w:name="CoverAttorneyLastName" w:val="Moffitt"/>
    <w:docVar w:name="CoverBillType" w:val="c"/>
    <w:docVar w:name="CoverSenator" w:val="TCA"/>
    <w:docVar w:name="dvBillNumber" w:val="1345"/>
    <w:docVar w:name="dvBillNumberPrefix" w:val="S. "/>
    <w:docVar w:name="dvOriginalBody" w:val="Senate"/>
    <w:docVar w:name="fulldraftpath" w:val="L:\S-RES\TCA\070LIND.KMM.TCA.DOCX"/>
    <w:docVar w:name="NameofBody" w:val="S"/>
    <w:docVar w:name="vgroup2" w:val="S-RES"/>
  </w:docVars>
  <w:rsids>
    <w:rsidRoot w:val="00FB5F1F"/>
    <w:rsid w:val="0003195F"/>
    <w:rsid w:val="00042AC1"/>
    <w:rsid w:val="00046516"/>
    <w:rsid w:val="0007601D"/>
    <w:rsid w:val="000B0720"/>
    <w:rsid w:val="000B5EAF"/>
    <w:rsid w:val="001315B2"/>
    <w:rsid w:val="00137AE6"/>
    <w:rsid w:val="00170561"/>
    <w:rsid w:val="00186AC9"/>
    <w:rsid w:val="00197DF1"/>
    <w:rsid w:val="001B3DD9"/>
    <w:rsid w:val="001B7E5D"/>
    <w:rsid w:val="001D3BAC"/>
    <w:rsid w:val="00216025"/>
    <w:rsid w:val="002368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254C1"/>
    <w:rsid w:val="00565148"/>
    <w:rsid w:val="00570403"/>
    <w:rsid w:val="00593361"/>
    <w:rsid w:val="005A413B"/>
    <w:rsid w:val="005A5017"/>
    <w:rsid w:val="005A648C"/>
    <w:rsid w:val="005A7981"/>
    <w:rsid w:val="005F1745"/>
    <w:rsid w:val="0064023D"/>
    <w:rsid w:val="006A1802"/>
    <w:rsid w:val="006C74EA"/>
    <w:rsid w:val="00720D40"/>
    <w:rsid w:val="007318D4"/>
    <w:rsid w:val="00765784"/>
    <w:rsid w:val="00790328"/>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2CD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A7AA2"/>
    <w:rsid w:val="00EB47AE"/>
    <w:rsid w:val="00EC34E1"/>
    <w:rsid w:val="00F0234A"/>
    <w:rsid w:val="00F05CF2"/>
    <w:rsid w:val="00F51241"/>
    <w:rsid w:val="00F52959"/>
    <w:rsid w:val="00F55884"/>
    <w:rsid w:val="00F95E72"/>
    <w:rsid w:val="00FB5F1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EF9E799-898C-4426-93D3-0CC184A98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B2FE41E7.dotm</Template>
  <TotalTime>0</TotalTime>
  <Pages>2</Pages>
  <Words>326</Words>
  <Characters>1689</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1345 Text of Previous Version (May 25, 2016) - South Carolina Legislature Online</dc:title>
  <dc:subject/>
  <dc:creator>Jill Holt</dc:creator>
  <cp:keywords/>
  <dc:description/>
  <cp:lastModifiedBy>S Volk</cp:lastModifiedBy>
  <cp:revision>2</cp:revision>
  <dcterms:created xsi:type="dcterms:W3CDTF">2016-05-25T15:51:00Z</dcterms:created>
  <dcterms:modified xsi:type="dcterms:W3CDTF">2016-05-25T15:51:00Z</dcterms:modified>
</cp:coreProperties>
</file>