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1CB512" w14:textId="77777777" w:rsidR="00297E73" w:rsidRDefault="00297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F54BC1E"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C197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EB4E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32491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2A387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C604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A3B9F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21E456" w14:textId="77777777" w:rsidR="00522CE0" w:rsidRPr="008F023B" w:rsidRDefault="00522CE0" w:rsidP="0029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7262E">
        <w:rPr>
          <w:rFonts w:eastAsia="Times New Roman"/>
          <w:b/>
          <w:sz w:val="30"/>
          <w:szCs w:val="30"/>
        </w:rPr>
        <w:t>BILL</w:t>
      </w:r>
    </w:p>
    <w:p w14:paraId="4741AC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83B50B" w14:textId="524E9140" w:rsidR="00522CE0" w:rsidRPr="00CC584F" w:rsidRDefault="00CC584F" w:rsidP="00CC5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bookmarkStart w:id="3" w:name="titletop"/>
      <w:bookmarkEnd w:id="3"/>
      <w:r w:rsidRPr="00114879">
        <w:rPr>
          <w:color w:val="000000" w:themeColor="text1"/>
          <w:u w:color="000000" w:themeColor="text1"/>
        </w:rPr>
        <w:t xml:space="preserve">TO AMEND THE CODE OF LAWS OF SOUTH CAROLINA, 1976, BY </w:t>
      </w:r>
      <w:r w:rsidRPr="00114879">
        <w:rPr>
          <w:rFonts w:eastAsia="Calibri"/>
          <w:color w:val="000000" w:themeColor="text1"/>
          <w:u w:color="000000" w:themeColor="text1"/>
        </w:rPr>
        <w:t>AMENDING SECTIONS 2</w:t>
      </w:r>
      <w:r w:rsidRPr="00114879">
        <w:rPr>
          <w:rFonts w:eastAsia="Calibri"/>
          <w:color w:val="000000" w:themeColor="text1"/>
          <w:u w:color="000000" w:themeColor="text1"/>
        </w:rPr>
        <w:noBreakHyphen/>
        <w:t>17</w:t>
      </w:r>
      <w:r w:rsidRPr="00114879">
        <w:rPr>
          <w:rFonts w:eastAsia="Calibri"/>
          <w:color w:val="000000" w:themeColor="text1"/>
          <w:u w:color="000000" w:themeColor="text1"/>
        </w:rPr>
        <w:noBreakHyphen/>
        <w:t>20 AND 2</w:t>
      </w:r>
      <w:r w:rsidRPr="00114879">
        <w:rPr>
          <w:rFonts w:eastAsia="Calibri"/>
          <w:color w:val="000000" w:themeColor="text1"/>
          <w:u w:color="000000" w:themeColor="text1"/>
        </w:rPr>
        <w:noBreakHyphen/>
        <w:t>17</w:t>
      </w:r>
      <w:r w:rsidRPr="00114879">
        <w:rPr>
          <w:rFonts w:eastAsia="Calibri"/>
          <w:color w:val="000000" w:themeColor="text1"/>
          <w:u w:color="000000" w:themeColor="text1"/>
        </w:rPr>
        <w:noBreakHyphen/>
        <w:t>25 RELATING TO LOBBYISTS, TO AMEND LOBBYIST AND LOBBYIST’S PRINCIPAL REGISTRATION FEES; TO AMEND SECTIONS 2</w:t>
      </w:r>
      <w:r w:rsidRPr="00114879">
        <w:rPr>
          <w:rFonts w:eastAsia="Calibri"/>
          <w:color w:val="000000" w:themeColor="text1"/>
          <w:u w:color="000000" w:themeColor="text1"/>
        </w:rPr>
        <w:noBreakHyphen/>
        <w:t>17</w:t>
      </w:r>
      <w:r w:rsidRPr="00114879">
        <w:rPr>
          <w:rFonts w:eastAsia="Calibri"/>
          <w:color w:val="000000" w:themeColor="text1"/>
          <w:u w:color="000000" w:themeColor="text1"/>
        </w:rPr>
        <w:noBreakHyphen/>
        <w:t>30, 2</w:t>
      </w:r>
      <w:r w:rsidRPr="00114879">
        <w:rPr>
          <w:rFonts w:eastAsia="Calibri"/>
          <w:color w:val="000000" w:themeColor="text1"/>
          <w:u w:color="000000" w:themeColor="text1"/>
        </w:rPr>
        <w:noBreakHyphen/>
        <w:t>17</w:t>
      </w:r>
      <w:r w:rsidRPr="00114879">
        <w:rPr>
          <w:rFonts w:eastAsia="Calibri"/>
          <w:color w:val="000000" w:themeColor="text1"/>
          <w:u w:color="000000" w:themeColor="text1"/>
        </w:rPr>
        <w:noBreakHyphen/>
        <w:t>35, AND 2</w:t>
      </w:r>
      <w:r w:rsidRPr="00114879">
        <w:rPr>
          <w:rFonts w:eastAsia="Calibri"/>
          <w:color w:val="000000" w:themeColor="text1"/>
          <w:u w:color="000000" w:themeColor="text1"/>
        </w:rPr>
        <w:noBreakHyphen/>
        <w:t>17</w:t>
      </w:r>
      <w:r w:rsidRPr="00114879">
        <w:rPr>
          <w:rFonts w:eastAsia="Calibri"/>
          <w:color w:val="000000" w:themeColor="text1"/>
          <w:u w:color="000000" w:themeColor="text1"/>
        </w:rPr>
        <w:noBreakHyphen/>
        <w:t>40 TO PROVIDE FOR LOBBYING FILING REPORT DATES FOR LOBBYISTS, LOBBYIST’S PRINCIPALS AND STATE AGENCIES; TO AMEND SUBSECTIONS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100(5) AND (9) TO AMEND THE DEFINITION OF “CANDIDATE” AND  “CONTRIBUTION”;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130 TO PERMIT THE APPROPRIATE ETHICS COMMITTEE TO LEVY AN ENFORCEMENT OR ADMINISTRATIVE FEE FOR COSTS ASSOCIATED WITH INVESTIGATING AND HEARING OF A VIOLATION;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320(10)(g) REGARDING PUBLIC RECORDS OF THE STATE ETHICS COMMISSION; TO FURTHER AMEND SECTIONS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320 AND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530 TO PROVIDE FOR ETHICS LAW EDUCATIONAL SEMINARS;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360 TO PROVIDE FOR REPORTS FILED WITH THE STATE ETHICS COMMISSION TO BE ELECTRONICALLY ACCESSIBLE TO THE PUBLIC;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530 REGARDING DUTIES OF THE ETHICS COMMITTEES;  TO ADD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535 TO ESTABLISH PROCEDURES FOR ETHICS COMMITTEES TO ISSUE ADVISORY OPINIONS;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 xml:space="preserve">540(3), RELATING TO THE ETHICS COMMITTEES AND THE PENALTIES FOR VIOLATING ETHICS LAWS; </w:t>
      </w:r>
      <w:r w:rsidRPr="00114879">
        <w:rPr>
          <w:color w:val="000000" w:themeColor="text1"/>
          <w:u w:color="000000" w:themeColor="text1"/>
        </w:rPr>
        <w:t>TO AMEND SECTION 8</w:t>
      </w:r>
      <w:r w:rsidRPr="00114879">
        <w:rPr>
          <w:color w:val="000000" w:themeColor="text1"/>
          <w:u w:color="000000" w:themeColor="text1"/>
        </w:rPr>
        <w:noBreakHyphen/>
        <w:t>13</w:t>
      </w:r>
      <w:r w:rsidRPr="00114879">
        <w:rPr>
          <w:color w:val="000000" w:themeColor="text1"/>
          <w:u w:color="000000" w:themeColor="text1"/>
        </w:rPr>
        <w:noBreakHyphen/>
        <w:t xml:space="preserve">740, RELATING </w:t>
      </w:r>
      <w:r w:rsidRPr="00114879">
        <w:rPr>
          <w:color w:val="000000" w:themeColor="text1"/>
          <w:u w:color="000000" w:themeColor="text1"/>
        </w:rPr>
        <w:lastRenderedPageBreak/>
        <w:t xml:space="preserve">TO REPRESENTATION OF ANOTHER PERSON BY A PUBLIC OFFICIAL BEFORE A GOVERNMENTAL ENTITY, SO AS TO FURTHER DELINEATE WHAT IS CONSIDERED A CONTESTED CASE WHEN REPRESENTATION BY A MEMBER OF THE GENERAL ASSEMBLY IS PERMITTED; </w:t>
      </w:r>
      <w:r w:rsidRPr="00114879">
        <w:rPr>
          <w:rFonts w:eastAsia="Calibri"/>
          <w:color w:val="000000" w:themeColor="text1"/>
          <w:u w:color="000000" w:themeColor="text1"/>
        </w:rPr>
        <w:t>TO ADD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756 TO PROVIDE SOME EXCEPTIONS IN THE PROHIBITION AGAINST FINANCIAL GAIN FOR HIGHER EDUCATION EMPLOYEES WHO PARTICIPATE IN THE DEVELOPMENT OF INTELLECTUAL PROPERTY;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870 TO ELIMINATE THE OPTION FOR THE STATE ETHICS COMMISSION TO ISSUE AN ORAL WARNING OR REPRIMAND;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790 TO REQUIRE RECOVERY OF THE VALUE OF ANYTHING RECEIVED BY A PUBLIC OFFICIAL OR PUBLIC EMPLOYEE IN VIOLATION OF CHAPTER 13, ARTICLES 1</w:t>
      </w:r>
      <w:r w:rsidRPr="00114879">
        <w:rPr>
          <w:rFonts w:eastAsia="Calibri"/>
          <w:color w:val="000000" w:themeColor="text1"/>
          <w:u w:color="000000" w:themeColor="text1"/>
        </w:rPr>
        <w:noBreakHyphen/>
        <w:t>11 OF TITLE 8;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1120, RELATING TO CONTENTS OF STATEMENTS OF ECONOMIC INTEREST, TO FURTHER PROVIDE FOR THESE CONTENTS; TO ADD SECTIONS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1145 AND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1364 TO PROVIDE FOR ELECTRONIC NOTICE OF OBLIGATION TO FILE A REPORT WITH THE APPROPRIATE SUPERVISORY OFFICE; TO AMEND SECTIONS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1170 AND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1372, TO ELIMINATE CONFIDENTIALITY OF TECHNICAL VIOLATIONS;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1300, RELATING TO DEFINITIONS IN REGARD TO CAMPAIGN PRACTICES, TO REVISE CERTAIN DEFINITIONS AND TO ADD CERTAIN DEFINITIONS;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1302 TO PERMIT AN APPROPRIATE SUPERVISORY OFFICE TO REQUEST DISCLOSURE OF CONTRIBUTION RECORDS; TO AMEND SECTIONS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1308 AND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1309 TO PROVIDE FOR PRE</w:t>
      </w:r>
      <w:r w:rsidRPr="00114879">
        <w:rPr>
          <w:rFonts w:eastAsia="Calibri"/>
          <w:color w:val="000000" w:themeColor="text1"/>
          <w:u w:color="000000" w:themeColor="text1"/>
        </w:rPr>
        <w:noBreakHyphen/>
        <w:t>ELECTION REPORTS TO</w:t>
      </w:r>
      <w:r w:rsidR="00812796">
        <w:rPr>
          <w:rFonts w:eastAsia="Calibri"/>
          <w:color w:val="000000" w:themeColor="text1"/>
          <w:u w:color="000000" w:themeColor="text1"/>
        </w:rPr>
        <w:t xml:space="preserve"> BE</w:t>
      </w:r>
      <w:r w:rsidRPr="00114879">
        <w:rPr>
          <w:rFonts w:eastAsia="Calibri"/>
          <w:color w:val="000000" w:themeColor="text1"/>
          <w:u w:color="000000" w:themeColor="text1"/>
        </w:rPr>
        <w:t xml:space="preserve"> FILED FIVE DAYS BEFORE AN ELECTION; TO ADD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1311 TO ESTABLISH FILING REQUIREMENTS OF INDEPENDENT EXPENDITURE</w:t>
      </w:r>
      <w:r w:rsidRPr="00114879">
        <w:rPr>
          <w:rFonts w:eastAsia="Calibri"/>
          <w:color w:val="000000" w:themeColor="text1"/>
          <w:u w:color="000000" w:themeColor="text1"/>
        </w:rPr>
        <w:noBreakHyphen/>
        <w:t>ONLY COMMITTEES;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1312 TO REQUIRE CANDIDATE OR COMMITTEE EXPENSES TO BE PAID WITH A DEBIT OR CREDIT CARD OR THROUGH ONLINE TRANSFER AUTHORIZED BY THE CANDIDATE OR COMMITTEE OFFICER; TO ADD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 xml:space="preserve">1313 TO ESTABLISH FILING REQUIREMENTS OF A PERSON, WHO IS NOT A COMMITTEE, WHO MAKES AN INDEPENDENT EXPENDITURE; TO ADD SECTION </w:t>
      </w:r>
      <w:r w:rsidRPr="00114879">
        <w:rPr>
          <w:rFonts w:eastAsia="Calibri"/>
          <w:color w:val="000000" w:themeColor="text1"/>
          <w:u w:color="000000" w:themeColor="text1"/>
        </w:rPr>
        <w:lastRenderedPageBreak/>
        <w:t>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1315 TO PROVIDE CERTAIN PROHIBITIONS AGAINST AN ELECTED OFFICIAL OR CANDIDATE FOR PUBLIC OFFICE COORDINATING WITH AN INDEPENDENT EXPENDITURE</w:t>
      </w:r>
      <w:r w:rsidRPr="00114879">
        <w:rPr>
          <w:rFonts w:eastAsia="Calibri"/>
          <w:color w:val="000000" w:themeColor="text1"/>
          <w:u w:color="000000" w:themeColor="text1"/>
        </w:rPr>
        <w:noBreakHyphen/>
        <w:t>ONLY COMMITTEE;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1318, RELATING TO THE ACCEPTANCE OF CONTRIBUTIONS TO RETIRE CAMPAIGN DEBTS, TO REQUIRE ANY SUCH CONTRIBUTIONS TO BE USED FOR THIS PURPOSE ONLY;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1320 TO PROVIDE A TIME FRAME FOR WHEN CONTRIBUTIONS ARE ATTRIBUTED TO A PRIMARY RUN</w:t>
      </w:r>
      <w:r w:rsidRPr="00114879">
        <w:rPr>
          <w:rFonts w:eastAsia="Calibri"/>
          <w:color w:val="000000" w:themeColor="text1"/>
          <w:u w:color="000000" w:themeColor="text1"/>
        </w:rPr>
        <w:noBreakHyphen/>
        <w:t>OFF;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1322 TO PROVIDE THAT COMMITTEE CONTRIBUTION LIMITS DO NOT APPLY TO AN INDEPENDENT EXPENDITURE</w:t>
      </w:r>
      <w:r w:rsidRPr="00114879">
        <w:rPr>
          <w:rFonts w:eastAsia="Calibri"/>
          <w:color w:val="000000" w:themeColor="text1"/>
          <w:u w:color="000000" w:themeColor="text1"/>
        </w:rPr>
        <w:noBreakHyphen/>
        <w:t>ONLY COMMITTEE;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1338 TO PROHIBIT CERTAIN STATE AGENCY OR DEPARTMENT HEADS FROM SOLICITING CANDIDATE CONTRIBUTIONS;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 xml:space="preserve">1340, AS AMENDED, RELATING TO RESTRICTIONS ON CONTRIBUTIONS BY ONE CANDIDATE TO ANOTHER, OR THROUGH COMMITTEES CONTROLLED BY A CANDIDATE, TO DELETE AN EXCEPTION FOR A COMMITTEE, OTHER THAN THE CANDIDATE’S COMMITTEE, CONTROLLED BY A CANDIDATE IF IT IS THE ONLY SUCH COMMITTEE, AND TO MAKE CONFORMING CHANGES; </w:t>
      </w:r>
    </w:p>
    <w:p w14:paraId="00C53B38"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97D8D1D" w14:textId="77777777" w:rsidR="0077262E" w:rsidRDefault="00772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09B6D19" w14:textId="77777777" w:rsidR="0077262E" w:rsidRDefault="00772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2FD574" w14:textId="2C7A7130"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SECTION</w:t>
      </w:r>
      <w:r w:rsidRPr="00044FAB">
        <w:rPr>
          <w:color w:val="000000" w:themeColor="text1"/>
          <w:u w:color="000000" w:themeColor="text1"/>
        </w:rPr>
        <w:tab/>
        <w:t>1.</w:t>
      </w:r>
      <w:r w:rsidRPr="00044FAB">
        <w:rPr>
          <w:color w:val="000000" w:themeColor="text1"/>
          <w:u w:color="000000" w:themeColor="text1"/>
        </w:rPr>
        <w:tab/>
        <w:t>Section 2</w:t>
      </w:r>
      <w:r w:rsidRPr="00044FAB">
        <w:rPr>
          <w:color w:val="000000" w:themeColor="text1"/>
          <w:u w:color="000000" w:themeColor="text1"/>
        </w:rPr>
        <w:noBreakHyphen/>
        <w:t>17</w:t>
      </w:r>
      <w:r w:rsidRPr="00044FAB">
        <w:rPr>
          <w:color w:val="000000" w:themeColor="text1"/>
          <w:u w:color="000000" w:themeColor="text1"/>
        </w:rPr>
        <w:noBreakHyphen/>
        <w:t>20(A) of the</w:t>
      </w:r>
      <w:r w:rsidR="000C6C82">
        <w:rPr>
          <w:color w:val="000000" w:themeColor="text1"/>
          <w:u w:color="000000" w:themeColor="text1"/>
        </w:rPr>
        <w:t xml:space="preserve"> 1976 Code is amended to read:</w:t>
      </w:r>
    </w:p>
    <w:p w14:paraId="4F1C8A66"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t>“(A)</w:t>
      </w:r>
      <w:r w:rsidRPr="00044FAB">
        <w:rPr>
          <w:color w:val="000000" w:themeColor="text1"/>
          <w:u w:color="000000" w:themeColor="text1"/>
        </w:rPr>
        <w:tab/>
      </w:r>
      <w:r w:rsidRPr="00044FAB">
        <w:rPr>
          <w:strike/>
          <w:color w:val="000000" w:themeColor="text1"/>
          <w:u w:color="000000" w:themeColor="text1"/>
        </w:rPr>
        <w:t>Any</w:t>
      </w:r>
      <w:r w:rsidRPr="00044FAB">
        <w:rPr>
          <w:color w:val="000000" w:themeColor="text1"/>
          <w:u w:color="000000" w:themeColor="text1"/>
        </w:rPr>
        <w:t xml:space="preserve"> </w:t>
      </w:r>
      <w:r w:rsidRPr="00044FAB">
        <w:rPr>
          <w:color w:val="000000" w:themeColor="text1"/>
          <w:u w:val="single" w:color="000000" w:themeColor="text1"/>
        </w:rPr>
        <w:t>A</w:t>
      </w:r>
      <w:r w:rsidRPr="00044FAB">
        <w:rPr>
          <w:color w:val="000000" w:themeColor="text1"/>
          <w:u w:color="000000" w:themeColor="text1"/>
        </w:rPr>
        <w:t xml:space="preserve"> person who acts as a lobbyist </w:t>
      </w:r>
      <w:r w:rsidRPr="00044FAB">
        <w:rPr>
          <w:strike/>
          <w:color w:val="000000" w:themeColor="text1"/>
          <w:u w:color="000000" w:themeColor="text1"/>
        </w:rPr>
        <w:t>must</w:t>
      </w:r>
      <w:r w:rsidRPr="00044FAB">
        <w:rPr>
          <w:color w:val="000000" w:themeColor="text1"/>
          <w:u w:color="000000" w:themeColor="text1"/>
        </w:rPr>
        <w:t xml:space="preserve">, within fifteen days of being employed, appointed, or retained as a lobbyist, </w:t>
      </w:r>
      <w:r w:rsidRPr="00044FAB">
        <w:rPr>
          <w:color w:val="000000" w:themeColor="text1"/>
          <w:u w:val="single" w:color="000000" w:themeColor="text1"/>
        </w:rPr>
        <w:t>shall</w:t>
      </w:r>
      <w:r w:rsidRPr="00044FAB">
        <w:rPr>
          <w:color w:val="000000" w:themeColor="text1"/>
          <w:u w:color="000000" w:themeColor="text1"/>
        </w:rPr>
        <w:t xml:space="preserve"> register with the State Ethics Commission as provided in this section.  Each person registering </w:t>
      </w:r>
      <w:r w:rsidRPr="00044FAB">
        <w:rPr>
          <w:strike/>
          <w:color w:val="000000" w:themeColor="text1"/>
          <w:u w:color="000000" w:themeColor="text1"/>
        </w:rPr>
        <w:t>must</w:t>
      </w:r>
      <w:r w:rsidRPr="00044FAB">
        <w:rPr>
          <w:color w:val="000000" w:themeColor="text1"/>
          <w:u w:color="000000" w:themeColor="text1"/>
        </w:rPr>
        <w:t xml:space="preserve"> </w:t>
      </w:r>
      <w:r w:rsidRPr="00044FAB">
        <w:rPr>
          <w:color w:val="000000" w:themeColor="text1"/>
          <w:u w:val="single" w:color="000000" w:themeColor="text1"/>
        </w:rPr>
        <w:t>shall</w:t>
      </w:r>
      <w:r w:rsidRPr="00044FAB">
        <w:rPr>
          <w:color w:val="000000" w:themeColor="text1"/>
          <w:u w:color="000000" w:themeColor="text1"/>
        </w:rPr>
        <w:t xml:space="preserve"> pay a fee of </w:t>
      </w:r>
      <w:r w:rsidRPr="00044FAB">
        <w:rPr>
          <w:strike/>
          <w:color w:val="000000" w:themeColor="text1"/>
          <w:u w:color="000000" w:themeColor="text1"/>
        </w:rPr>
        <w:t>one</w:t>
      </w:r>
      <w:r w:rsidRPr="00044FAB">
        <w:rPr>
          <w:color w:val="000000" w:themeColor="text1"/>
          <w:u w:color="000000" w:themeColor="text1"/>
        </w:rPr>
        <w:t xml:space="preserve"> </w:t>
      </w:r>
      <w:r w:rsidRPr="00044FAB">
        <w:rPr>
          <w:color w:val="000000" w:themeColor="text1"/>
          <w:u w:val="single" w:color="000000" w:themeColor="text1"/>
        </w:rPr>
        <w:t>two</w:t>
      </w:r>
      <w:r w:rsidRPr="00044FAB">
        <w:rPr>
          <w:color w:val="000000" w:themeColor="text1"/>
          <w:u w:color="000000" w:themeColor="text1"/>
        </w:rPr>
        <w:t xml:space="preserve"> hundred dollars and present to the State Ethics Commission a communication reflecting the authority of the registrant to represent the person by whom he is employed, appointed, or retained.  If a partnership, committee, association, corporation, labor organization, or any other organization or group of persons registers as a lobbyist, it </w:t>
      </w:r>
      <w:r w:rsidRPr="00044FAB">
        <w:rPr>
          <w:strike/>
          <w:color w:val="000000" w:themeColor="text1"/>
          <w:u w:color="000000" w:themeColor="text1"/>
        </w:rPr>
        <w:t>must</w:t>
      </w:r>
      <w:r w:rsidRPr="00044FAB">
        <w:rPr>
          <w:color w:val="000000" w:themeColor="text1"/>
          <w:u w:color="000000" w:themeColor="text1"/>
        </w:rPr>
        <w:t xml:space="preserve"> </w:t>
      </w:r>
      <w:r w:rsidRPr="00044FAB">
        <w:rPr>
          <w:color w:val="000000" w:themeColor="text1"/>
          <w:u w:val="single" w:color="000000" w:themeColor="text1"/>
        </w:rPr>
        <w:t>shall</w:t>
      </w:r>
      <w:r w:rsidRPr="00044FAB">
        <w:rPr>
          <w:color w:val="000000" w:themeColor="text1"/>
          <w:u w:color="000000" w:themeColor="text1"/>
        </w:rPr>
        <w:t xml:space="preserve"> identify each person who will act as a lobbyist on its behalf during the covered period. There is no registration fee for a lobbyist who is a full</w:t>
      </w:r>
      <w:r w:rsidRPr="00044FAB">
        <w:rPr>
          <w:color w:val="000000" w:themeColor="text1"/>
          <w:u w:color="000000" w:themeColor="text1"/>
        </w:rPr>
        <w:noBreakHyphen/>
        <w:t xml:space="preserve">time employee of a state agency and limits his lobbying to efforts on behalf of that particular state agency.” </w:t>
      </w:r>
    </w:p>
    <w:p w14:paraId="14F63AEE"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3F8810" w14:textId="5E386A75"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SECTION</w:t>
      </w:r>
      <w:r w:rsidRPr="00044FAB">
        <w:rPr>
          <w:color w:val="000000" w:themeColor="text1"/>
          <w:u w:color="000000" w:themeColor="text1"/>
        </w:rPr>
        <w:tab/>
        <w:t>2.</w:t>
      </w:r>
      <w:r w:rsidRPr="00044FAB">
        <w:rPr>
          <w:color w:val="000000" w:themeColor="text1"/>
          <w:u w:color="000000" w:themeColor="text1"/>
        </w:rPr>
        <w:tab/>
        <w:t>Section 2</w:t>
      </w:r>
      <w:r w:rsidRPr="00044FAB">
        <w:rPr>
          <w:color w:val="000000" w:themeColor="text1"/>
          <w:u w:color="000000" w:themeColor="text1"/>
        </w:rPr>
        <w:noBreakHyphen/>
        <w:t>17</w:t>
      </w:r>
      <w:r w:rsidRPr="00044FAB">
        <w:rPr>
          <w:color w:val="000000" w:themeColor="text1"/>
          <w:u w:color="000000" w:themeColor="text1"/>
        </w:rPr>
        <w:noBreakHyphen/>
        <w:t>25(A) of th</w:t>
      </w:r>
      <w:r w:rsidR="000C6C82">
        <w:rPr>
          <w:color w:val="000000" w:themeColor="text1"/>
          <w:u w:color="000000" w:themeColor="text1"/>
        </w:rPr>
        <w:t>e 1976 Code is amended to read:</w:t>
      </w:r>
    </w:p>
    <w:p w14:paraId="3153B238"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t>“(A)</w:t>
      </w:r>
      <w:r w:rsidRPr="00044FAB">
        <w:rPr>
          <w:color w:val="000000" w:themeColor="text1"/>
          <w:u w:color="000000" w:themeColor="text1"/>
        </w:rPr>
        <w:tab/>
      </w:r>
      <w:r w:rsidRPr="00044FAB">
        <w:rPr>
          <w:strike/>
          <w:color w:val="000000" w:themeColor="text1"/>
          <w:u w:color="000000" w:themeColor="text1"/>
        </w:rPr>
        <w:t>Any</w:t>
      </w:r>
      <w:r w:rsidRPr="00044FAB">
        <w:rPr>
          <w:color w:val="000000" w:themeColor="text1"/>
          <w:u w:color="000000" w:themeColor="text1"/>
        </w:rPr>
        <w:t xml:space="preserve"> </w:t>
      </w:r>
      <w:r w:rsidRPr="00044FAB">
        <w:rPr>
          <w:color w:val="000000" w:themeColor="text1"/>
          <w:u w:val="single" w:color="000000" w:themeColor="text1"/>
        </w:rPr>
        <w:t>A</w:t>
      </w:r>
      <w:r w:rsidRPr="00044FAB">
        <w:rPr>
          <w:color w:val="000000" w:themeColor="text1"/>
          <w:u w:color="000000" w:themeColor="text1"/>
        </w:rPr>
        <w:t xml:space="preserve"> lobbyist’s principal </w:t>
      </w:r>
      <w:r w:rsidRPr="00044FAB">
        <w:rPr>
          <w:strike/>
          <w:color w:val="000000" w:themeColor="text1"/>
          <w:u w:color="000000" w:themeColor="text1"/>
        </w:rPr>
        <w:t>must</w:t>
      </w:r>
      <w:r w:rsidRPr="00044FAB">
        <w:rPr>
          <w:color w:val="000000" w:themeColor="text1"/>
          <w:u w:color="000000" w:themeColor="text1"/>
        </w:rPr>
        <w:t xml:space="preserve">, within fifteen days of employing, appointing, or retaining a lobbyist, </w:t>
      </w:r>
      <w:r w:rsidRPr="00044FAB">
        <w:rPr>
          <w:color w:val="000000" w:themeColor="text1"/>
          <w:u w:val="single" w:color="000000" w:themeColor="text1"/>
        </w:rPr>
        <w:t>shall</w:t>
      </w:r>
      <w:r w:rsidRPr="00044FAB">
        <w:rPr>
          <w:color w:val="000000" w:themeColor="text1"/>
          <w:u w:color="000000" w:themeColor="text1"/>
        </w:rPr>
        <w:t xml:space="preserve"> register with the State Ethics Commission as provided in this section. Each person registering </w:t>
      </w:r>
      <w:r w:rsidRPr="00044FAB">
        <w:rPr>
          <w:strike/>
          <w:color w:val="000000" w:themeColor="text1"/>
          <w:u w:color="000000" w:themeColor="text1"/>
        </w:rPr>
        <w:t>must</w:t>
      </w:r>
      <w:r w:rsidRPr="00044FAB">
        <w:rPr>
          <w:color w:val="000000" w:themeColor="text1"/>
          <w:u w:color="000000" w:themeColor="text1"/>
        </w:rPr>
        <w:t xml:space="preserve"> </w:t>
      </w:r>
      <w:r w:rsidRPr="00044FAB">
        <w:rPr>
          <w:color w:val="000000" w:themeColor="text1"/>
          <w:u w:val="single" w:color="000000" w:themeColor="text1"/>
        </w:rPr>
        <w:t>shall</w:t>
      </w:r>
      <w:r w:rsidRPr="00044FAB">
        <w:rPr>
          <w:color w:val="000000" w:themeColor="text1"/>
          <w:u w:color="000000" w:themeColor="text1"/>
        </w:rPr>
        <w:t xml:space="preserve"> pay a fee of </w:t>
      </w:r>
      <w:r w:rsidRPr="00044FAB">
        <w:rPr>
          <w:strike/>
          <w:color w:val="000000" w:themeColor="text1"/>
          <w:u w:color="000000" w:themeColor="text1"/>
        </w:rPr>
        <w:t>one</w:t>
      </w:r>
      <w:r w:rsidRPr="00044FAB">
        <w:rPr>
          <w:color w:val="000000" w:themeColor="text1"/>
          <w:u w:color="000000" w:themeColor="text1"/>
        </w:rPr>
        <w:t xml:space="preserve"> </w:t>
      </w:r>
      <w:r w:rsidRPr="00044FAB">
        <w:rPr>
          <w:color w:val="000000" w:themeColor="text1"/>
          <w:u w:val="single" w:color="000000" w:themeColor="text1"/>
        </w:rPr>
        <w:t>two</w:t>
      </w:r>
      <w:r w:rsidRPr="00044FAB">
        <w:rPr>
          <w:color w:val="000000" w:themeColor="text1"/>
          <w:u w:color="000000" w:themeColor="text1"/>
        </w:rPr>
        <w:t xml:space="preserve"> hundred dollars.  If a partnership, committee, an association, a corporation, labor organization, or any other organization or group of persons registers as a lobbyist’s principal, it </w:t>
      </w:r>
      <w:r w:rsidRPr="00044FAB">
        <w:rPr>
          <w:strike/>
          <w:color w:val="000000" w:themeColor="text1"/>
          <w:u w:color="000000" w:themeColor="text1"/>
        </w:rPr>
        <w:t>must</w:t>
      </w:r>
      <w:r w:rsidRPr="00044FAB">
        <w:rPr>
          <w:color w:val="000000" w:themeColor="text1"/>
          <w:u w:color="000000" w:themeColor="text1"/>
        </w:rPr>
        <w:t xml:space="preserve"> </w:t>
      </w:r>
      <w:r w:rsidRPr="00044FAB">
        <w:rPr>
          <w:color w:val="000000" w:themeColor="text1"/>
          <w:u w:val="single" w:color="000000" w:themeColor="text1"/>
        </w:rPr>
        <w:t>shall</w:t>
      </w:r>
      <w:r w:rsidRPr="00044FAB">
        <w:rPr>
          <w:color w:val="000000" w:themeColor="text1"/>
          <w:u w:color="000000" w:themeColor="text1"/>
        </w:rPr>
        <w:t xml:space="preserve"> identify each person who will act as a lobbyist on its behalf during the covered period.  If the State is a lobbyist’s principal, the State is exempt from paying a registration fee and filing a lobbyist’s principal registration statement.” </w:t>
      </w:r>
    </w:p>
    <w:p w14:paraId="72E8D11A" w14:textId="77777777" w:rsidR="00AF776A" w:rsidRPr="00044FAB" w:rsidRDefault="00AF776A" w:rsidP="00AF776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14:paraId="68AACC94"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SECTION</w:t>
      </w:r>
      <w:r w:rsidRPr="00044FAB">
        <w:rPr>
          <w:color w:val="000000" w:themeColor="text1"/>
          <w:u w:color="000000" w:themeColor="text1"/>
        </w:rPr>
        <w:tab/>
        <w:t>3.</w:t>
      </w:r>
      <w:r w:rsidRPr="00044FAB">
        <w:rPr>
          <w:color w:val="000000" w:themeColor="text1"/>
          <w:u w:color="000000" w:themeColor="text1"/>
        </w:rPr>
        <w:tab/>
        <w:t>Section 2</w:t>
      </w:r>
      <w:r w:rsidRPr="00044FAB">
        <w:rPr>
          <w:color w:val="000000" w:themeColor="text1"/>
          <w:u w:color="000000" w:themeColor="text1"/>
        </w:rPr>
        <w:noBreakHyphen/>
        <w:t>17</w:t>
      </w:r>
      <w:r w:rsidRPr="00044FAB">
        <w:rPr>
          <w:color w:val="000000" w:themeColor="text1"/>
          <w:u w:color="000000" w:themeColor="text1"/>
        </w:rPr>
        <w:noBreakHyphen/>
        <w:t>30(A) of the 1976 Code is amended to read:</w:t>
      </w:r>
    </w:p>
    <w:p w14:paraId="7B772699"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t>“(A)</w:t>
      </w:r>
      <w:r w:rsidRPr="00044FAB">
        <w:rPr>
          <w:color w:val="000000" w:themeColor="text1"/>
          <w:u w:color="000000" w:themeColor="text1"/>
        </w:rPr>
        <w:tab/>
        <w:t xml:space="preserve">Each lobbyist, no later than </w:t>
      </w:r>
      <w:r w:rsidRPr="00044FAB">
        <w:rPr>
          <w:strike/>
          <w:color w:val="000000" w:themeColor="text1"/>
          <w:u w:color="000000" w:themeColor="text1"/>
        </w:rPr>
        <w:t>June thirtieth</w:t>
      </w:r>
      <w:r w:rsidRPr="00044FAB">
        <w:rPr>
          <w:color w:val="000000" w:themeColor="text1"/>
          <w:u w:color="000000" w:themeColor="text1"/>
        </w:rPr>
        <w:t xml:space="preserve"> </w:t>
      </w:r>
      <w:r w:rsidRPr="00044FAB">
        <w:rPr>
          <w:color w:val="000000" w:themeColor="text1"/>
          <w:u w:val="single" w:color="000000" w:themeColor="text1"/>
        </w:rPr>
        <w:t>July tenth</w:t>
      </w:r>
      <w:r w:rsidRPr="00044FAB">
        <w:rPr>
          <w:color w:val="000000" w:themeColor="text1"/>
          <w:u w:color="000000" w:themeColor="text1"/>
        </w:rPr>
        <w:t xml:space="preserve"> and </w:t>
      </w:r>
      <w:r w:rsidRPr="00044FAB">
        <w:rPr>
          <w:strike/>
          <w:color w:val="000000" w:themeColor="text1"/>
          <w:u w:color="000000" w:themeColor="text1"/>
        </w:rPr>
        <w:t>January 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January tenth</w:t>
      </w:r>
      <w:r w:rsidRPr="00044FAB">
        <w:rPr>
          <w:color w:val="000000" w:themeColor="text1"/>
          <w:u w:color="000000" w:themeColor="text1"/>
        </w:rPr>
        <w:t xml:space="preserve"> of each year, must file a report with the State Ethics Commission covering that lobbyist’s lobbying during that filing period.  The filing periods are from January first to </w:t>
      </w:r>
      <w:r w:rsidRPr="00044FAB">
        <w:rPr>
          <w:strike/>
          <w:color w:val="000000" w:themeColor="text1"/>
          <w:u w:color="000000" w:themeColor="text1"/>
        </w:rPr>
        <w:t>May thirty</w:t>
      </w:r>
      <w:r w:rsidRPr="00044FAB">
        <w:rPr>
          <w:strike/>
          <w:color w:val="000000" w:themeColor="text1"/>
          <w:u w:color="000000" w:themeColor="text1"/>
        </w:rPr>
        <w:noBreakHyphen/>
        <w:t xml:space="preserve">first </w:t>
      </w:r>
      <w:r w:rsidRPr="00044FAB">
        <w:rPr>
          <w:color w:val="000000" w:themeColor="text1"/>
          <w:u w:val="single" w:color="000000" w:themeColor="text1"/>
        </w:rPr>
        <w:t xml:space="preserve"> June thirtieth </w:t>
      </w:r>
      <w:r w:rsidRPr="00044FAB">
        <w:rPr>
          <w:color w:val="000000" w:themeColor="text1"/>
          <w:u w:color="000000" w:themeColor="text1"/>
        </w:rPr>
        <w:t xml:space="preserve">for the </w:t>
      </w:r>
      <w:r w:rsidRPr="00044FAB">
        <w:rPr>
          <w:strike/>
          <w:color w:val="000000" w:themeColor="text1"/>
          <w:u w:color="000000" w:themeColor="text1"/>
        </w:rPr>
        <w:t>June thirtieth</w:t>
      </w:r>
      <w:r w:rsidRPr="00044FAB">
        <w:rPr>
          <w:color w:val="000000" w:themeColor="text1"/>
          <w:u w:color="000000" w:themeColor="text1"/>
        </w:rPr>
        <w:t xml:space="preserve"> </w:t>
      </w:r>
      <w:r w:rsidRPr="00044FAB">
        <w:rPr>
          <w:color w:val="000000" w:themeColor="text1"/>
          <w:u w:val="single" w:color="000000" w:themeColor="text1"/>
        </w:rPr>
        <w:t>July tenth</w:t>
      </w:r>
      <w:r w:rsidRPr="00044FAB">
        <w:rPr>
          <w:color w:val="000000" w:themeColor="text1"/>
          <w:u w:color="000000" w:themeColor="text1"/>
        </w:rPr>
        <w:t xml:space="preserve"> report, and are from </w:t>
      </w:r>
      <w:r w:rsidRPr="00044FAB">
        <w:rPr>
          <w:strike/>
          <w:color w:val="000000" w:themeColor="text1"/>
          <w:u w:color="000000" w:themeColor="text1"/>
        </w:rPr>
        <w:t>June</w:t>
      </w:r>
      <w:r w:rsidRPr="00044FAB">
        <w:rPr>
          <w:color w:val="000000" w:themeColor="text1"/>
          <w:u w:color="000000" w:themeColor="text1"/>
        </w:rPr>
        <w:t xml:space="preserve"> </w:t>
      </w:r>
      <w:r w:rsidRPr="00044FAB">
        <w:rPr>
          <w:color w:val="000000" w:themeColor="text1"/>
          <w:u w:val="single" w:color="000000" w:themeColor="text1"/>
        </w:rPr>
        <w:t>July</w:t>
      </w:r>
      <w:r w:rsidRPr="00044FAB">
        <w:rPr>
          <w:color w:val="000000" w:themeColor="text1"/>
          <w:u w:color="000000" w:themeColor="text1"/>
        </w:rPr>
        <w:t xml:space="preserve"> first to December thirty</w:t>
      </w:r>
      <w:r w:rsidRPr="00044FAB">
        <w:rPr>
          <w:color w:val="000000" w:themeColor="text1"/>
          <w:u w:color="000000" w:themeColor="text1"/>
        </w:rPr>
        <w:noBreakHyphen/>
        <w:t xml:space="preserve">first for the January </w:t>
      </w:r>
      <w:r w:rsidRPr="00044FAB">
        <w:rPr>
          <w:strike/>
          <w:color w:val="000000" w:themeColor="text1"/>
          <w:u w:color="000000" w:themeColor="text1"/>
        </w:rPr>
        <w:t>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tenth</w:t>
      </w:r>
      <w:r w:rsidRPr="00044FAB">
        <w:rPr>
          <w:color w:val="000000" w:themeColor="text1"/>
          <w:u w:color="000000" w:themeColor="text1"/>
        </w:rPr>
        <w:t xml:space="preserve"> report.  Any lobbying activity not reflected on the </w:t>
      </w:r>
      <w:r w:rsidRPr="00044FAB">
        <w:rPr>
          <w:strike/>
          <w:color w:val="000000" w:themeColor="text1"/>
          <w:u w:color="000000" w:themeColor="text1"/>
        </w:rPr>
        <w:t>June thirtieth</w:t>
      </w:r>
      <w:r w:rsidRPr="00044FAB">
        <w:rPr>
          <w:color w:val="000000" w:themeColor="text1"/>
          <w:u w:color="000000" w:themeColor="text1"/>
        </w:rPr>
        <w:t xml:space="preserve"> </w:t>
      </w:r>
      <w:r w:rsidRPr="00044FAB">
        <w:rPr>
          <w:color w:val="000000" w:themeColor="text1"/>
          <w:u w:val="single" w:color="000000" w:themeColor="text1"/>
        </w:rPr>
        <w:t>July tenth</w:t>
      </w:r>
      <w:r w:rsidRPr="00044FAB">
        <w:rPr>
          <w:color w:val="000000" w:themeColor="text1"/>
          <w:u w:color="000000" w:themeColor="text1"/>
        </w:rPr>
        <w:t xml:space="preserve"> report and not reported on a statement of termination pursuant to Section 2</w:t>
      </w:r>
      <w:r w:rsidRPr="00044FAB">
        <w:rPr>
          <w:color w:val="000000" w:themeColor="text1"/>
          <w:u w:color="000000" w:themeColor="text1"/>
        </w:rPr>
        <w:noBreakHyphen/>
        <w:t>17</w:t>
      </w:r>
      <w:r w:rsidRPr="00044FAB">
        <w:rPr>
          <w:color w:val="000000" w:themeColor="text1"/>
          <w:u w:color="000000" w:themeColor="text1"/>
        </w:rPr>
        <w:noBreakHyphen/>
        <w:t xml:space="preserve">20(C) must be reported no later than January </w:t>
      </w:r>
      <w:r w:rsidRPr="00044FAB">
        <w:rPr>
          <w:strike/>
          <w:color w:val="000000" w:themeColor="text1"/>
          <w:u w:color="000000" w:themeColor="text1"/>
        </w:rPr>
        <w:t>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tenth</w:t>
      </w:r>
      <w:r w:rsidRPr="00044FAB">
        <w:rPr>
          <w:color w:val="000000" w:themeColor="text1"/>
          <w:u w:color="000000" w:themeColor="text1"/>
        </w:rPr>
        <w:t xml:space="preserve"> of the succeeding year.  Each report must be in a form prescribed by the State Ethics Commission and be limited to and contain:</w:t>
      </w: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r>
    </w:p>
    <w:p w14:paraId="2510BDCF"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(1)</w:t>
      </w:r>
      <w:r w:rsidRPr="00044FAB">
        <w:rPr>
          <w:color w:val="000000" w:themeColor="text1"/>
          <w:u w:color="000000" w:themeColor="text1"/>
        </w:rPr>
        <w:tab/>
        <w:t xml:space="preserve">the full name, address, and telephone number of the reporting lobbyist; </w:t>
      </w:r>
    </w:p>
    <w:p w14:paraId="0E4E7C5A"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(2)</w:t>
      </w:r>
      <w:r w:rsidRPr="00044FAB">
        <w:rPr>
          <w:color w:val="000000" w:themeColor="text1"/>
          <w:u w:color="000000" w:themeColor="text1"/>
        </w:rPr>
        <w:tab/>
        <w:t xml:space="preserve">an identification of each person on whose behalf the reporting lobbyist engaged in lobbying during the covered period; </w:t>
      </w:r>
    </w:p>
    <w:p w14:paraId="74054D7A"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(3)</w:t>
      </w:r>
      <w:r w:rsidRPr="00044FAB">
        <w:rPr>
          <w:color w:val="000000" w:themeColor="text1"/>
          <w:u w:color="000000" w:themeColor="text1"/>
        </w:rPr>
        <w:tab/>
        <w:t xml:space="preserve">the official name, number, or description, designated by the House or Senate or by an agency, of legislation, covered agency actions, or covered gubernatorial actions for which the reporting lobbyist engaged in lobbying during the covered period; </w:t>
      </w:r>
    </w:p>
    <w:p w14:paraId="0A7A37C9"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(4)</w:t>
      </w:r>
      <w:r w:rsidRPr="00044FAB">
        <w:rPr>
          <w:color w:val="000000" w:themeColor="text1"/>
          <w:u w:color="000000" w:themeColor="text1"/>
        </w:rPr>
        <w:tab/>
        <w:t xml:space="preserve">the identification of each person from whom income attributable to the lobbyist’s lobbying is paid or promised and the amount of the income attributable to the lobbyist’s lobbying paid or promised; </w:t>
      </w:r>
    </w:p>
    <w:p w14:paraId="0DBAD43E"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(5)(a)</w:t>
      </w:r>
      <w:r w:rsidRPr="00044FAB">
        <w:rPr>
          <w:color w:val="000000" w:themeColor="text1"/>
          <w:u w:color="000000" w:themeColor="text1"/>
        </w:rPr>
        <w:tab/>
        <w:t xml:space="preserve">a complete and itemized account of the totals of all amounts expended by a lobbyist in the performance of his lobbying during the covered period.  The totals must be segregated by the amounts expended for office expenses, rent, utilities, supplies, and compensation of support personnel attributable to lobbying covered under the provisions of this chapter; </w:t>
      </w:r>
    </w:p>
    <w:p w14:paraId="536D072B"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(b)</w:t>
      </w:r>
      <w:r w:rsidRPr="00044FAB">
        <w:rPr>
          <w:color w:val="000000" w:themeColor="text1"/>
          <w:u w:color="000000" w:themeColor="text1"/>
        </w:rPr>
        <w:tab/>
        <w:t xml:space="preserve">any expenditure directly or indirectly related to lobbying if expended while engaged in the general course of lobbying and if reimbursed by the lobbyist’s principal; </w:t>
      </w:r>
    </w:p>
    <w:p w14:paraId="18B8E2C0"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(6)</w:t>
      </w:r>
      <w:r w:rsidRPr="00044FAB">
        <w:rPr>
          <w:color w:val="000000" w:themeColor="text1"/>
          <w:u w:color="000000" w:themeColor="text1"/>
        </w:rPr>
        <w:tab/>
        <w:t xml:space="preserve">the name of each member of the judiciary on whose behalf a lobbyist initiated or made expenditures and a complete and itemized account of the amount expended by the lobbyist for each member of the judiciary; </w:t>
      </w:r>
    </w:p>
    <w:p w14:paraId="07DFA955"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(7)</w:t>
      </w:r>
      <w:r w:rsidRPr="00044FAB">
        <w:rPr>
          <w:color w:val="000000" w:themeColor="text1"/>
          <w:u w:color="000000" w:themeColor="text1"/>
        </w:rPr>
        <w:tab/>
        <w:t xml:space="preserve">a statement detailing any direct business association of a lobbyist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14:paraId="2A6FE398"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(a)</w:t>
      </w:r>
      <w:r w:rsidRPr="00044FAB">
        <w:rPr>
          <w:color w:val="000000" w:themeColor="text1"/>
          <w:u w:color="000000" w:themeColor="text1"/>
        </w:rPr>
        <w:tab/>
        <w:t xml:space="preserve">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such entity; </w:t>
      </w:r>
    </w:p>
    <w:p w14:paraId="217AFD29"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(b)</w:t>
      </w:r>
      <w:r w:rsidRPr="00044FAB">
        <w:rPr>
          <w:color w:val="000000" w:themeColor="text1"/>
          <w:u w:color="000000" w:themeColor="text1"/>
        </w:rPr>
        <w:tab/>
        <w:t xml:space="preserve">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 </w:t>
      </w:r>
    </w:p>
    <w:p w14:paraId="064ED78E"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(c)</w:t>
      </w:r>
      <w:r w:rsidRPr="00044FAB">
        <w:rPr>
          <w:color w:val="000000" w:themeColor="text1"/>
          <w:u w:color="000000" w:themeColor="text1"/>
        </w:rPr>
        <w:tab/>
        <w:t>any commercial transaction between a lobbyist or a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w:t>
      </w:r>
    </w:p>
    <w:p w14:paraId="19B004E8"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B8F31A"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SECTION</w:t>
      </w:r>
      <w:r w:rsidRPr="00044FAB">
        <w:rPr>
          <w:color w:val="000000" w:themeColor="text1"/>
          <w:u w:color="000000" w:themeColor="text1"/>
        </w:rPr>
        <w:tab/>
        <w:t>4.</w:t>
      </w:r>
      <w:r w:rsidRPr="00044FAB">
        <w:rPr>
          <w:color w:val="000000" w:themeColor="text1"/>
          <w:u w:color="000000" w:themeColor="text1"/>
        </w:rPr>
        <w:tab/>
        <w:t>Section 2</w:t>
      </w:r>
      <w:r w:rsidRPr="00044FAB">
        <w:rPr>
          <w:color w:val="000000" w:themeColor="text1"/>
          <w:u w:color="000000" w:themeColor="text1"/>
        </w:rPr>
        <w:noBreakHyphen/>
        <w:t>17</w:t>
      </w:r>
      <w:r w:rsidRPr="00044FAB">
        <w:rPr>
          <w:color w:val="000000" w:themeColor="text1"/>
          <w:u w:color="000000" w:themeColor="text1"/>
        </w:rPr>
        <w:noBreakHyphen/>
        <w:t>35(A) of the 1976 Code is amended to read:</w:t>
      </w:r>
    </w:p>
    <w:p w14:paraId="2252F67A"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t>“(A)</w:t>
      </w:r>
      <w:r w:rsidRPr="00044FAB">
        <w:rPr>
          <w:color w:val="000000" w:themeColor="text1"/>
          <w:u w:color="000000" w:themeColor="text1"/>
        </w:rPr>
        <w:tab/>
        <w:t>Except as otherwise provided by Section 2</w:t>
      </w:r>
      <w:r w:rsidRPr="00044FAB">
        <w:rPr>
          <w:color w:val="000000" w:themeColor="text1"/>
          <w:u w:color="000000" w:themeColor="text1"/>
        </w:rPr>
        <w:noBreakHyphen/>
        <w:t>17</w:t>
      </w:r>
      <w:r w:rsidRPr="00044FAB">
        <w:rPr>
          <w:color w:val="000000" w:themeColor="text1"/>
          <w:u w:color="000000" w:themeColor="text1"/>
        </w:rPr>
        <w:noBreakHyphen/>
        <w:t xml:space="preserve">90(E), each lobbyist’s principal, no later than </w:t>
      </w:r>
      <w:r w:rsidRPr="00044FAB">
        <w:rPr>
          <w:strike/>
          <w:color w:val="000000" w:themeColor="text1"/>
          <w:u w:color="000000" w:themeColor="text1"/>
        </w:rPr>
        <w:t>June thirtieth</w:t>
      </w:r>
      <w:r w:rsidRPr="00044FAB">
        <w:rPr>
          <w:color w:val="000000" w:themeColor="text1"/>
          <w:u w:color="000000" w:themeColor="text1"/>
        </w:rPr>
        <w:t xml:space="preserve"> </w:t>
      </w:r>
      <w:r w:rsidRPr="00044FAB">
        <w:rPr>
          <w:color w:val="000000" w:themeColor="text1"/>
          <w:u w:val="single" w:color="000000" w:themeColor="text1"/>
        </w:rPr>
        <w:t>July tenth</w:t>
      </w:r>
      <w:r w:rsidRPr="00044FAB">
        <w:rPr>
          <w:color w:val="000000" w:themeColor="text1"/>
          <w:u w:color="000000" w:themeColor="text1"/>
        </w:rPr>
        <w:t xml:space="preserve"> and </w:t>
      </w:r>
      <w:r w:rsidRPr="00044FAB">
        <w:rPr>
          <w:strike/>
          <w:color w:val="000000" w:themeColor="text1"/>
          <w:u w:color="000000" w:themeColor="text1"/>
        </w:rPr>
        <w:t>January 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January tenth</w:t>
      </w:r>
      <w:r w:rsidRPr="00044FAB">
        <w:rPr>
          <w:color w:val="000000" w:themeColor="text1"/>
          <w:u w:color="000000" w:themeColor="text1"/>
        </w:rPr>
        <w:t xml:space="preserve"> of each year, must file a report with the State Ethics Commission covering that lobbyist’s principal’s expenditures attributable to lobbying during that filing period.  The filing periods are from January first to </w:t>
      </w:r>
      <w:r w:rsidRPr="00044FAB">
        <w:rPr>
          <w:strike/>
          <w:color w:val="000000" w:themeColor="text1"/>
          <w:u w:color="000000" w:themeColor="text1"/>
        </w:rPr>
        <w:t>May 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June thirtieth</w:t>
      </w:r>
      <w:r w:rsidRPr="00044FAB">
        <w:rPr>
          <w:color w:val="000000" w:themeColor="text1"/>
          <w:u w:color="000000" w:themeColor="text1"/>
        </w:rPr>
        <w:t xml:space="preserve"> for the </w:t>
      </w:r>
      <w:r w:rsidRPr="00044FAB">
        <w:rPr>
          <w:strike/>
          <w:color w:val="000000" w:themeColor="text1"/>
          <w:u w:color="000000" w:themeColor="text1"/>
        </w:rPr>
        <w:t xml:space="preserve">June thirtieth </w:t>
      </w:r>
      <w:r w:rsidRPr="00044FAB">
        <w:rPr>
          <w:color w:val="000000" w:themeColor="text1"/>
          <w:u w:val="single" w:color="000000" w:themeColor="text1"/>
        </w:rPr>
        <w:t xml:space="preserve">July tenth </w:t>
      </w:r>
      <w:r w:rsidRPr="00044FAB">
        <w:rPr>
          <w:color w:val="000000" w:themeColor="text1"/>
          <w:u w:color="000000" w:themeColor="text1"/>
        </w:rPr>
        <w:t xml:space="preserve">report, and are from </w:t>
      </w:r>
      <w:r w:rsidRPr="00044FAB">
        <w:rPr>
          <w:strike/>
          <w:color w:val="000000" w:themeColor="text1"/>
          <w:u w:color="000000" w:themeColor="text1"/>
        </w:rPr>
        <w:t>June</w:t>
      </w:r>
      <w:r w:rsidRPr="00044FAB">
        <w:rPr>
          <w:color w:val="000000" w:themeColor="text1"/>
          <w:u w:color="000000" w:themeColor="text1"/>
        </w:rPr>
        <w:t xml:space="preserve"> </w:t>
      </w:r>
      <w:r w:rsidRPr="00044FAB">
        <w:rPr>
          <w:color w:val="000000" w:themeColor="text1"/>
          <w:u w:val="single" w:color="000000" w:themeColor="text1"/>
        </w:rPr>
        <w:t>July</w:t>
      </w:r>
      <w:r w:rsidRPr="00044FAB">
        <w:rPr>
          <w:color w:val="000000" w:themeColor="text1"/>
          <w:u w:color="000000" w:themeColor="text1"/>
        </w:rPr>
        <w:t xml:space="preserve"> first to December thirty</w:t>
      </w:r>
      <w:r w:rsidRPr="00044FAB">
        <w:rPr>
          <w:color w:val="000000" w:themeColor="text1"/>
          <w:u w:color="000000" w:themeColor="text1"/>
        </w:rPr>
        <w:noBreakHyphen/>
        <w:t xml:space="preserve">first for the January </w:t>
      </w:r>
      <w:r w:rsidRPr="00044FAB">
        <w:rPr>
          <w:strike/>
          <w:color w:val="000000" w:themeColor="text1"/>
          <w:u w:color="000000" w:themeColor="text1"/>
        </w:rPr>
        <w:t>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tenth</w:t>
      </w:r>
      <w:r w:rsidRPr="00044FAB">
        <w:rPr>
          <w:color w:val="000000" w:themeColor="text1"/>
          <w:u w:color="000000" w:themeColor="text1"/>
        </w:rPr>
        <w:t xml:space="preserve"> report.  Any lobbying activity not reflected on the </w:t>
      </w:r>
      <w:r w:rsidRPr="00044FAB">
        <w:rPr>
          <w:strike/>
          <w:color w:val="000000" w:themeColor="text1"/>
          <w:u w:color="000000" w:themeColor="text1"/>
        </w:rPr>
        <w:t>June thirtieth</w:t>
      </w:r>
      <w:r w:rsidRPr="00044FAB">
        <w:rPr>
          <w:color w:val="000000" w:themeColor="text1"/>
          <w:u w:color="000000" w:themeColor="text1"/>
        </w:rPr>
        <w:t xml:space="preserve"> </w:t>
      </w:r>
      <w:r w:rsidRPr="00044FAB">
        <w:rPr>
          <w:color w:val="000000" w:themeColor="text1"/>
          <w:u w:val="single" w:color="000000" w:themeColor="text1"/>
        </w:rPr>
        <w:t>July tenth</w:t>
      </w:r>
      <w:r w:rsidRPr="00044FAB">
        <w:rPr>
          <w:color w:val="000000" w:themeColor="text1"/>
          <w:u w:color="000000" w:themeColor="text1"/>
        </w:rPr>
        <w:t xml:space="preserve"> report and not reported on a statement of termination pursuant to Section 2</w:t>
      </w:r>
      <w:r w:rsidRPr="00044FAB">
        <w:rPr>
          <w:color w:val="000000" w:themeColor="text1"/>
          <w:u w:color="000000" w:themeColor="text1"/>
        </w:rPr>
        <w:noBreakHyphen/>
        <w:t>17</w:t>
      </w:r>
      <w:r w:rsidRPr="00044FAB">
        <w:rPr>
          <w:color w:val="000000" w:themeColor="text1"/>
          <w:u w:color="000000" w:themeColor="text1"/>
        </w:rPr>
        <w:noBreakHyphen/>
        <w:t xml:space="preserve">25(C) must be reported no later than January </w:t>
      </w:r>
      <w:r w:rsidRPr="00044FAB">
        <w:rPr>
          <w:strike/>
          <w:color w:val="000000" w:themeColor="text1"/>
          <w:u w:color="000000" w:themeColor="text1"/>
        </w:rPr>
        <w:t>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tenth</w:t>
      </w:r>
      <w:r w:rsidRPr="00044FAB">
        <w:rPr>
          <w:color w:val="000000" w:themeColor="text1"/>
          <w:u w:color="000000" w:themeColor="text1"/>
        </w:rPr>
        <w:t xml:space="preserve"> of the succeeding year.  Each report must be in a form prescribed by the State Ethics Commission and be limited to and contain: </w:t>
      </w:r>
    </w:p>
    <w:p w14:paraId="63C66B7A"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(1)</w:t>
      </w:r>
      <w:r w:rsidRPr="00044FAB">
        <w:rPr>
          <w:color w:val="000000" w:themeColor="text1"/>
          <w:u w:color="000000" w:themeColor="text1"/>
        </w:rPr>
        <w:tab/>
        <w:t xml:space="preserve">the full name, address, and telephone number of the reporting lobbyist’s principal; </w:t>
      </w:r>
    </w:p>
    <w:p w14:paraId="4E161A43"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(2)</w:t>
      </w:r>
      <w:r w:rsidRPr="00044FAB">
        <w:rPr>
          <w:color w:val="000000" w:themeColor="text1"/>
          <w:u w:color="000000" w:themeColor="text1"/>
        </w:rPr>
        <w:tab/>
        <w:t xml:space="preserve">an identification of each person who acted as a lobbyist on behalf of the reporting lobbyist’s principal during the covered period; </w:t>
      </w:r>
    </w:p>
    <w:p w14:paraId="40FA483E"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(3)</w:t>
      </w:r>
      <w:r w:rsidRPr="00044FAB">
        <w:rPr>
          <w:color w:val="000000" w:themeColor="text1"/>
          <w:u w:color="000000" w:themeColor="text1"/>
        </w:rPr>
        <w:tab/>
        <w:t xml:space="preserve">the official name, number, or description, designated by the House or Senate or by an agency, of legislation, covered agency actions, or covered gubernatorial actions for which its lobbyist engaged in lobbying during the covered period; </w:t>
      </w:r>
    </w:p>
    <w:p w14:paraId="5CB24C70"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(4)</w:t>
      </w:r>
      <w:r w:rsidRPr="00044FAB">
        <w:rPr>
          <w:color w:val="000000" w:themeColor="text1"/>
          <w:u w:color="000000" w:themeColor="text1"/>
        </w:rPr>
        <w:tab/>
        <w:t xml:space="preserve">the identification of each person to whom income attributable to the lobbyist’s lobbying is paid or promised and the amount of the income attributable to the lobbyist’s lobbying paid or promised; </w:t>
      </w:r>
    </w:p>
    <w:p w14:paraId="3F2B3D54"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(5)(a)</w:t>
      </w:r>
      <w:r w:rsidRPr="00044FAB">
        <w:rPr>
          <w:color w:val="000000" w:themeColor="text1"/>
          <w:u w:color="000000" w:themeColor="text1"/>
        </w:rPr>
        <w:tab/>
        <w:t xml:space="preserve">a complete and itemized account of all amounts expended by a lobbyist’s principal for lobbying during the covered period.  The totals must be segregated by the amounts expended for office expenses, rent, utilities, supplies, and compensation of support personnel attributable to lobbying covered under the provisions of this chapter; </w:t>
      </w:r>
    </w:p>
    <w:p w14:paraId="78DC94C8"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(b)</w:t>
      </w:r>
      <w:r w:rsidRPr="00044FAB">
        <w:rPr>
          <w:color w:val="000000" w:themeColor="text1"/>
          <w:u w:color="000000" w:themeColor="text1"/>
        </w:rPr>
        <w:tab/>
        <w:t xml:space="preserve">any expenditure directly or indirectly related to lobbying if expended while a lobbyist’s principal or his lobbyist is engaged in the general course of lobbying; </w:t>
      </w:r>
    </w:p>
    <w:p w14:paraId="4144B19F"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(c)</w:t>
      </w:r>
      <w:r w:rsidRPr="00044FAB">
        <w:rPr>
          <w:color w:val="000000" w:themeColor="text1"/>
          <w:u w:color="000000" w:themeColor="text1"/>
        </w:rPr>
        <w:tab/>
        <w:t>the name of each public official on whose behalf a lobbyist’s principal initiated or made expenditures pursuant to Section 2</w:t>
      </w:r>
      <w:r w:rsidRPr="00044FAB">
        <w:rPr>
          <w:color w:val="000000" w:themeColor="text1"/>
          <w:u w:color="000000" w:themeColor="text1"/>
        </w:rPr>
        <w:noBreakHyphen/>
        <w:t>17</w:t>
      </w:r>
      <w:r w:rsidRPr="00044FAB">
        <w:rPr>
          <w:color w:val="000000" w:themeColor="text1"/>
          <w:u w:color="000000" w:themeColor="text1"/>
        </w:rPr>
        <w:noBreakHyphen/>
        <w:t xml:space="preserve">90 and a complete and itemized account of the amount expended by the lobbyist’s principal for each public official; </w:t>
      </w:r>
    </w:p>
    <w:p w14:paraId="035EE912"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(d)</w:t>
      </w:r>
      <w:r w:rsidRPr="00044FAB">
        <w:rPr>
          <w:color w:val="000000" w:themeColor="text1"/>
          <w:u w:color="000000" w:themeColor="text1"/>
        </w:rPr>
        <w:tab/>
        <w:t>any reimbursements of or expenditures for actual expenses as allowed in Section 2</w:t>
      </w:r>
      <w:r w:rsidRPr="00044FAB">
        <w:rPr>
          <w:color w:val="000000" w:themeColor="text1"/>
          <w:u w:color="000000" w:themeColor="text1"/>
        </w:rPr>
        <w:noBreakHyphen/>
        <w:t>17</w:t>
      </w:r>
      <w:r w:rsidRPr="00044FAB">
        <w:rPr>
          <w:color w:val="000000" w:themeColor="text1"/>
          <w:u w:color="000000" w:themeColor="text1"/>
        </w:rPr>
        <w:noBreakHyphen/>
        <w:t xml:space="preserve">100; </w:t>
      </w:r>
    </w:p>
    <w:p w14:paraId="6B2015E1"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(6)</w:t>
      </w:r>
      <w:r w:rsidRPr="00044FAB">
        <w:rPr>
          <w:color w:val="000000" w:themeColor="text1"/>
          <w:u w:color="000000" w:themeColor="text1"/>
        </w:rPr>
        <w:tab/>
        <w:t xml:space="preserve">the name of each member of the judiciary on whose behalf a lobbyist’s principal initiated or made expenditures and a complete and itemized account of the amount expended by the lobbyist’s principal for each member of the judiciary; </w:t>
      </w:r>
    </w:p>
    <w:p w14:paraId="48F4375F"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(7)</w:t>
      </w:r>
      <w:r w:rsidRPr="00044FAB">
        <w:rPr>
          <w:color w:val="000000" w:themeColor="text1"/>
          <w:u w:color="000000" w:themeColor="text1"/>
        </w:rPr>
        <w:tab/>
        <w:t xml:space="preserve">a statement detailing any direct business association of a lobbyist’s principal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14:paraId="5BFD213C"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(a)</w:t>
      </w:r>
      <w:r w:rsidRPr="00044FAB">
        <w:rPr>
          <w:color w:val="000000" w:themeColor="text1"/>
          <w:u w:color="000000" w:themeColor="text1"/>
        </w:rPr>
        <w:tab/>
        <w:t xml:space="preserve">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the entity; </w:t>
      </w:r>
    </w:p>
    <w:p w14:paraId="18F0DFF4"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(b)</w:t>
      </w:r>
      <w:r w:rsidRPr="00044FAB">
        <w:rPr>
          <w:color w:val="000000" w:themeColor="text1"/>
          <w:u w:color="000000" w:themeColor="text1"/>
        </w:rPr>
        <w:tab/>
        <w:t xml:space="preserve">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 </w:t>
      </w:r>
    </w:p>
    <w:p w14:paraId="6BCC4F5B"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(c)</w:t>
      </w:r>
      <w:r w:rsidRPr="00044FAB">
        <w:rPr>
          <w:color w:val="000000" w:themeColor="text1"/>
          <w:u w:color="000000" w:themeColor="text1"/>
        </w:rPr>
        <w:tab/>
        <w:t xml:space="preserve">any commercial transaction between a lobbyist or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 </w:t>
      </w:r>
    </w:p>
    <w:p w14:paraId="180D4D59"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(8)</w:t>
      </w:r>
      <w:r w:rsidRPr="00044FAB">
        <w:rPr>
          <w:color w:val="000000" w:themeColor="text1"/>
          <w:u w:color="000000" w:themeColor="text1"/>
        </w:rPr>
        <w:tab/>
        <w:t>any contribution, as defined by Section 8</w:t>
      </w:r>
      <w:r w:rsidRPr="00044FAB">
        <w:rPr>
          <w:color w:val="000000" w:themeColor="text1"/>
          <w:u w:color="000000" w:themeColor="text1"/>
        </w:rPr>
        <w:noBreakHyphen/>
        <w:t>13</w:t>
      </w:r>
      <w:r w:rsidRPr="00044FAB">
        <w:rPr>
          <w:color w:val="000000" w:themeColor="text1"/>
          <w:u w:color="000000" w:themeColor="text1"/>
        </w:rPr>
        <w:noBreakHyphen/>
        <w:t xml:space="preserve">1300(7), made by the lobbyist’s principal to any candidate or public official, including an itemization of: </w:t>
      </w:r>
    </w:p>
    <w:p w14:paraId="515D0967"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(a)</w:t>
      </w:r>
      <w:r w:rsidRPr="00044FAB">
        <w:rPr>
          <w:color w:val="000000" w:themeColor="text1"/>
          <w:u w:color="000000" w:themeColor="text1"/>
        </w:rPr>
        <w:tab/>
        <w:t xml:space="preserve">the name and address of the public official or candidate to whom the contribution was made; </w:t>
      </w:r>
    </w:p>
    <w:p w14:paraId="793E857D"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(b)</w:t>
      </w:r>
      <w:r w:rsidRPr="00044FAB">
        <w:rPr>
          <w:color w:val="000000" w:themeColor="text1"/>
          <w:u w:color="000000" w:themeColor="text1"/>
        </w:rPr>
        <w:tab/>
        <w:t xml:space="preserve">the amount of the contribution; </w:t>
      </w:r>
    </w:p>
    <w:p w14:paraId="6E93FAC7"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(c)</w:t>
      </w:r>
      <w:r w:rsidRPr="00044FAB">
        <w:rPr>
          <w:color w:val="000000" w:themeColor="text1"/>
          <w:u w:color="000000" w:themeColor="text1"/>
        </w:rPr>
        <w:tab/>
        <w:t xml:space="preserve">the date of the contribution; </w:t>
      </w:r>
    </w:p>
    <w:p w14:paraId="3E089390"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(9)</w:t>
      </w:r>
      <w:r w:rsidRPr="00044FAB">
        <w:rPr>
          <w:color w:val="000000" w:themeColor="text1"/>
          <w:u w:color="000000" w:themeColor="text1"/>
        </w:rPr>
        <w:tab/>
        <w:t xml:space="preserve">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 </w:t>
      </w:r>
    </w:p>
    <w:p w14:paraId="6A11CB1C"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7A9DC2B"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SECTION</w:t>
      </w:r>
      <w:r w:rsidRPr="00044FAB">
        <w:rPr>
          <w:color w:val="000000" w:themeColor="text1"/>
          <w:u w:color="000000" w:themeColor="text1"/>
        </w:rPr>
        <w:tab/>
        <w:t>5.</w:t>
      </w:r>
      <w:r w:rsidRPr="00044FAB">
        <w:rPr>
          <w:color w:val="000000" w:themeColor="text1"/>
          <w:u w:color="000000" w:themeColor="text1"/>
        </w:rPr>
        <w:tab/>
        <w:t>Section 2</w:t>
      </w:r>
      <w:r w:rsidRPr="00044FAB">
        <w:rPr>
          <w:color w:val="000000" w:themeColor="text1"/>
          <w:u w:color="000000" w:themeColor="text1"/>
        </w:rPr>
        <w:noBreakHyphen/>
        <w:t>17</w:t>
      </w:r>
      <w:r w:rsidRPr="00044FAB">
        <w:rPr>
          <w:color w:val="000000" w:themeColor="text1"/>
          <w:u w:color="000000" w:themeColor="text1"/>
        </w:rPr>
        <w:noBreakHyphen/>
        <w:t>40 of the 1976 Code is amended to read:</w:t>
      </w:r>
    </w:p>
    <w:p w14:paraId="5A704625"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t>“(A)</w:t>
      </w:r>
      <w:r w:rsidRPr="00044FAB">
        <w:rPr>
          <w:color w:val="000000" w:themeColor="text1"/>
          <w:u w:color="000000" w:themeColor="text1"/>
        </w:rPr>
        <w:tab/>
        <w:t xml:space="preserve">Each state agency or department must, no later than </w:t>
      </w:r>
      <w:r w:rsidRPr="00044FAB">
        <w:rPr>
          <w:strike/>
          <w:color w:val="000000" w:themeColor="text1"/>
          <w:u w:color="000000" w:themeColor="text1"/>
        </w:rPr>
        <w:t>June thirtieth</w:t>
      </w:r>
      <w:r w:rsidRPr="00044FAB">
        <w:rPr>
          <w:color w:val="000000" w:themeColor="text1"/>
          <w:u w:color="000000" w:themeColor="text1"/>
        </w:rPr>
        <w:t xml:space="preserve"> </w:t>
      </w:r>
      <w:r w:rsidRPr="00044FAB">
        <w:rPr>
          <w:color w:val="000000" w:themeColor="text1"/>
          <w:u w:val="single" w:color="000000" w:themeColor="text1"/>
        </w:rPr>
        <w:t>July tenth</w:t>
      </w:r>
      <w:r w:rsidRPr="00044FAB">
        <w:rPr>
          <w:color w:val="000000" w:themeColor="text1"/>
          <w:u w:color="000000" w:themeColor="text1"/>
        </w:rPr>
        <w:t xml:space="preserve"> and </w:t>
      </w:r>
      <w:r w:rsidRPr="00044FAB">
        <w:rPr>
          <w:strike/>
          <w:color w:val="000000" w:themeColor="text1"/>
          <w:u w:color="000000" w:themeColor="text1"/>
        </w:rPr>
        <w:t>January 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January tenth</w:t>
      </w:r>
      <w:r w:rsidRPr="00044FAB">
        <w:rPr>
          <w:color w:val="000000" w:themeColor="text1"/>
          <w:u w:color="000000" w:themeColor="text1"/>
        </w:rPr>
        <w:t xml:space="preserve"> of each year, file a report with the State Ethics Commission covering that agency’s lobbying during that filing period.  The filing periods are from January first to </w:t>
      </w:r>
      <w:r w:rsidRPr="00044FAB">
        <w:rPr>
          <w:strike/>
          <w:color w:val="000000" w:themeColor="text1"/>
          <w:u w:color="000000" w:themeColor="text1"/>
        </w:rPr>
        <w:t>May 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June thirtieth</w:t>
      </w:r>
      <w:r w:rsidRPr="00044FAB">
        <w:rPr>
          <w:color w:val="000000" w:themeColor="text1"/>
          <w:u w:color="000000" w:themeColor="text1"/>
        </w:rPr>
        <w:t xml:space="preserve"> for the </w:t>
      </w:r>
      <w:r w:rsidRPr="00044FAB">
        <w:rPr>
          <w:strike/>
          <w:color w:val="000000" w:themeColor="text1"/>
          <w:u w:color="000000" w:themeColor="text1"/>
        </w:rPr>
        <w:t>June thirtieth</w:t>
      </w:r>
      <w:r w:rsidRPr="00044FAB">
        <w:rPr>
          <w:color w:val="000000" w:themeColor="text1"/>
          <w:u w:color="000000" w:themeColor="text1"/>
        </w:rPr>
        <w:t xml:space="preserve"> </w:t>
      </w:r>
      <w:r w:rsidRPr="00044FAB">
        <w:rPr>
          <w:color w:val="000000" w:themeColor="text1"/>
          <w:u w:val="single" w:color="000000" w:themeColor="text1"/>
        </w:rPr>
        <w:t>July tenth</w:t>
      </w:r>
      <w:r w:rsidRPr="00044FAB">
        <w:rPr>
          <w:color w:val="000000" w:themeColor="text1"/>
          <w:u w:color="000000" w:themeColor="text1"/>
        </w:rPr>
        <w:t xml:space="preserve"> report, and are from </w:t>
      </w:r>
      <w:r w:rsidRPr="00044FAB">
        <w:rPr>
          <w:strike/>
          <w:color w:val="000000" w:themeColor="text1"/>
          <w:u w:color="000000" w:themeColor="text1"/>
        </w:rPr>
        <w:t>June</w:t>
      </w:r>
      <w:r w:rsidRPr="00044FAB">
        <w:rPr>
          <w:color w:val="000000" w:themeColor="text1"/>
          <w:u w:color="000000" w:themeColor="text1"/>
        </w:rPr>
        <w:t xml:space="preserve"> </w:t>
      </w:r>
      <w:r w:rsidRPr="00044FAB">
        <w:rPr>
          <w:color w:val="000000" w:themeColor="text1"/>
          <w:u w:val="single" w:color="000000" w:themeColor="text1"/>
        </w:rPr>
        <w:t>July</w:t>
      </w:r>
      <w:r w:rsidRPr="00044FAB">
        <w:rPr>
          <w:color w:val="000000" w:themeColor="text1"/>
          <w:u w:color="000000" w:themeColor="text1"/>
        </w:rPr>
        <w:t xml:space="preserve"> first to December thirty</w:t>
      </w:r>
      <w:r w:rsidRPr="00044FAB">
        <w:rPr>
          <w:color w:val="000000" w:themeColor="text1"/>
          <w:u w:color="000000" w:themeColor="text1"/>
        </w:rPr>
        <w:noBreakHyphen/>
        <w:t xml:space="preserve">first for the January </w:t>
      </w:r>
      <w:r w:rsidRPr="00044FAB">
        <w:rPr>
          <w:strike/>
          <w:color w:val="000000" w:themeColor="text1"/>
          <w:u w:color="000000" w:themeColor="text1"/>
        </w:rPr>
        <w:t>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tenth</w:t>
      </w:r>
      <w:r w:rsidRPr="00044FAB">
        <w:rPr>
          <w:color w:val="000000" w:themeColor="text1"/>
          <w:u w:color="000000" w:themeColor="text1"/>
        </w:rPr>
        <w:t xml:space="preserve"> report.  Any lobbying activity not reflected on the </w:t>
      </w:r>
      <w:r w:rsidRPr="00044FAB">
        <w:rPr>
          <w:strike/>
          <w:color w:val="000000" w:themeColor="text1"/>
          <w:u w:color="000000" w:themeColor="text1"/>
        </w:rPr>
        <w:t>June thirtieth</w:t>
      </w:r>
      <w:r w:rsidRPr="00044FAB">
        <w:rPr>
          <w:color w:val="000000" w:themeColor="text1"/>
          <w:u w:color="000000" w:themeColor="text1"/>
        </w:rPr>
        <w:t xml:space="preserve"> </w:t>
      </w:r>
      <w:r w:rsidRPr="00044FAB">
        <w:rPr>
          <w:color w:val="000000" w:themeColor="text1"/>
          <w:u w:val="single" w:color="000000" w:themeColor="text1"/>
        </w:rPr>
        <w:t>July tenth</w:t>
      </w:r>
      <w:r w:rsidRPr="00044FAB">
        <w:rPr>
          <w:color w:val="000000" w:themeColor="text1"/>
          <w:u w:color="000000" w:themeColor="text1"/>
        </w:rPr>
        <w:t xml:space="preserve"> report and not reported on a statement of termination pursuant to Section 2</w:t>
      </w:r>
      <w:r w:rsidRPr="00044FAB">
        <w:rPr>
          <w:color w:val="000000" w:themeColor="text1"/>
          <w:u w:color="000000" w:themeColor="text1"/>
        </w:rPr>
        <w:noBreakHyphen/>
        <w:t>17</w:t>
      </w:r>
      <w:r w:rsidRPr="00044FAB">
        <w:rPr>
          <w:color w:val="000000" w:themeColor="text1"/>
          <w:u w:color="000000" w:themeColor="text1"/>
        </w:rPr>
        <w:noBreakHyphen/>
        <w:t xml:space="preserve">25(C) must be reported no later than January </w:t>
      </w:r>
      <w:r w:rsidRPr="00044FAB">
        <w:rPr>
          <w:strike/>
          <w:color w:val="000000" w:themeColor="text1"/>
          <w:u w:color="000000" w:themeColor="text1"/>
        </w:rPr>
        <w:t>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tenth</w:t>
      </w:r>
      <w:r w:rsidRPr="00044FAB">
        <w:rPr>
          <w:color w:val="000000" w:themeColor="text1"/>
          <w:u w:color="000000" w:themeColor="text1"/>
        </w:rPr>
        <w:t xml:space="preserve"> of the succeeding year.  Each report must be in a form prescribed by the State Ethics Commission and be limited to and contain: </w:t>
      </w:r>
    </w:p>
    <w:p w14:paraId="203FE232"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(1)</w:t>
      </w:r>
      <w:r w:rsidRPr="00044FAB">
        <w:rPr>
          <w:color w:val="000000" w:themeColor="text1"/>
          <w:u w:color="000000" w:themeColor="text1"/>
        </w:rPr>
        <w:tab/>
        <w:t xml:space="preserve">an identification of each public official, public employee, or other person who engaged in lobbying for that agency during the covered period; </w:t>
      </w:r>
    </w:p>
    <w:p w14:paraId="4DD54917"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(2)</w:t>
      </w:r>
      <w:r w:rsidRPr="00044FAB">
        <w:rPr>
          <w:color w:val="000000" w:themeColor="text1"/>
          <w:u w:color="000000" w:themeColor="text1"/>
        </w:rPr>
        <w:tab/>
        <w:t xml:space="preserve">legislation, covered agency actions, or covered gubernatorial actions the persons identified in item (1) engaged in lobbying during the covered period; </w:t>
      </w:r>
    </w:p>
    <w:p w14:paraId="0A61E8A7"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(3)</w:t>
      </w:r>
      <w:r w:rsidRPr="00044FAB">
        <w:rPr>
          <w:color w:val="000000" w:themeColor="text1"/>
          <w:u w:color="000000" w:themeColor="text1"/>
        </w:rPr>
        <w:tab/>
        <w:t xml:space="preserve">the identification of each person to whom income attributable to the lobbyist’s lobbying is paid or promised and the amount of the income attributable to the lobbyist’s lobbying paid or promised; </w:t>
      </w:r>
    </w:p>
    <w:p w14:paraId="6926F45B"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(4)(a)</w:t>
      </w:r>
      <w:r w:rsidRPr="00044FAB">
        <w:rPr>
          <w:color w:val="000000" w:themeColor="text1"/>
          <w:u w:color="000000" w:themeColor="text1"/>
        </w:rPr>
        <w:tab/>
        <w:t xml:space="preserve">a complete and itemized account of all expenditures made or incurred by those persons identified in item (1) in the performance of their lobbying during the covered period.  The totals must be segregated by the amounts expended for office expenses, rent, utilities, supplies, and compensation of support personnel attributable to lobbying covered under the provisions of this chapter; </w:t>
      </w:r>
    </w:p>
    <w:p w14:paraId="16792EE9"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(b)</w:t>
      </w:r>
      <w:r w:rsidRPr="00044FAB">
        <w:rPr>
          <w:color w:val="000000" w:themeColor="text1"/>
          <w:u w:color="000000" w:themeColor="text1"/>
        </w:rPr>
        <w:tab/>
        <w:t>the name of each public official on whose behalf the state agency or department initiated or made expenditures pursuant to Section 2</w:t>
      </w:r>
      <w:r w:rsidRPr="00044FAB">
        <w:rPr>
          <w:color w:val="000000" w:themeColor="text1"/>
          <w:u w:color="000000" w:themeColor="text1"/>
        </w:rPr>
        <w:noBreakHyphen/>
        <w:t>17</w:t>
      </w:r>
      <w:r w:rsidRPr="00044FAB">
        <w:rPr>
          <w:color w:val="000000" w:themeColor="text1"/>
          <w:u w:color="000000" w:themeColor="text1"/>
        </w:rPr>
        <w:noBreakHyphen/>
        <w:t xml:space="preserve">90 and a complete and itemized account of the amount expended by the state agency or department for each public official; </w:t>
      </w:r>
    </w:p>
    <w:p w14:paraId="4209710B"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(c)</w:t>
      </w:r>
      <w:r w:rsidRPr="00044FAB">
        <w:rPr>
          <w:color w:val="000000" w:themeColor="text1"/>
          <w:u w:color="000000" w:themeColor="text1"/>
        </w:rPr>
        <w:tab/>
        <w:t>any reimbursements of or expenditures for actual expenses as allowed in Section 2</w:t>
      </w:r>
      <w:r w:rsidRPr="00044FAB">
        <w:rPr>
          <w:color w:val="000000" w:themeColor="text1"/>
          <w:u w:color="000000" w:themeColor="text1"/>
        </w:rPr>
        <w:noBreakHyphen/>
        <w:t>17</w:t>
      </w:r>
      <w:r w:rsidRPr="00044FAB">
        <w:rPr>
          <w:color w:val="000000" w:themeColor="text1"/>
          <w:u w:color="000000" w:themeColor="text1"/>
        </w:rPr>
        <w:noBreakHyphen/>
        <w:t xml:space="preserve">100. </w:t>
      </w:r>
    </w:p>
    <w:p w14:paraId="7F428903"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t>(B)</w:t>
      </w:r>
      <w:r w:rsidRPr="00044FAB">
        <w:rPr>
          <w:color w:val="000000" w:themeColor="text1"/>
          <w:u w:color="000000" w:themeColor="text1"/>
        </w:rPr>
        <w:tab/>
        <w:t xml:space="preserve">Where total amounts are required to be reported, totals must be reported for the entire calendar year to date.  The reports required by this section are not required from any agency whose only lobbying is appearing before any committee of the General Assembly at the request of that committee or at the request of any member or members of that committee.” </w:t>
      </w:r>
    </w:p>
    <w:p w14:paraId="368F2603"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CB2068D"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SECTION</w:t>
      </w:r>
      <w:r w:rsidRPr="00044FAB">
        <w:rPr>
          <w:color w:val="000000" w:themeColor="text1"/>
          <w:u w:color="000000" w:themeColor="text1"/>
        </w:rPr>
        <w:tab/>
        <w:t>6.</w:t>
      </w:r>
      <w:r w:rsidRPr="00044FAB">
        <w:rPr>
          <w:color w:val="000000" w:themeColor="text1"/>
          <w:u w:color="000000" w:themeColor="text1"/>
        </w:rPr>
        <w:tab/>
        <w:t>Section 8</w:t>
      </w:r>
      <w:r w:rsidRPr="00044FAB">
        <w:rPr>
          <w:color w:val="000000" w:themeColor="text1"/>
          <w:u w:color="000000" w:themeColor="text1"/>
        </w:rPr>
        <w:noBreakHyphen/>
        <w:t>13</w:t>
      </w:r>
      <w:r w:rsidRPr="00044FAB">
        <w:rPr>
          <w:color w:val="000000" w:themeColor="text1"/>
          <w:u w:color="000000" w:themeColor="text1"/>
        </w:rPr>
        <w:noBreakHyphen/>
        <w:t>100(5) and (9) of the 1976 Code are amended to read:</w:t>
      </w:r>
    </w:p>
    <w:p w14:paraId="44B2114F"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t>“(5)</w:t>
      </w:r>
      <w:r w:rsidRPr="00044FAB">
        <w:rPr>
          <w:color w:val="000000" w:themeColor="text1"/>
          <w:u w:color="000000" w:themeColor="text1"/>
        </w:rPr>
        <w:tab/>
        <w:t xml:space="preserve">‘Candidate’ means a person who seeks appointment, nomination for election, or election to a state or local office, </w:t>
      </w:r>
      <w:r w:rsidRPr="00044FAB">
        <w:rPr>
          <w:strike/>
          <w:color w:val="000000" w:themeColor="text1"/>
          <w:u w:color="000000" w:themeColor="text1"/>
        </w:rPr>
        <w:t>or</w:t>
      </w:r>
      <w:r w:rsidRPr="00044FAB">
        <w:rPr>
          <w:color w:val="000000" w:themeColor="text1"/>
          <w:u w:color="000000" w:themeColor="text1"/>
        </w:rPr>
        <w:t xml:space="preserve"> authorizes or knowingly permits the collection or disbursement of money for the promotion of his candidacy or election</w:t>
      </w:r>
      <w:r w:rsidRPr="00044FAB">
        <w:rPr>
          <w:color w:val="000000" w:themeColor="text1"/>
          <w:u w:val="single" w:color="000000" w:themeColor="text1"/>
        </w:rPr>
        <w:t>, or maintains an open bank account containing contributions</w:t>
      </w:r>
      <w:r w:rsidRPr="00044FAB">
        <w:rPr>
          <w:color w:val="000000" w:themeColor="text1"/>
          <w:u w:color="000000" w:themeColor="text1"/>
        </w:rPr>
        <w:t>.  It also means a person on whose behalf write</w:t>
      </w:r>
      <w:r w:rsidRPr="00044FAB">
        <w:rPr>
          <w:color w:val="000000" w:themeColor="text1"/>
          <w:u w:color="000000" w:themeColor="text1"/>
        </w:rPr>
        <w:noBreakHyphen/>
        <w:t>in votes are solicited if the person has knowledge of such solicitation.  ‘Candidate’ does not include a person within the meaning of Section 431(b) of the Federal Election Campaign Act of 1976.</w:t>
      </w:r>
    </w:p>
    <w:p w14:paraId="7E4EE57A"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t>(9)</w:t>
      </w:r>
      <w:r w:rsidRPr="00044FAB">
        <w:rPr>
          <w:color w:val="000000" w:themeColor="text1"/>
          <w:u w:color="000000" w:themeColor="text1"/>
        </w:rPr>
        <w:tab/>
        <w:t>‘Contribution’ means a gift, subscription, loan, guarantee upon which collection is made, forgiveness of a loan, an advance, in</w:t>
      </w:r>
      <w:r w:rsidRPr="00044FAB">
        <w:rPr>
          <w:color w:val="000000" w:themeColor="text1"/>
          <w:u w:color="000000" w:themeColor="text1"/>
        </w:rPr>
        <w:noBreakHyphen/>
        <w:t>kind contribution or expenditure, a deposit of money</w:t>
      </w:r>
      <w:r w:rsidRPr="00044FAB">
        <w:rPr>
          <w:color w:val="000000" w:themeColor="text1"/>
          <w:u w:val="single" w:color="000000" w:themeColor="text1"/>
        </w:rPr>
        <w:t>,</w:t>
      </w:r>
      <w:r w:rsidRPr="00044FAB">
        <w:rPr>
          <w:color w:val="000000" w:themeColor="text1"/>
          <w:u w:color="000000" w:themeColor="text1"/>
        </w:rPr>
        <w:t xml:space="preserve"> or anything of value made to a candidate or committee, </w:t>
      </w:r>
      <w:r w:rsidRPr="00044FAB">
        <w:rPr>
          <w:strike/>
          <w:color w:val="000000" w:themeColor="text1"/>
          <w:u w:color="000000" w:themeColor="text1"/>
        </w:rPr>
        <w:t>as defined in Section 8</w:t>
      </w:r>
      <w:r w:rsidRPr="00044FAB">
        <w:rPr>
          <w:strike/>
          <w:color w:val="000000" w:themeColor="text1"/>
          <w:u w:color="000000" w:themeColor="text1"/>
        </w:rPr>
        <w:noBreakHyphen/>
        <w:t>13</w:t>
      </w:r>
      <w:r w:rsidRPr="00044FAB">
        <w:rPr>
          <w:strike/>
          <w:color w:val="000000" w:themeColor="text1"/>
          <w:u w:color="000000" w:themeColor="text1"/>
        </w:rPr>
        <w:noBreakHyphen/>
        <w:t>1300(6), for the purpose of influencing</w:t>
      </w:r>
      <w:r w:rsidRPr="00044FAB">
        <w:rPr>
          <w:color w:val="000000" w:themeColor="text1"/>
          <w:u w:color="000000" w:themeColor="text1"/>
        </w:rPr>
        <w:t xml:space="preserve"> </w:t>
      </w:r>
      <w:r w:rsidRPr="00044FAB">
        <w:rPr>
          <w:color w:val="000000" w:themeColor="text1"/>
          <w:u w:val="single" w:color="000000" w:themeColor="text1"/>
        </w:rPr>
        <w:t>to influence</w:t>
      </w:r>
      <w:r w:rsidRPr="00044FAB">
        <w:rPr>
          <w:color w:val="000000" w:themeColor="text1"/>
          <w:u w:color="000000" w:themeColor="text1"/>
        </w:rPr>
        <w:t xml:space="preserve"> an election</w:t>
      </w:r>
      <w:r w:rsidRPr="00044FAB">
        <w:rPr>
          <w:strike/>
          <w:color w:val="000000" w:themeColor="text1"/>
          <w:u w:color="000000" w:themeColor="text1"/>
        </w:rPr>
        <w:t>;</w:t>
      </w:r>
      <w:r w:rsidRPr="00044FAB">
        <w:rPr>
          <w:color w:val="000000" w:themeColor="text1"/>
          <w:u w:val="single" w:color="000000" w:themeColor="text1"/>
        </w:rPr>
        <w:t>,</w:t>
      </w:r>
      <w:r w:rsidRPr="00044FAB">
        <w:rPr>
          <w:color w:val="000000" w:themeColor="text1"/>
          <w:u w:color="000000" w:themeColor="text1"/>
        </w:rPr>
        <w:t xml:space="preserve"> or payment or compensation for the personal service of another person which is rendered </w:t>
      </w:r>
      <w:r w:rsidRPr="00044FAB">
        <w:rPr>
          <w:strike/>
          <w:color w:val="000000" w:themeColor="text1"/>
          <w:u w:color="000000" w:themeColor="text1"/>
        </w:rPr>
        <w:t>for any purpose</w:t>
      </w:r>
      <w:r w:rsidRPr="00044FAB">
        <w:rPr>
          <w:color w:val="000000" w:themeColor="text1"/>
          <w:u w:color="000000" w:themeColor="text1"/>
        </w:rPr>
        <w:t xml:space="preserve"> to a candidate or committee without charge </w:t>
      </w:r>
      <w:r w:rsidRPr="00044FAB">
        <w:rPr>
          <w:color w:val="000000" w:themeColor="text1"/>
          <w:u w:val="single" w:color="000000" w:themeColor="text1"/>
        </w:rPr>
        <w:t>to influence an election whether any of the above are made or offered directly or indirectly</w:t>
      </w:r>
      <w:r w:rsidRPr="00044FAB">
        <w:rPr>
          <w:color w:val="000000" w:themeColor="text1"/>
          <w:u w:color="000000" w:themeColor="text1"/>
        </w:rPr>
        <w:t xml:space="preserve">.  ‘Contribution’ does not include volunteer personal services on behalf of a candidate or committee for which the volunteer </w:t>
      </w:r>
      <w:r w:rsidRPr="00044FAB">
        <w:rPr>
          <w:color w:val="000000" w:themeColor="text1"/>
          <w:u w:val="single" w:color="000000" w:themeColor="text1"/>
        </w:rPr>
        <w:t>or any person acting on behalf of or instead of the volunteer</w:t>
      </w:r>
      <w:r w:rsidRPr="00044FAB">
        <w:rPr>
          <w:color w:val="000000" w:themeColor="text1"/>
          <w:u w:color="000000" w:themeColor="text1"/>
        </w:rPr>
        <w:t xml:space="preserve"> receives no compensation </w:t>
      </w:r>
      <w:r w:rsidRPr="00044FAB">
        <w:rPr>
          <w:color w:val="000000" w:themeColor="text1"/>
          <w:u w:val="single" w:color="000000" w:themeColor="text1"/>
        </w:rPr>
        <w:t>either in cash or in</w:t>
      </w:r>
      <w:r w:rsidRPr="00044FAB">
        <w:rPr>
          <w:color w:val="000000" w:themeColor="text1"/>
          <w:u w:val="single" w:color="000000" w:themeColor="text1"/>
        </w:rPr>
        <w:noBreakHyphen/>
        <w:t>kind, directly or indirectly,</w:t>
      </w:r>
      <w:r w:rsidRPr="00044FAB">
        <w:rPr>
          <w:color w:val="000000" w:themeColor="text1"/>
          <w:u w:color="000000" w:themeColor="text1"/>
        </w:rPr>
        <w:t xml:space="preserve"> from any source.”</w:t>
      </w:r>
    </w:p>
    <w:p w14:paraId="0778474D" w14:textId="77777777" w:rsidR="000C6C82"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532330" w14:textId="7E9DD16D" w:rsidR="000C6C82" w:rsidRPr="00836E11"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6E11">
        <w:rPr>
          <w:color w:val="000000" w:themeColor="text1"/>
          <w:u w:color="000000" w:themeColor="text1"/>
        </w:rPr>
        <w:t>SECTION</w:t>
      </w:r>
      <w:r w:rsidRPr="00836E11">
        <w:rPr>
          <w:color w:val="000000" w:themeColor="text1"/>
          <w:u w:color="000000" w:themeColor="text1"/>
        </w:rPr>
        <w:tab/>
        <w:t>7.</w:t>
      </w:r>
      <w:r w:rsidRPr="00836E11">
        <w:rPr>
          <w:color w:val="000000" w:themeColor="text1"/>
          <w:u w:color="000000" w:themeColor="text1"/>
        </w:rPr>
        <w:tab/>
        <w:t>Section 8</w:t>
      </w:r>
      <w:r w:rsidRPr="00836E11">
        <w:rPr>
          <w:color w:val="000000" w:themeColor="text1"/>
          <w:u w:color="000000" w:themeColor="text1"/>
        </w:rPr>
        <w:noBreakHyphen/>
        <w:t>13</w:t>
      </w:r>
      <w:r w:rsidRPr="00836E11">
        <w:rPr>
          <w:color w:val="000000" w:themeColor="text1"/>
          <w:u w:color="000000" w:themeColor="text1"/>
        </w:rPr>
        <w:noBreakHyphen/>
        <w:t>130 of the 1</w:t>
      </w:r>
      <w:r>
        <w:rPr>
          <w:color w:val="000000" w:themeColor="text1"/>
          <w:u w:color="000000" w:themeColor="text1"/>
        </w:rPr>
        <w:t>976 Code is amended to read:</w:t>
      </w:r>
    </w:p>
    <w:p w14:paraId="5279B025" w14:textId="77777777" w:rsidR="000C6C82" w:rsidRPr="00836E11"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6E11">
        <w:rPr>
          <w:color w:val="000000" w:themeColor="text1"/>
          <w:u w:color="000000" w:themeColor="text1"/>
        </w:rPr>
        <w:tab/>
        <w:t>“Section 8</w:t>
      </w:r>
      <w:r w:rsidRPr="00836E11">
        <w:rPr>
          <w:color w:val="000000" w:themeColor="text1"/>
          <w:u w:color="000000" w:themeColor="text1"/>
        </w:rPr>
        <w:noBreakHyphen/>
        <w:t>13</w:t>
      </w:r>
      <w:r w:rsidRPr="00836E11">
        <w:rPr>
          <w:color w:val="000000" w:themeColor="text1"/>
          <w:u w:color="000000" w:themeColor="text1"/>
        </w:rPr>
        <w:noBreakHyphen/>
        <w:t>130.</w:t>
      </w:r>
      <w:r w:rsidRPr="00836E11">
        <w:rPr>
          <w:color w:val="000000" w:themeColor="text1"/>
          <w:u w:color="000000" w:themeColor="text1"/>
        </w:rPr>
        <w:tab/>
        <w:t>The State Ethics Commission</w:t>
      </w:r>
      <w:r w:rsidRPr="00836E11">
        <w:rPr>
          <w:color w:val="000000" w:themeColor="text1"/>
          <w:u w:val="single" w:color="000000" w:themeColor="text1"/>
        </w:rPr>
        <w:t>, Senate Ethics Committee, and House of Representatives Ethics Committee</w:t>
      </w:r>
      <w:r w:rsidRPr="00836E11">
        <w:rPr>
          <w:color w:val="000000" w:themeColor="text1"/>
          <w:u w:color="000000" w:themeColor="text1"/>
        </w:rPr>
        <w:t xml:space="preserve"> may levy an enforcement or administrative fee on a person who is found in violation, or who admits to a violation, </w:t>
      </w:r>
      <w:r w:rsidRPr="00836E11">
        <w:rPr>
          <w:strike/>
          <w:color w:val="000000" w:themeColor="text1"/>
          <w:u w:color="000000" w:themeColor="text1"/>
        </w:rPr>
        <w:t>of the “Ethics, Government Accountability and Campaign Reform Act of 1991”</w:t>
      </w:r>
      <w:r w:rsidRPr="00836E11">
        <w:rPr>
          <w:color w:val="000000" w:themeColor="text1"/>
          <w:u w:color="000000" w:themeColor="text1"/>
        </w:rPr>
        <w:t xml:space="preserve"> </w:t>
      </w:r>
      <w:r w:rsidRPr="00836E11">
        <w:rPr>
          <w:color w:val="000000" w:themeColor="text1"/>
          <w:u w:val="single" w:color="000000" w:themeColor="text1"/>
        </w:rPr>
        <w:t>pursuant to Title 2 or Title 8</w:t>
      </w:r>
      <w:r w:rsidRPr="00836E11">
        <w:rPr>
          <w:color w:val="000000" w:themeColor="text1"/>
          <w:u w:color="000000" w:themeColor="text1"/>
        </w:rPr>
        <w:t>.  The fee must be used to reimburse the commission</w:t>
      </w:r>
      <w:r w:rsidRPr="00836E11">
        <w:rPr>
          <w:color w:val="000000" w:themeColor="text1"/>
          <w:u w:val="single" w:color="000000" w:themeColor="text1"/>
        </w:rPr>
        <w:t xml:space="preserve"> or the appropriate legislative Ethics Committee</w:t>
      </w:r>
      <w:r w:rsidRPr="00836E11">
        <w:rPr>
          <w:color w:val="000000" w:themeColor="text1"/>
          <w:u w:color="000000" w:themeColor="text1"/>
        </w:rPr>
        <w:t xml:space="preserve"> for costs associated with the investigation and hearing of a violation.  The costs associated include: </w:t>
      </w:r>
    </w:p>
    <w:p w14:paraId="21674EC4" w14:textId="77777777" w:rsidR="000C6C82" w:rsidRPr="00836E11"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6E11">
        <w:rPr>
          <w:color w:val="000000" w:themeColor="text1"/>
          <w:u w:color="000000" w:themeColor="text1"/>
        </w:rPr>
        <w:tab/>
        <w:t>(1)</w:t>
      </w:r>
      <w:r w:rsidRPr="00836E11">
        <w:rPr>
          <w:color w:val="000000" w:themeColor="text1"/>
          <w:u w:color="000000" w:themeColor="text1"/>
        </w:rPr>
        <w:tab/>
        <w:t xml:space="preserve">the investigator’s time; </w:t>
      </w:r>
    </w:p>
    <w:p w14:paraId="13456815" w14:textId="77777777" w:rsidR="000C6C82" w:rsidRPr="00836E11"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6E11">
        <w:rPr>
          <w:color w:val="000000" w:themeColor="text1"/>
          <w:u w:color="000000" w:themeColor="text1"/>
        </w:rPr>
        <w:tab/>
        <w:t>(2)</w:t>
      </w:r>
      <w:r w:rsidRPr="00836E11">
        <w:rPr>
          <w:color w:val="000000" w:themeColor="text1"/>
          <w:u w:color="000000" w:themeColor="text1"/>
        </w:rPr>
        <w:tab/>
        <w:t xml:space="preserve">mileage, meals, and lodging; </w:t>
      </w:r>
    </w:p>
    <w:p w14:paraId="68B6ADEA" w14:textId="77777777" w:rsidR="000C6C82" w:rsidRPr="00836E11"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6E11">
        <w:rPr>
          <w:color w:val="000000" w:themeColor="text1"/>
          <w:u w:color="000000" w:themeColor="text1"/>
        </w:rPr>
        <w:tab/>
        <w:t>(3)</w:t>
      </w:r>
      <w:r w:rsidRPr="00836E11">
        <w:rPr>
          <w:color w:val="000000" w:themeColor="text1"/>
          <w:u w:color="000000" w:themeColor="text1"/>
        </w:rPr>
        <w:tab/>
        <w:t xml:space="preserve">the prosecutor’s time; </w:t>
      </w:r>
    </w:p>
    <w:p w14:paraId="433AE45E" w14:textId="77777777" w:rsidR="000C6C82" w:rsidRPr="00836E11"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6E11">
        <w:rPr>
          <w:color w:val="000000" w:themeColor="text1"/>
          <w:u w:color="000000" w:themeColor="text1"/>
        </w:rPr>
        <w:tab/>
        <w:t>(4)</w:t>
      </w:r>
      <w:r w:rsidRPr="00836E11">
        <w:rPr>
          <w:color w:val="000000" w:themeColor="text1"/>
          <w:u w:color="000000" w:themeColor="text1"/>
        </w:rPr>
        <w:tab/>
        <w:t xml:space="preserve">the hearing panel’s travel, per diem, and meals; </w:t>
      </w:r>
    </w:p>
    <w:p w14:paraId="4557B560" w14:textId="77777777" w:rsidR="000C6C82" w:rsidRPr="00836E11"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6E11">
        <w:rPr>
          <w:color w:val="000000" w:themeColor="text1"/>
          <w:u w:color="000000" w:themeColor="text1"/>
        </w:rPr>
        <w:tab/>
        <w:t>(5)</w:t>
      </w:r>
      <w:r w:rsidRPr="00836E11">
        <w:rPr>
          <w:color w:val="000000" w:themeColor="text1"/>
          <w:u w:color="000000" w:themeColor="text1"/>
        </w:rPr>
        <w:tab/>
        <w:t xml:space="preserve">administrative time; </w:t>
      </w:r>
    </w:p>
    <w:p w14:paraId="50D60BCD" w14:textId="77777777" w:rsidR="000C6C82" w:rsidRPr="00836E11"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6E11">
        <w:rPr>
          <w:color w:val="000000" w:themeColor="text1"/>
          <w:u w:color="000000" w:themeColor="text1"/>
        </w:rPr>
        <w:tab/>
        <w:t>(6)</w:t>
      </w:r>
      <w:r w:rsidRPr="00836E11">
        <w:rPr>
          <w:color w:val="000000" w:themeColor="text1"/>
          <w:u w:color="000000" w:themeColor="text1"/>
        </w:rPr>
        <w:tab/>
        <w:t xml:space="preserve">subpoena costs to include witness fees and mileage;  and </w:t>
      </w:r>
    </w:p>
    <w:p w14:paraId="3E8F8ED7" w14:textId="77777777" w:rsidR="000C6C82" w:rsidRPr="00836E11"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6E11">
        <w:rPr>
          <w:color w:val="000000" w:themeColor="text1"/>
          <w:u w:color="000000" w:themeColor="text1"/>
        </w:rPr>
        <w:tab/>
        <w:t>(7)</w:t>
      </w:r>
      <w:r w:rsidRPr="00836E11">
        <w:rPr>
          <w:color w:val="000000" w:themeColor="text1"/>
          <w:u w:color="000000" w:themeColor="text1"/>
        </w:rPr>
        <w:tab/>
        <w:t xml:space="preserve">miscellaneous costs such as postage and supplies. </w:t>
      </w:r>
    </w:p>
    <w:p w14:paraId="2467A001" w14:textId="77777777" w:rsidR="000C6C82" w:rsidRPr="00836E11"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6E11">
        <w:rPr>
          <w:color w:val="000000" w:themeColor="text1"/>
          <w:u w:color="000000" w:themeColor="text1"/>
        </w:rPr>
        <w:tab/>
        <w:t>This fee is in addition to any fines as otherwise provided by law.”</w:t>
      </w:r>
    </w:p>
    <w:p w14:paraId="75B53C12" w14:textId="6C94A2A0" w:rsidR="0077262E" w:rsidRDefault="00772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A88D7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8.</w:t>
      </w:r>
      <w:r w:rsidRPr="00552F66">
        <w:rPr>
          <w:color w:val="000000" w:themeColor="text1"/>
          <w:u w:color="000000" w:themeColor="text1"/>
        </w:rPr>
        <w:tab/>
        <w:t>A.</w:t>
      </w:r>
      <w:r w:rsidRPr="00552F66">
        <w:rPr>
          <w:color w:val="000000" w:themeColor="text1"/>
          <w:u w:color="000000" w:themeColor="text1"/>
        </w:rPr>
        <w:tab/>
        <w:t xml:space="preserve"> Section 8</w:t>
      </w:r>
      <w:r w:rsidRPr="00552F66">
        <w:rPr>
          <w:color w:val="000000" w:themeColor="text1"/>
          <w:u w:color="000000" w:themeColor="text1"/>
        </w:rPr>
        <w:noBreakHyphen/>
        <w:t>13</w:t>
      </w:r>
      <w:r w:rsidRPr="00552F66">
        <w:rPr>
          <w:color w:val="000000" w:themeColor="text1"/>
          <w:u w:color="000000" w:themeColor="text1"/>
        </w:rPr>
        <w:noBreakHyphen/>
        <w:t xml:space="preserve">320(10)(g) of the 1976 Code, is amended to read: </w:t>
      </w:r>
    </w:p>
    <w:p w14:paraId="28491DD3" w14:textId="1155308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snapToGrid w:val="0"/>
          <w:color w:val="000000" w:themeColor="text1"/>
          <w:u w:color="000000" w:themeColor="text1"/>
        </w:rPr>
        <w:tab/>
      </w:r>
      <w:r w:rsidRPr="00552F66">
        <w:rPr>
          <w:color w:val="000000" w:themeColor="text1"/>
          <w:u w:color="000000" w:themeColor="text1"/>
        </w:rPr>
        <w:t>“(g)</w:t>
      </w:r>
      <w:r w:rsidRPr="00552F66">
        <w:rPr>
          <w:color w:val="000000" w:themeColor="text1"/>
          <w:u w:color="000000" w:themeColor="text1"/>
        </w:rPr>
        <w:tab/>
        <w:t xml:space="preserve">All investigations, inquiries, hearings, and accompanying documents </w:t>
      </w:r>
      <w:r w:rsidRPr="00552F66">
        <w:rPr>
          <w:strike/>
          <w:color w:val="000000" w:themeColor="text1"/>
          <w:u w:color="000000" w:themeColor="text1"/>
        </w:rPr>
        <w:t>must remain</w:t>
      </w:r>
      <w:r w:rsidRPr="00552F66">
        <w:rPr>
          <w:color w:val="000000" w:themeColor="text1"/>
          <w:u w:color="000000" w:themeColor="text1"/>
        </w:rPr>
        <w:t xml:space="preserve"> </w:t>
      </w:r>
      <w:r w:rsidRPr="00552F66">
        <w:rPr>
          <w:color w:val="000000" w:themeColor="text1"/>
          <w:u w:val="single" w:color="000000" w:themeColor="text1"/>
        </w:rPr>
        <w:t>are</w:t>
      </w:r>
      <w:r w:rsidRPr="00552F66">
        <w:rPr>
          <w:color w:val="000000" w:themeColor="text1"/>
          <w:u w:color="000000" w:themeColor="text1"/>
        </w:rPr>
        <w:t xml:space="preserve"> confidential </w:t>
      </w:r>
      <w:r w:rsidRPr="00552F66">
        <w:rPr>
          <w:color w:val="000000" w:themeColor="text1"/>
          <w:u w:val="single" w:color="000000" w:themeColor="text1"/>
        </w:rPr>
        <w:t>and may only be released pursuant to this subsection.</w:t>
      </w:r>
      <w:r w:rsidRPr="00552F66">
        <w:rPr>
          <w:color w:val="000000" w:themeColor="text1"/>
          <w:u w:color="000000" w:themeColor="text1"/>
        </w:rPr>
        <w:t xml:space="preserve">   </w:t>
      </w:r>
      <w:r w:rsidRPr="00552F66">
        <w:rPr>
          <w:strike/>
          <w:color w:val="000000" w:themeColor="text1"/>
          <w:u w:color="000000" w:themeColor="text1"/>
        </w:rPr>
        <w:t>until a finding of probable cause or dismissal</w:t>
      </w:r>
      <w:r w:rsidRPr="00552F66">
        <w:rPr>
          <w:strike/>
          <w:color w:val="000000" w:themeColor="text1"/>
          <w:u w:val="single" w:color="000000" w:themeColor="text1"/>
        </w:rPr>
        <w:t>,</w:t>
      </w:r>
      <w:r w:rsidRPr="00552F66">
        <w:rPr>
          <w:strike/>
          <w:color w:val="000000" w:themeColor="text1"/>
          <w:u w:color="000000" w:themeColor="text1"/>
        </w:rPr>
        <w:t xml:space="preserve"> unless the respondent waives the right to confidentiality.</w:t>
      </w:r>
      <w:r w:rsidRPr="00552F66">
        <w:rPr>
          <w:color w:val="000000" w:themeColor="text1"/>
          <w:u w:color="000000" w:themeColor="text1"/>
        </w:rPr>
        <w:t xml:space="preserve">  </w:t>
      </w:r>
      <w:r w:rsidRPr="00552F66">
        <w:rPr>
          <w:color w:val="000000" w:themeColor="text1"/>
          <w:u w:val="single" w:color="000000" w:themeColor="text1"/>
        </w:rPr>
        <w:t>After a finding of probable cause by the commission, the following documents become public record:  the complaint, the response by the respondent, the notice of hearing, the commission’s findings, the final order, and the exhibits introduced at the hearing cited in the final order.  Exhibits introduced must be redacted prior to release to exclude personal information where the public disclosure would constitute an unreasonable invasion of personal privacy.  The respondent may waive the right to confidentiality.</w:t>
      </w:r>
      <w:r w:rsidRPr="00552F66">
        <w:rPr>
          <w:color w:val="000000" w:themeColor="text1"/>
          <w:u w:color="000000" w:themeColor="text1"/>
        </w:rPr>
        <w:t xml:space="preserve"> The wilful release of confidential information is a misdemeanor, and any person releasing </w:t>
      </w:r>
      <w:r w:rsidR="00812796">
        <w:rPr>
          <w:color w:val="000000" w:themeColor="text1"/>
          <w:u w:color="000000" w:themeColor="text1"/>
        </w:rPr>
        <w:t>c</w:t>
      </w:r>
      <w:r w:rsidRPr="00552F66">
        <w:rPr>
          <w:color w:val="000000" w:themeColor="text1"/>
          <w:u w:color="000000" w:themeColor="text1"/>
        </w:rPr>
        <w:t>onfidential information, upon conviction, must be fined not more than one thousand dollars or imprisoned not more than one year.”</w:t>
      </w:r>
      <w:r w:rsidRPr="00552F66">
        <w:rPr>
          <w:color w:val="000000" w:themeColor="text1"/>
          <w:u w:color="000000" w:themeColor="text1"/>
        </w:rPr>
        <w:tab/>
      </w:r>
    </w:p>
    <w:p w14:paraId="1809F595" w14:textId="47A64F1C" w:rsidR="000C6C82" w:rsidRPr="00552F66" w:rsidRDefault="00872D96"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B.</w:t>
      </w:r>
      <w:r>
        <w:rPr>
          <w:snapToGrid w:val="0"/>
          <w:color w:val="000000" w:themeColor="text1"/>
          <w:u w:color="000000" w:themeColor="text1"/>
        </w:rPr>
        <w:tab/>
      </w:r>
      <w:r w:rsidR="000C6C82" w:rsidRPr="00552F66">
        <w:rPr>
          <w:snapToGrid w:val="0"/>
          <w:color w:val="000000" w:themeColor="text1"/>
          <w:u w:color="000000" w:themeColor="text1"/>
        </w:rPr>
        <w:t>Section 8</w:t>
      </w:r>
      <w:r w:rsidR="000C6C82" w:rsidRPr="00552F66">
        <w:rPr>
          <w:snapToGrid w:val="0"/>
          <w:color w:val="000000" w:themeColor="text1"/>
          <w:u w:color="000000" w:themeColor="text1"/>
        </w:rPr>
        <w:noBreakHyphen/>
        <w:t>13</w:t>
      </w:r>
      <w:r w:rsidR="000C6C82" w:rsidRPr="00552F66">
        <w:rPr>
          <w:snapToGrid w:val="0"/>
          <w:color w:val="000000" w:themeColor="text1"/>
          <w:u w:color="000000" w:themeColor="text1"/>
        </w:rPr>
        <w:noBreakHyphen/>
        <w:t>320(10)(j) of the 1976 Code is amended to read:</w:t>
      </w:r>
    </w:p>
    <w:p w14:paraId="511F050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snapToGrid w:val="0"/>
          <w:color w:val="000000" w:themeColor="text1"/>
          <w:u w:color="000000" w:themeColor="text1"/>
        </w:rPr>
        <w:tab/>
        <w:t>“</w:t>
      </w:r>
      <w:r w:rsidRPr="00552F66">
        <w:rPr>
          <w:color w:val="000000" w:themeColor="text1"/>
          <w:u w:color="000000" w:themeColor="text1"/>
        </w:rPr>
        <w:t>(j)</w:t>
      </w:r>
      <w:r w:rsidRPr="00552F66">
        <w:rPr>
          <w:color w:val="000000" w:themeColor="text1"/>
          <w:u w:color="000000" w:themeColor="text1"/>
        </w:rPr>
        <w:tab/>
        <w:t>If a hearing is to be held, the respondent must be allowed to examine and make copies of all evidence in the commission’s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must conduct a hearing in accordance with Chapter 23 of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Pr="00552F66">
        <w:rPr>
          <w:color w:val="000000" w:themeColor="text1"/>
          <w:u w:color="000000" w:themeColor="text1"/>
        </w:rPr>
        <w:noBreakHyphen/>
        <w:t xml:space="preserve">examine opposing witnesses. All evidence, including records the commission considers, must be offered fully and made a part of the record in the proceedings. The hearings must be </w:t>
      </w:r>
      <w:r w:rsidRPr="00552F66">
        <w:rPr>
          <w:strike/>
          <w:color w:val="000000" w:themeColor="text1"/>
          <w:u w:color="000000" w:themeColor="text1"/>
        </w:rPr>
        <w:t>held in executive session unless the respondent requests an open hearing</w:t>
      </w:r>
      <w:r w:rsidRPr="00552F66">
        <w:rPr>
          <w:color w:val="000000" w:themeColor="text1"/>
          <w:u w:color="000000" w:themeColor="text1"/>
        </w:rPr>
        <w:t xml:space="preserve"> </w:t>
      </w:r>
      <w:r w:rsidRPr="00552F66">
        <w:rPr>
          <w:color w:val="000000" w:themeColor="text1"/>
          <w:u w:val="single" w:color="000000" w:themeColor="text1"/>
        </w:rPr>
        <w:t>open to the public</w:t>
      </w:r>
      <w:r w:rsidRPr="00552F66">
        <w:rPr>
          <w:color w:val="000000" w:themeColor="text1"/>
          <w:u w:color="000000" w:themeColor="text1"/>
        </w:rPr>
        <w:t>.”</w:t>
      </w:r>
    </w:p>
    <w:p w14:paraId="2E0FFA31" w14:textId="4AFC086B" w:rsidR="000C6C82" w:rsidRPr="00552F66" w:rsidRDefault="00730104"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C.</w:t>
      </w:r>
      <w:r>
        <w:rPr>
          <w:snapToGrid w:val="0"/>
          <w:color w:val="000000" w:themeColor="text1"/>
          <w:u w:color="000000" w:themeColor="text1"/>
        </w:rPr>
        <w:tab/>
      </w:r>
      <w:r w:rsidR="000C6C82" w:rsidRPr="00552F66">
        <w:rPr>
          <w:snapToGrid w:val="0"/>
          <w:color w:val="000000" w:themeColor="text1"/>
          <w:u w:color="000000" w:themeColor="text1"/>
        </w:rPr>
        <w:t>Section 8</w:t>
      </w:r>
      <w:r w:rsidR="000C6C82" w:rsidRPr="00552F66">
        <w:rPr>
          <w:snapToGrid w:val="0"/>
          <w:color w:val="000000" w:themeColor="text1"/>
          <w:u w:color="000000" w:themeColor="text1"/>
        </w:rPr>
        <w:noBreakHyphen/>
        <w:t>13</w:t>
      </w:r>
      <w:r w:rsidR="000C6C82" w:rsidRPr="00552F66">
        <w:rPr>
          <w:snapToGrid w:val="0"/>
          <w:color w:val="000000" w:themeColor="text1"/>
          <w:u w:color="000000" w:themeColor="text1"/>
        </w:rPr>
        <w:noBreakHyphen/>
        <w:t>320 of the 1976 Code is amended by adding an appropriately numbered new subsection to read:</w:t>
      </w:r>
    </w:p>
    <w:p w14:paraId="35FDE2D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552F66">
        <w:rPr>
          <w:snapToGrid w:val="0"/>
          <w:color w:val="000000" w:themeColor="text1"/>
          <w:u w:color="000000" w:themeColor="text1"/>
        </w:rPr>
        <w:t>“</w:t>
      </w:r>
      <w:r w:rsidRPr="00552F66">
        <w:rPr>
          <w:snapToGrid w:val="0"/>
          <w:color w:val="000000" w:themeColor="text1"/>
          <w:u w:color="000000" w:themeColor="text1"/>
        </w:rPr>
        <w:tab/>
      </w:r>
      <w:r w:rsidRPr="00552F66">
        <w:rPr>
          <w:snapToGrid w:val="0"/>
          <w:color w:val="000000" w:themeColor="text1"/>
          <w:u w:val="single" w:color="000000" w:themeColor="text1"/>
        </w:rPr>
        <w:t>( )</w:t>
      </w:r>
      <w:r w:rsidRPr="00552F66">
        <w:rPr>
          <w:snapToGrid w:val="0"/>
          <w:color w:val="000000" w:themeColor="text1"/>
          <w:u w:val="single" w:color="000000" w:themeColor="text1"/>
        </w:rPr>
        <w:tab/>
      </w:r>
      <w:r w:rsidRPr="00552F66">
        <w:rPr>
          <w:snapToGrid w:val="0"/>
          <w:color w:val="000000" w:themeColor="text1"/>
          <w:u w:color="000000" w:themeColor="text1"/>
        </w:rPr>
        <w:tab/>
      </w:r>
      <w:r w:rsidRPr="00552F66">
        <w:rPr>
          <w:snapToGrid w:val="0"/>
          <w:color w:val="000000" w:themeColor="text1"/>
          <w:u w:val="single" w:color="000000" w:themeColor="text1"/>
        </w:rPr>
        <w:t>to develop and provide educational seminars concerning the ethics laws of the State for anyone under the jurisdiction of the Ethics Commission or anyone who may come under their jurisdiction.</w:t>
      </w:r>
      <w:r w:rsidRPr="00552F66">
        <w:rPr>
          <w:snapToGrid w:val="0"/>
          <w:color w:val="000000" w:themeColor="text1"/>
          <w:u w:color="000000" w:themeColor="text1"/>
        </w:rPr>
        <w:t>”</w:t>
      </w:r>
    </w:p>
    <w:p w14:paraId="67F374E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14:paraId="01D85088" w14:textId="4E5524B0"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9.</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360 of the 1976 </w:t>
      </w:r>
      <w:r w:rsidR="00730104">
        <w:rPr>
          <w:color w:val="000000" w:themeColor="text1"/>
          <w:u w:color="000000" w:themeColor="text1"/>
        </w:rPr>
        <w:t>Code is amended to read:</w:t>
      </w:r>
    </w:p>
    <w:p w14:paraId="629634FD"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360.</w:t>
      </w:r>
      <w:r w:rsidRPr="00552F66">
        <w:rPr>
          <w:color w:val="000000" w:themeColor="text1"/>
          <w:u w:color="000000" w:themeColor="text1"/>
        </w:rPr>
        <w:tab/>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w:t>
      </w:r>
      <w:r w:rsidRPr="00552F66">
        <w:rPr>
          <w:color w:val="000000" w:themeColor="text1"/>
          <w:u w:val="single" w:color="000000" w:themeColor="text1"/>
        </w:rPr>
        <w:t>The commission must also make statements and reports filed with the commission electronically accessible to the public.</w:t>
      </w:r>
      <w:r w:rsidRPr="00552F66">
        <w:rPr>
          <w:color w:val="000000" w:themeColor="text1"/>
          <w:u w:color="000000" w:themeColor="text1"/>
        </w:rPr>
        <w:t xml:space="preserve">  The commission shall publish and make available to the public and to persons subject to this chapter explanatory information concerning this chapter, the duties imposed by this chapter, and the means for enforcing this chapter.” </w:t>
      </w:r>
    </w:p>
    <w:p w14:paraId="377BC7F9"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2B361D1" w14:textId="6F11DCDF"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10.</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530 </w:t>
      </w:r>
      <w:r w:rsidRPr="00552F66">
        <w:rPr>
          <w:snapToGrid w:val="0"/>
          <w:color w:val="000000" w:themeColor="text1"/>
          <w:u w:color="000000" w:themeColor="text1"/>
        </w:rPr>
        <w:t>of the 1976 Code is amended by adding an appropriately nu</w:t>
      </w:r>
      <w:r w:rsidR="00734D13">
        <w:rPr>
          <w:snapToGrid w:val="0"/>
          <w:color w:val="000000" w:themeColor="text1"/>
          <w:u w:color="000000" w:themeColor="text1"/>
        </w:rPr>
        <w:t>mbered new subsection to read:</w:t>
      </w:r>
    </w:p>
    <w:p w14:paraId="56BC57E8" w14:textId="7E15894A"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w:t>
      </w:r>
      <w:r w:rsidR="00734D13">
        <w:rPr>
          <w:color w:val="000000" w:themeColor="text1"/>
          <w:u w:val="single" w:color="000000" w:themeColor="text1"/>
        </w:rPr>
        <w:t xml:space="preserve">( </w:t>
      </w:r>
      <w:r w:rsidRPr="00552F66">
        <w:rPr>
          <w:color w:val="000000" w:themeColor="text1"/>
          <w:u w:val="single" w:color="000000" w:themeColor="text1"/>
        </w:rPr>
        <w:t>)</w:t>
      </w:r>
      <w:r w:rsidRPr="00552F66">
        <w:rPr>
          <w:color w:val="000000" w:themeColor="text1"/>
          <w:u w:color="000000" w:themeColor="text1"/>
        </w:rPr>
        <w:tab/>
      </w:r>
      <w:r w:rsidRPr="00552F66">
        <w:rPr>
          <w:color w:val="000000" w:themeColor="text1"/>
          <w:u w:val="single" w:color="000000" w:themeColor="text1"/>
        </w:rPr>
        <w:t>to develop and provide educational seminars for members of the General Assembly under their jurisdiction regarding ethics rules and laws of the State.  A member of the General Assembly must attend at least one full seminar every two years.</w:t>
      </w:r>
      <w:r w:rsidRPr="00552F66">
        <w:rPr>
          <w:color w:val="000000" w:themeColor="text1"/>
          <w:u w:color="000000" w:themeColor="text1"/>
        </w:rPr>
        <w:t>”</w:t>
      </w:r>
    </w:p>
    <w:p w14:paraId="128535F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1B74715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szCs w:val="24"/>
          <w:u w:color="000000" w:themeColor="text1"/>
        </w:rPr>
        <w:t xml:space="preserve"> SECTION</w:t>
      </w:r>
      <w:r w:rsidRPr="00552F66">
        <w:rPr>
          <w:color w:val="000000" w:themeColor="text1"/>
          <w:szCs w:val="24"/>
          <w:u w:color="000000" w:themeColor="text1"/>
        </w:rPr>
        <w:tab/>
        <w:t>11.</w:t>
      </w:r>
      <w:r w:rsidRPr="00552F66">
        <w:rPr>
          <w:color w:val="000000" w:themeColor="text1"/>
          <w:szCs w:val="24"/>
          <w:u w:color="000000" w:themeColor="text1"/>
        </w:rPr>
        <w:tab/>
        <w:t>Subs</w:t>
      </w:r>
      <w:r w:rsidRPr="00552F66">
        <w:rPr>
          <w:color w:val="000000" w:themeColor="text1"/>
          <w:u w:color="000000" w:themeColor="text1"/>
        </w:rPr>
        <w:t>ections 8</w:t>
      </w:r>
      <w:r w:rsidRPr="00552F66">
        <w:rPr>
          <w:color w:val="000000" w:themeColor="text1"/>
          <w:u w:color="000000" w:themeColor="text1"/>
        </w:rPr>
        <w:noBreakHyphen/>
        <w:t>13</w:t>
      </w:r>
      <w:r w:rsidRPr="00552F66">
        <w:rPr>
          <w:color w:val="000000" w:themeColor="text1"/>
          <w:u w:color="000000" w:themeColor="text1"/>
        </w:rPr>
        <w:noBreakHyphen/>
        <w:t>530(6) and (7) of the 1976 Code is amended to read:</w:t>
      </w:r>
    </w:p>
    <w:p w14:paraId="5D2DE9C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“(6)</w:t>
      </w:r>
      <w:r w:rsidRPr="00552F66">
        <w:rPr>
          <w:color w:val="000000" w:themeColor="text1"/>
          <w:u w:color="000000" w:themeColor="text1"/>
        </w:rPr>
        <w:tab/>
        <w:t>administer or recommend sanctions appropriate to a particular member</w:t>
      </w:r>
      <w:r w:rsidRPr="00552F66">
        <w:rPr>
          <w:color w:val="000000" w:themeColor="text1"/>
          <w:u w:val="single" w:color="000000" w:themeColor="text1"/>
        </w:rPr>
        <w:t>,</w:t>
      </w:r>
      <w:r w:rsidRPr="00552F66">
        <w:rPr>
          <w:color w:val="000000" w:themeColor="text1"/>
          <w:u w:color="000000" w:themeColor="text1"/>
        </w:rPr>
        <w:t xml:space="preserve"> or staff of </w:t>
      </w:r>
      <w:r w:rsidRPr="00552F66">
        <w:rPr>
          <w:color w:val="000000" w:themeColor="text1"/>
          <w:u w:val="single" w:color="000000" w:themeColor="text1"/>
        </w:rPr>
        <w:t>the appropriate house, or legislative caucus committee,</w:t>
      </w:r>
      <w:r w:rsidRPr="00552F66">
        <w:rPr>
          <w:color w:val="000000" w:themeColor="text1"/>
          <w:u w:color="000000" w:themeColor="text1"/>
        </w:rPr>
        <w:t xml:space="preserve"> or candidate for the appropriate house pursuant to Section 8</w:t>
      </w:r>
      <w:r w:rsidRPr="00552F66">
        <w:rPr>
          <w:color w:val="000000" w:themeColor="text1"/>
          <w:u w:color="000000" w:themeColor="text1"/>
        </w:rPr>
        <w:noBreakHyphen/>
        <w:t>13</w:t>
      </w:r>
      <w:r w:rsidRPr="00552F66">
        <w:rPr>
          <w:color w:val="000000" w:themeColor="text1"/>
          <w:u w:color="000000" w:themeColor="text1"/>
        </w:rPr>
        <w:noBreakHyphen/>
        <w:t xml:space="preserve">540, </w:t>
      </w:r>
      <w:r w:rsidRPr="00552F66">
        <w:rPr>
          <w:color w:val="000000" w:themeColor="text1"/>
          <w:u w:val="single" w:color="000000" w:themeColor="text1"/>
        </w:rPr>
        <w:t>including the recovery of the value of anything transferred or received in breach of the ethical standards,</w:t>
      </w:r>
      <w:r w:rsidRPr="00552F66">
        <w:rPr>
          <w:color w:val="000000" w:themeColor="text1"/>
          <w:u w:color="000000" w:themeColor="text1"/>
        </w:rPr>
        <w:t xml:space="preserve"> or dismiss the charges;  and </w:t>
      </w:r>
    </w:p>
    <w:p w14:paraId="456F68B0"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(7)</w:t>
      </w:r>
      <w:r w:rsidRPr="00552F66">
        <w:rPr>
          <w:color w:val="000000" w:themeColor="text1"/>
          <w:u w:color="000000" w:themeColor="text1"/>
        </w:rPr>
        <w:tab/>
        <w:t>act as an advisory body to the General Assembly and to individual members of or candidates for the appropriate house on questions pertaining to the disclosure and filing requirements of members of or candidates for the appropriate house</w:t>
      </w:r>
      <w:r w:rsidRPr="00552F66">
        <w:rPr>
          <w:strike/>
          <w:color w:val="000000" w:themeColor="text1"/>
          <w:u w:color="000000" w:themeColor="text1"/>
        </w:rPr>
        <w:t>.</w:t>
      </w:r>
      <w:r w:rsidRPr="00552F66">
        <w:rPr>
          <w:color w:val="000000" w:themeColor="text1"/>
          <w:u w:color="000000" w:themeColor="text1"/>
        </w:rPr>
        <w:t xml:space="preserve"> </w:t>
      </w:r>
      <w:r w:rsidRPr="00552F66">
        <w:rPr>
          <w:color w:val="000000" w:themeColor="text1"/>
          <w:u w:val="single" w:color="000000" w:themeColor="text1"/>
        </w:rPr>
        <w:t>and to issue, upon request from persons covered by this chapter and Chapter 17 of Title 2, and publish advisory opinions on the requirements of these chapters</w:t>
      </w:r>
      <w:r w:rsidRPr="00552F66">
        <w:rPr>
          <w:color w:val="000000" w:themeColor="text1"/>
          <w:u w:color="000000" w:themeColor="text1"/>
        </w:rPr>
        <w:t>.”</w:t>
      </w:r>
    </w:p>
    <w:p w14:paraId="5E10148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9EFA0A3"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12.</w:t>
      </w:r>
      <w:r w:rsidRPr="00552F66">
        <w:rPr>
          <w:color w:val="000000" w:themeColor="text1"/>
          <w:u w:color="000000" w:themeColor="text1"/>
        </w:rPr>
        <w:tab/>
        <w:t>Chapter 13, Title 8 of the 1976 Code is amended by adding Section 8</w:t>
      </w:r>
      <w:r w:rsidRPr="00552F66">
        <w:rPr>
          <w:color w:val="000000" w:themeColor="text1"/>
          <w:u w:color="000000" w:themeColor="text1"/>
        </w:rPr>
        <w:noBreakHyphen/>
        <w:t>13</w:t>
      </w:r>
      <w:r w:rsidRPr="00552F66">
        <w:rPr>
          <w:color w:val="000000" w:themeColor="text1"/>
          <w:u w:color="000000" w:themeColor="text1"/>
        </w:rPr>
        <w:noBreakHyphen/>
        <w:t xml:space="preserve">535 to read:  </w:t>
      </w:r>
    </w:p>
    <w:p w14:paraId="68F245C9" w14:textId="09A860C1"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535.</w:t>
      </w:r>
      <w:r w:rsidRPr="00552F66">
        <w:rPr>
          <w:color w:val="000000" w:themeColor="text1"/>
          <w:u w:color="000000" w:themeColor="text1"/>
        </w:rPr>
        <w:tab/>
      </w:r>
      <w:r w:rsidR="00FE1526">
        <w:rPr>
          <w:bCs/>
          <w:color w:val="000000" w:themeColor="text1"/>
          <w:u w:color="000000" w:themeColor="text1"/>
        </w:rPr>
        <w:t>(A)</w:t>
      </w:r>
      <w:r w:rsidR="00FE1526">
        <w:rPr>
          <w:bCs/>
          <w:color w:val="000000" w:themeColor="text1"/>
          <w:u w:color="000000" w:themeColor="text1"/>
        </w:rPr>
        <w:tab/>
      </w:r>
      <w:r w:rsidRPr="00552F66">
        <w:rPr>
          <w:bCs/>
          <w:color w:val="000000" w:themeColor="text1"/>
          <w:u w:color="000000" w:themeColor="text1"/>
        </w:rPr>
        <w:t xml:space="preserve">The committee may issue a formal advisory opinion, based on real or hypothetical sets of circumstances.  A formal advisory opinion issued by the committee is binding on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w:t>
      </w:r>
      <w:r w:rsidR="00FE1526">
        <w:rPr>
          <w:bCs/>
          <w:color w:val="000000" w:themeColor="text1"/>
          <w:u w:color="000000" w:themeColor="text1"/>
        </w:rPr>
        <w:t xml:space="preserve"> </w:t>
      </w:r>
      <w:r w:rsidRPr="00552F66">
        <w:rPr>
          <w:bCs/>
          <w:color w:val="000000" w:themeColor="text1"/>
          <w:u w:color="000000" w:themeColor="text1"/>
        </w:rPr>
        <w:t>Advisory opinions must be made available to the public unless the committee, by majority vote of the total membership of the committee, requires an opinion to remain confidential.</w:t>
      </w:r>
      <w:r w:rsidR="00FE1526">
        <w:rPr>
          <w:bCs/>
          <w:color w:val="000000" w:themeColor="text1"/>
          <w:u w:color="000000" w:themeColor="text1"/>
        </w:rPr>
        <w:t xml:space="preserve"> </w:t>
      </w:r>
      <w:r w:rsidRPr="00552F66">
        <w:rPr>
          <w:bCs/>
          <w:color w:val="000000" w:themeColor="text1"/>
          <w:u w:color="000000" w:themeColor="text1"/>
        </w:rPr>
        <w:t xml:space="preserve"> However, the identities of the parties involved must be withheld upon request. </w:t>
      </w:r>
    </w:p>
    <w:p w14:paraId="316C0F2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552F66">
        <w:rPr>
          <w:bCs/>
          <w:color w:val="000000" w:themeColor="text1"/>
          <w:u w:color="000000" w:themeColor="text1"/>
        </w:rPr>
        <w:tab/>
        <w:t>(B)</w:t>
      </w:r>
      <w:r w:rsidRPr="00552F66">
        <w:rPr>
          <w:bCs/>
          <w:color w:val="000000" w:themeColor="text1"/>
          <w:u w:color="000000" w:themeColor="text1"/>
        </w:rPr>
        <w:tab/>
        <w:t>The appropriate ethics committee must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w:t>
      </w:r>
    </w:p>
    <w:p w14:paraId="198F256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39B14D9" w14:textId="2CE3F276"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13.</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540(3) of the </w:t>
      </w:r>
      <w:r w:rsidR="00942B93">
        <w:rPr>
          <w:color w:val="000000" w:themeColor="text1"/>
          <w:u w:color="000000" w:themeColor="text1"/>
        </w:rPr>
        <w:t>1976 Code is amended to read:</w:t>
      </w:r>
    </w:p>
    <w:p w14:paraId="0F7B8B4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“(3)</w:t>
      </w:r>
      <w:r w:rsidRPr="00552F66">
        <w:rPr>
          <w:color w:val="000000" w:themeColor="text1"/>
          <w:u w:color="000000" w:themeColor="text1"/>
        </w:rPr>
        <w:tab/>
        <w:t xml:space="preserve">After the hearing, the ethics committee shall determine its findings of fact.  If the ethics committee, based on competent and substantial evidence, finds the respondent has violated this chapter or Chapter 17 of Title 2, it shall: </w:t>
      </w:r>
    </w:p>
    <w:p w14:paraId="119B9A8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t xml:space="preserve">administer a public </w:t>
      </w:r>
      <w:r w:rsidRPr="00552F66">
        <w:rPr>
          <w:strike/>
          <w:color w:val="000000" w:themeColor="text1"/>
          <w:u w:color="000000" w:themeColor="text1"/>
        </w:rPr>
        <w:t>or private</w:t>
      </w:r>
      <w:r w:rsidRPr="00552F66">
        <w:rPr>
          <w:color w:val="000000" w:themeColor="text1"/>
          <w:u w:color="000000" w:themeColor="text1"/>
        </w:rPr>
        <w:t xml:space="preserve"> reprimand; </w:t>
      </w:r>
    </w:p>
    <w:p w14:paraId="19833409"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determine that a technical violation as provided for in Section 8</w:t>
      </w:r>
      <w:r w:rsidRPr="00552F66">
        <w:rPr>
          <w:color w:val="000000" w:themeColor="text1"/>
          <w:u w:color="000000" w:themeColor="text1"/>
        </w:rPr>
        <w:noBreakHyphen/>
        <w:t>13</w:t>
      </w:r>
      <w:r w:rsidRPr="00552F66">
        <w:rPr>
          <w:color w:val="000000" w:themeColor="text1"/>
          <w:u w:color="000000" w:themeColor="text1"/>
        </w:rPr>
        <w:noBreakHyphen/>
        <w:t xml:space="preserve">1170 </w:t>
      </w:r>
      <w:r w:rsidRPr="00552F66">
        <w:rPr>
          <w:color w:val="000000" w:themeColor="text1"/>
          <w:u w:val="single" w:color="000000" w:themeColor="text1"/>
        </w:rPr>
        <w:t>or Section 8</w:t>
      </w:r>
      <w:r w:rsidRPr="00552F66">
        <w:rPr>
          <w:color w:val="000000" w:themeColor="text1"/>
          <w:u w:val="single" w:color="000000" w:themeColor="text1"/>
        </w:rPr>
        <w:noBreakHyphen/>
        <w:t>13</w:t>
      </w:r>
      <w:r w:rsidRPr="00552F66">
        <w:rPr>
          <w:color w:val="000000" w:themeColor="text1"/>
          <w:u w:val="single" w:color="000000" w:themeColor="text1"/>
        </w:rPr>
        <w:noBreakHyphen/>
        <w:t>1372</w:t>
      </w:r>
      <w:r w:rsidRPr="00552F66">
        <w:rPr>
          <w:color w:val="000000" w:themeColor="text1"/>
          <w:u w:color="000000" w:themeColor="text1"/>
        </w:rPr>
        <w:t xml:space="preserve"> has occurred; </w:t>
      </w:r>
    </w:p>
    <w:p w14:paraId="597009B2" w14:textId="2EED140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0015602C">
        <w:rPr>
          <w:color w:val="000000" w:themeColor="text1"/>
          <w:u w:color="000000" w:themeColor="text1"/>
        </w:rPr>
        <w:tab/>
      </w:r>
      <w:r w:rsidRPr="00552F66">
        <w:rPr>
          <w:color w:val="000000" w:themeColor="text1"/>
          <w:u w:val="single" w:color="000000" w:themeColor="text1"/>
        </w:rPr>
        <w:t>(c)</w:t>
      </w:r>
      <w:r w:rsidR="0015602C">
        <w:rPr>
          <w:color w:val="000000" w:themeColor="text1"/>
          <w:u w:color="000000" w:themeColor="text1"/>
        </w:rPr>
        <w:tab/>
      </w:r>
      <w:r w:rsidRPr="00552F66">
        <w:rPr>
          <w:color w:val="000000" w:themeColor="text1"/>
          <w:u w:val="single" w:color="000000" w:themeColor="text1"/>
        </w:rPr>
        <w:t>require the respondent to pay a civil penalty not to exceed two thousand dollars for each non</w:t>
      </w:r>
      <w:r w:rsidRPr="00552F66">
        <w:rPr>
          <w:color w:val="000000" w:themeColor="text1"/>
          <w:u w:val="single" w:color="000000" w:themeColor="text1"/>
        </w:rPr>
        <w:noBreakHyphen/>
        <w:t>technical violation that is unrelated to the late filing of a required statement or report or failure to file a required statement or report;</w:t>
      </w:r>
    </w:p>
    <w:p w14:paraId="3A30D5FE" w14:textId="7C6396B4"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0015602C">
        <w:rPr>
          <w:color w:val="000000" w:themeColor="text1"/>
          <w:u w:color="000000" w:themeColor="text1"/>
        </w:rPr>
        <w:tab/>
      </w:r>
      <w:r w:rsidRPr="00552F66">
        <w:rPr>
          <w:color w:val="000000" w:themeColor="text1"/>
          <w:u w:val="single" w:color="000000" w:themeColor="text1"/>
        </w:rPr>
        <w:t>(d)</w:t>
      </w:r>
      <w:r w:rsidR="0015602C">
        <w:rPr>
          <w:color w:val="000000" w:themeColor="text1"/>
          <w:u w:color="000000" w:themeColor="text1"/>
        </w:rPr>
        <w:tab/>
      </w:r>
      <w:r w:rsidRPr="00552F66">
        <w:rPr>
          <w:color w:val="000000" w:themeColor="text1"/>
          <w:u w:val="single" w:color="000000" w:themeColor="text1"/>
        </w:rPr>
        <w:t>require the forfeiture of gifts, receipts, or profits, or the value thereof, obtained in violation of Chapter 13, Title 8 or Chapter 17, Title 2;</w:t>
      </w:r>
    </w:p>
    <w:p w14:paraId="7E8E536D"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strike/>
          <w:color w:val="000000" w:themeColor="text1"/>
          <w:u w:color="000000" w:themeColor="text1"/>
        </w:rPr>
        <w:t>(c)</w:t>
      </w:r>
      <w:r w:rsidRPr="00552F66">
        <w:rPr>
          <w:color w:val="000000" w:themeColor="text1"/>
          <w:u w:val="single" w:color="000000" w:themeColor="text1"/>
        </w:rPr>
        <w:t>(e)</w:t>
      </w:r>
      <w:r w:rsidRPr="00552F66">
        <w:rPr>
          <w:color w:val="000000" w:themeColor="text1"/>
          <w:u w:color="000000" w:themeColor="text1"/>
        </w:rPr>
        <w:tab/>
        <w:t xml:space="preserve">recommend expulsion of the member;  </w:t>
      </w:r>
    </w:p>
    <w:p w14:paraId="35237AD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strike/>
          <w:color w:val="000000" w:themeColor="text1"/>
          <w:u w:color="000000" w:themeColor="text1"/>
        </w:rPr>
        <w:t>(d)</w:t>
      </w:r>
      <w:r w:rsidRPr="00552F66">
        <w:rPr>
          <w:color w:val="000000" w:themeColor="text1"/>
          <w:u w:val="single" w:color="000000" w:themeColor="text1"/>
        </w:rPr>
        <w:t>(f)</w:t>
      </w:r>
      <w:r w:rsidRPr="00552F66">
        <w:rPr>
          <w:color w:val="000000" w:themeColor="text1"/>
          <w:u w:color="000000" w:themeColor="text1"/>
        </w:rPr>
        <w:tab/>
        <w:t>in the case of an alleged criminal violation, refer the matter to the Attorney General for investigation</w:t>
      </w:r>
      <w:r w:rsidRPr="00552F66">
        <w:rPr>
          <w:color w:val="000000" w:themeColor="text1"/>
          <w:u w:val="single" w:color="000000" w:themeColor="text1"/>
        </w:rPr>
        <w:t>;</w:t>
      </w:r>
    </w:p>
    <w:p w14:paraId="2D2CD995" w14:textId="4EDAD1C9"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(g)</w:t>
      </w:r>
      <w:r w:rsidRPr="00552F66">
        <w:rPr>
          <w:color w:val="000000" w:themeColor="text1"/>
          <w:u w:color="000000" w:themeColor="text1"/>
        </w:rPr>
        <w:tab/>
      </w:r>
      <w:r w:rsidRPr="00552F66">
        <w:rPr>
          <w:color w:val="000000" w:themeColor="text1"/>
          <w:u w:val="single" w:color="000000" w:themeColor="text1"/>
        </w:rPr>
        <w:t xml:space="preserve">require a combination of items (a) though (f) as necessary and appropriate.  </w:t>
      </w:r>
    </w:p>
    <w:p w14:paraId="2CA4018C" w14:textId="2C2425E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w:t>
      </w:r>
      <w:r w:rsidR="0015602C">
        <w:rPr>
          <w:color w:val="000000" w:themeColor="text1"/>
          <w:u w:color="000000" w:themeColor="text1"/>
        </w:rPr>
        <w:t xml:space="preserve"> it shall dismiss the charges.</w:t>
      </w:r>
    </w:p>
    <w:p w14:paraId="2ADC1839"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(4)</w:t>
      </w:r>
      <w:r w:rsidRPr="00552F66">
        <w:rPr>
          <w:color w:val="000000" w:themeColor="text1"/>
          <w:u w:color="000000" w:themeColor="text1"/>
        </w:rPr>
        <w:tab/>
        <w:t xml:space="preserve">An individual has ten days from the date of the notification of the ethics committee’s action to appeal the action to the full legislative body. </w:t>
      </w:r>
    </w:p>
    <w:p w14:paraId="589A1DAB"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(5)</w:t>
      </w:r>
      <w:r w:rsidRPr="00552F66">
        <w:rPr>
          <w:color w:val="000000" w:themeColor="text1"/>
          <w:u w:color="000000" w:themeColor="text1"/>
        </w:rPr>
        <w:tab/>
        <w:t>No ethics committee member may participate in any matter in which he is involved.</w:t>
      </w:r>
    </w:p>
    <w:p w14:paraId="2B711698"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(6)</w:t>
      </w:r>
      <w:r w:rsidRPr="00552F66">
        <w:rPr>
          <w:color w:val="000000" w:themeColor="text1"/>
          <w:u w:color="000000" w:themeColor="text1"/>
        </w:rPr>
        <w:tab/>
        <w:t>The ethics committee shall establish procedures which afford respondents appropriate due process protections, including the right to be represented by counsel, the right to call and examine witnesses, the right to introduce exhibits, and the right to cross</w:t>
      </w:r>
      <w:r w:rsidRPr="00552F66">
        <w:rPr>
          <w:color w:val="000000" w:themeColor="text1"/>
          <w:u w:color="000000" w:themeColor="text1"/>
        </w:rPr>
        <w:noBreakHyphen/>
        <w:t>examine opposing witnesses.”</w:t>
      </w:r>
    </w:p>
    <w:p w14:paraId="2C7C8728"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59DD60" w14:textId="45CE94EA"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14.</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710(B) of the </w:t>
      </w:r>
      <w:r w:rsidR="0015602C">
        <w:rPr>
          <w:color w:val="000000" w:themeColor="text1"/>
          <w:u w:color="000000" w:themeColor="text1"/>
        </w:rPr>
        <w:t>1976 Code is amended to read:</w:t>
      </w:r>
    </w:p>
    <w:p w14:paraId="528E8F87"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A public official, public member, or public employee required to file a statement of economic interests under Section 8</w:t>
      </w:r>
      <w:r w:rsidRPr="00552F66">
        <w:rPr>
          <w:color w:val="000000" w:themeColor="text1"/>
          <w:u w:color="000000" w:themeColor="text1"/>
        </w:rPr>
        <w:noBreakHyphen/>
        <w:t>13</w:t>
      </w:r>
      <w:r w:rsidRPr="00552F66">
        <w:rPr>
          <w:color w:val="000000" w:themeColor="text1"/>
          <w:u w:color="000000" w:themeColor="text1"/>
        </w:rPr>
        <w:noBreakHyphen/>
        <w:t>1110 who receives, accepts, or takes, directly or indirectly, from a person, anything of value worth twenty</w:t>
      </w:r>
      <w:r w:rsidRPr="00552F66">
        <w:rPr>
          <w:color w:val="000000" w:themeColor="text1"/>
          <w:u w:color="000000" w:themeColor="text1"/>
        </w:rPr>
        <w:noBreakHyphen/>
        <w:t xml:space="preserve">five dollars or more in a day </w:t>
      </w:r>
      <w:r w:rsidRPr="00552F66">
        <w:rPr>
          <w:strike/>
          <w:color w:val="000000" w:themeColor="text1"/>
          <w:u w:color="000000" w:themeColor="text1"/>
        </w:rPr>
        <w:t>and anything of value worth</w:t>
      </w:r>
      <w:r w:rsidRPr="00552F66">
        <w:rPr>
          <w:color w:val="000000" w:themeColor="text1"/>
          <w:u w:color="000000" w:themeColor="text1"/>
        </w:rPr>
        <w:t xml:space="preserve"> </w:t>
      </w:r>
      <w:r w:rsidRPr="00552F66">
        <w:rPr>
          <w:color w:val="000000" w:themeColor="text1"/>
          <w:u w:val="single" w:color="000000" w:themeColor="text1"/>
        </w:rPr>
        <w:t>or if the value totals, in the aggregate,</w:t>
      </w:r>
      <w:r w:rsidRPr="00552F66">
        <w:rPr>
          <w:color w:val="000000" w:themeColor="text1"/>
          <w:u w:color="000000" w:themeColor="text1"/>
        </w:rPr>
        <w:t xml:space="preserve"> two hundred dollars or more in </w:t>
      </w:r>
      <w:r w:rsidRPr="00552F66">
        <w:rPr>
          <w:strike/>
          <w:color w:val="000000" w:themeColor="text1"/>
          <w:u w:color="000000" w:themeColor="text1"/>
        </w:rPr>
        <w:t>the aggregate in</w:t>
      </w:r>
      <w:r w:rsidRPr="00552F66">
        <w:rPr>
          <w:color w:val="000000" w:themeColor="text1"/>
          <w:u w:color="000000" w:themeColor="text1"/>
        </w:rPr>
        <w:t xml:space="preserve"> a calendar year must report on his statement of economic interests pursuant to Section 8</w:t>
      </w:r>
      <w:r w:rsidRPr="00552F66">
        <w:rPr>
          <w:color w:val="000000" w:themeColor="text1"/>
          <w:u w:color="000000" w:themeColor="text1"/>
        </w:rPr>
        <w:noBreakHyphen/>
        <w:t>13</w:t>
      </w:r>
      <w:r w:rsidRPr="00552F66">
        <w:rPr>
          <w:color w:val="000000" w:themeColor="text1"/>
          <w:u w:color="000000" w:themeColor="text1"/>
        </w:rPr>
        <w:noBreakHyphen/>
        <w:t xml:space="preserve">1120 the thing of value from: </w:t>
      </w:r>
    </w:p>
    <w:p w14:paraId="42251E36"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a person, if there is reason to believe the donor would not give the thing of value but for the public official’s</w:t>
      </w:r>
      <w:r w:rsidRPr="00552F66">
        <w:rPr>
          <w:color w:val="000000" w:themeColor="text1"/>
          <w:u w:val="single" w:color="000000" w:themeColor="text1"/>
        </w:rPr>
        <w:t>,</w:t>
      </w:r>
      <w:r w:rsidRPr="00552F66">
        <w:rPr>
          <w:color w:val="000000" w:themeColor="text1"/>
          <w:u w:color="000000" w:themeColor="text1"/>
        </w:rPr>
        <w:t xml:space="preserve"> public member’s, or public employee’s office or position; </w:t>
      </w:r>
    </w:p>
    <w:p w14:paraId="2504D43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a person, or from an officer or director of a person, if the public official, public member, or public employee has reason to believe the person: </w:t>
      </w:r>
    </w:p>
    <w:p w14:paraId="454EDABD"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t xml:space="preserve">has or is seeking to obtain contractual or other business or financial relationships with the public official’s, public member’s, or public employee’s governmental entity; </w:t>
      </w:r>
    </w:p>
    <w:p w14:paraId="7D2A4F6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conducts operations or activities which are regulated by the public official’s, public member’s, or public employee’s governmental entity.”</w:t>
      </w:r>
    </w:p>
    <w:p w14:paraId="5B36602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0141B6D" w14:textId="254E8E9F"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15.</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740(A)(2)(c) of the 1976 Code, as last amended by Act 181 of 1993</w:t>
      </w:r>
      <w:r w:rsidR="00FA6D6A">
        <w:rPr>
          <w:color w:val="000000" w:themeColor="text1"/>
          <w:u w:color="000000" w:themeColor="text1"/>
        </w:rPr>
        <w:t>, is further amended to read:</w:t>
      </w:r>
    </w:p>
    <w:p w14:paraId="2E6CFB37"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“(c)</w:t>
      </w:r>
      <w:r w:rsidRPr="00552F66">
        <w:rPr>
          <w:color w:val="000000" w:themeColor="text1"/>
          <w:u w:color="000000" w:themeColor="text1"/>
        </w:rPr>
        <w:tab/>
        <w:t xml:space="preserve">in a contested case </w:t>
      </w:r>
      <w:r w:rsidRPr="00552F66">
        <w:rPr>
          <w:color w:val="000000" w:themeColor="text1"/>
          <w:u w:val="single" w:color="000000" w:themeColor="text1"/>
        </w:rPr>
        <w:t>or a matter that may become a contested case</w:t>
      </w:r>
      <w:r w:rsidRPr="00552F66">
        <w:rPr>
          <w:color w:val="000000" w:themeColor="text1"/>
          <w:u w:color="000000" w:themeColor="text1"/>
        </w:rPr>
        <w:t>, as defined in Section 1</w:t>
      </w:r>
      <w:r w:rsidRPr="00552F66">
        <w:rPr>
          <w:color w:val="000000" w:themeColor="text1"/>
          <w:u w:color="000000" w:themeColor="text1"/>
        </w:rPr>
        <w:noBreakHyphen/>
        <w:t>23</w:t>
      </w:r>
      <w:r w:rsidRPr="00552F66">
        <w:rPr>
          <w:color w:val="000000" w:themeColor="text1"/>
          <w:u w:color="000000" w:themeColor="text1"/>
        </w:rPr>
        <w:noBreakHyphen/>
        <w:t>310, excluding a contested case for a rate or price fixing matter before the South Carolina Public Service Commission or South Carolina Department of Insurance, or in an agency’s consideration of the drafting and promulgation of regulations under Chapter 23</w:t>
      </w:r>
      <w:r w:rsidRPr="00552F66">
        <w:rPr>
          <w:color w:val="000000" w:themeColor="text1"/>
          <w:u w:val="single" w:color="000000" w:themeColor="text1"/>
        </w:rPr>
        <w:t>,</w:t>
      </w:r>
      <w:r w:rsidRPr="00552F66">
        <w:rPr>
          <w:color w:val="000000" w:themeColor="text1"/>
          <w:u w:color="000000" w:themeColor="text1"/>
        </w:rPr>
        <w:t xml:space="preserve"> </w:t>
      </w:r>
      <w:r w:rsidRPr="00552F66">
        <w:rPr>
          <w:strike/>
          <w:color w:val="000000" w:themeColor="text1"/>
          <w:u w:color="000000" w:themeColor="text1"/>
        </w:rPr>
        <w:t>of</w:t>
      </w:r>
      <w:r w:rsidRPr="00552F66">
        <w:rPr>
          <w:color w:val="000000" w:themeColor="text1"/>
          <w:u w:color="000000" w:themeColor="text1"/>
        </w:rPr>
        <w:t xml:space="preserve"> Title 1 in a public hearing.”</w:t>
      </w:r>
    </w:p>
    <w:p w14:paraId="25EE45E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14:paraId="40FD3983"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552F66">
        <w:rPr>
          <w:snapToGrid w:val="0"/>
          <w:color w:val="000000" w:themeColor="text1"/>
          <w:u w:color="000000" w:themeColor="text1"/>
        </w:rPr>
        <w:t>SECTION</w:t>
      </w:r>
      <w:r w:rsidRPr="00552F66">
        <w:rPr>
          <w:snapToGrid w:val="0"/>
          <w:color w:val="000000" w:themeColor="text1"/>
          <w:u w:color="000000" w:themeColor="text1"/>
        </w:rPr>
        <w:tab/>
        <w:t>16.</w:t>
      </w:r>
      <w:r w:rsidRPr="00552F66">
        <w:rPr>
          <w:snapToGrid w:val="0"/>
          <w:color w:val="000000" w:themeColor="text1"/>
          <w:u w:color="000000" w:themeColor="text1"/>
        </w:rPr>
        <w:tab/>
        <w:t>Chapter 13, Title 8 of the 1976 Code is amended by adding:</w:t>
      </w:r>
    </w:p>
    <w:p w14:paraId="4D943B11" w14:textId="3C0215E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552F66">
        <w:rPr>
          <w:snapToGrid w:val="0"/>
          <w:color w:val="000000" w:themeColor="text1"/>
          <w:u w:color="000000" w:themeColor="text1"/>
        </w:rPr>
        <w:tab/>
        <w:t>“Section 8</w:t>
      </w:r>
      <w:r w:rsidRPr="00552F66">
        <w:rPr>
          <w:snapToGrid w:val="0"/>
          <w:color w:val="000000" w:themeColor="text1"/>
          <w:u w:color="000000" w:themeColor="text1"/>
        </w:rPr>
        <w:noBreakHyphen/>
        <w:t>13</w:t>
      </w:r>
      <w:r w:rsidRPr="00552F66">
        <w:rPr>
          <w:snapToGrid w:val="0"/>
          <w:color w:val="000000" w:themeColor="text1"/>
          <w:u w:color="000000" w:themeColor="text1"/>
        </w:rPr>
        <w:noBreakHyphen/>
        <w:t>756.</w:t>
      </w:r>
      <w:r w:rsidRPr="00552F66">
        <w:rPr>
          <w:snapToGrid w:val="0"/>
          <w:color w:val="000000" w:themeColor="text1"/>
          <w:u w:color="000000" w:themeColor="text1"/>
        </w:rPr>
        <w:tab/>
        <w:t>The provisions of Sections 8</w:t>
      </w:r>
      <w:r w:rsidRPr="00552F66">
        <w:rPr>
          <w:snapToGrid w:val="0"/>
          <w:color w:val="000000" w:themeColor="text1"/>
          <w:u w:color="000000" w:themeColor="text1"/>
        </w:rPr>
        <w:noBreakHyphen/>
        <w:t>13</w:t>
      </w:r>
      <w:r w:rsidRPr="00552F66">
        <w:rPr>
          <w:snapToGrid w:val="0"/>
          <w:color w:val="000000" w:themeColor="text1"/>
          <w:u w:color="000000" w:themeColor="text1"/>
        </w:rPr>
        <w:noBreakHyphen/>
        <w:t>700, 8</w:t>
      </w:r>
      <w:r w:rsidRPr="00552F66">
        <w:rPr>
          <w:snapToGrid w:val="0"/>
          <w:color w:val="000000" w:themeColor="text1"/>
          <w:u w:color="000000" w:themeColor="text1"/>
        </w:rPr>
        <w:noBreakHyphen/>
        <w:t>13</w:t>
      </w:r>
      <w:r w:rsidRPr="00552F66">
        <w:rPr>
          <w:snapToGrid w:val="0"/>
          <w:color w:val="000000" w:themeColor="text1"/>
          <w:u w:color="000000" w:themeColor="text1"/>
        </w:rPr>
        <w:noBreakHyphen/>
        <w:t>710, 8</w:t>
      </w:r>
      <w:r w:rsidRPr="00552F66">
        <w:rPr>
          <w:snapToGrid w:val="0"/>
          <w:color w:val="000000" w:themeColor="text1"/>
          <w:u w:color="000000" w:themeColor="text1"/>
        </w:rPr>
        <w:noBreakHyphen/>
        <w:t>13</w:t>
      </w:r>
      <w:r w:rsidRPr="00552F66">
        <w:rPr>
          <w:snapToGrid w:val="0"/>
          <w:color w:val="000000" w:themeColor="text1"/>
          <w:u w:color="000000" w:themeColor="text1"/>
        </w:rPr>
        <w:noBreakHyphen/>
        <w:t>715, and 8</w:t>
      </w:r>
      <w:r w:rsidRPr="00552F66">
        <w:rPr>
          <w:snapToGrid w:val="0"/>
          <w:color w:val="000000" w:themeColor="text1"/>
          <w:u w:color="000000" w:themeColor="text1"/>
        </w:rPr>
        <w:noBreakHyphen/>
        <w:t>13</w:t>
      </w:r>
      <w:r w:rsidRPr="00552F66">
        <w:rPr>
          <w:snapToGrid w:val="0"/>
          <w:color w:val="000000" w:themeColor="text1"/>
          <w:u w:color="000000" w:themeColor="text1"/>
        </w:rPr>
        <w:noBreakHyphen/>
        <w:t>755 do not apply to a public employee of an institution of higher education who participates in the development of intellectual property that benefits the institution and the State of South Carolina, provided that the institution of higher education retains some royalty rights</w:t>
      </w:r>
      <w:r w:rsidR="00DE7D18">
        <w:rPr>
          <w:snapToGrid w:val="0"/>
          <w:color w:val="000000" w:themeColor="text1"/>
          <w:u w:color="000000" w:themeColor="text1"/>
        </w:rPr>
        <w:t xml:space="preserve"> to the intellectual property.”</w:t>
      </w:r>
    </w:p>
    <w:p w14:paraId="4AAAEB4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14:paraId="1A1085B8"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17.</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780 (B) of the 1976 Code is amended to read: </w:t>
      </w:r>
    </w:p>
    <w:p w14:paraId="06E69A8C" w14:textId="3334D94B"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 xml:space="preserve">In addition to existing remedies for breach of the ethical standards of this chapter </w:t>
      </w:r>
      <w:r w:rsidRPr="00552F66">
        <w:rPr>
          <w:strike/>
          <w:color w:val="000000" w:themeColor="text1"/>
          <w:u w:color="000000" w:themeColor="text1"/>
        </w:rPr>
        <w:t>or regulations promulgated hereunder</w:t>
      </w:r>
      <w:r w:rsidRPr="00552F66">
        <w:rPr>
          <w:color w:val="000000" w:themeColor="text1"/>
          <w:u w:color="000000" w:themeColor="text1"/>
        </w:rPr>
        <w:t xml:space="preserve">, the State Ethics Commission may impose </w:t>
      </w:r>
      <w:r w:rsidRPr="00552F66">
        <w:rPr>
          <w:strike/>
          <w:color w:val="000000" w:themeColor="text1"/>
          <w:u w:color="000000" w:themeColor="text1"/>
        </w:rPr>
        <w:t>an oral or</w:t>
      </w:r>
      <w:r w:rsidRPr="00552F66">
        <w:rPr>
          <w:color w:val="000000" w:themeColor="text1"/>
          <w:u w:color="000000" w:themeColor="text1"/>
        </w:rPr>
        <w:t xml:space="preserve"> </w:t>
      </w:r>
      <w:r w:rsidRPr="00552F66">
        <w:rPr>
          <w:color w:val="000000" w:themeColor="text1"/>
          <w:u w:val="single" w:color="000000" w:themeColor="text1"/>
        </w:rPr>
        <w:t>a</w:t>
      </w:r>
      <w:r w:rsidR="00DE7D18">
        <w:rPr>
          <w:color w:val="000000" w:themeColor="text1"/>
          <w:u w:color="000000" w:themeColor="text1"/>
        </w:rPr>
        <w:t xml:space="preserve"> written warning or reprimand.”</w:t>
      </w:r>
    </w:p>
    <w:p w14:paraId="57C390E6"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14:paraId="049AAF8F" w14:textId="0D80D9CE"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18.</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790(A) of the 1976 Code is amended to read:</w:t>
      </w:r>
    </w:p>
    <w:p w14:paraId="3D4DB8E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“(A)</w:t>
      </w:r>
      <w:r w:rsidRPr="00552F66">
        <w:rPr>
          <w:color w:val="000000" w:themeColor="text1"/>
          <w:u w:color="000000" w:themeColor="text1"/>
        </w:rPr>
        <w:tab/>
        <w:t xml:space="preserve">The value of anything transferred or received in breach of the ethical standards of Articles 1 through 11 of this chapter or regulations promulgated under it by a public employee, public official, or a nonpublic employee or official </w:t>
      </w:r>
      <w:r w:rsidRPr="00552F66">
        <w:rPr>
          <w:strike/>
          <w:color w:val="000000" w:themeColor="text1"/>
          <w:u w:color="000000" w:themeColor="text1"/>
        </w:rPr>
        <w:t>may</w:t>
      </w:r>
      <w:r w:rsidRPr="00552F66">
        <w:rPr>
          <w:color w:val="000000" w:themeColor="text1"/>
          <w:u w:color="000000" w:themeColor="text1"/>
        </w:rPr>
        <w:t xml:space="preserve"> </w:t>
      </w:r>
      <w:r w:rsidRPr="00552F66">
        <w:rPr>
          <w:color w:val="000000" w:themeColor="text1"/>
          <w:u w:val="single" w:color="000000" w:themeColor="text1"/>
        </w:rPr>
        <w:t>must</w:t>
      </w:r>
      <w:r w:rsidRPr="00552F66">
        <w:rPr>
          <w:color w:val="000000" w:themeColor="text1"/>
          <w:u w:color="000000" w:themeColor="text1"/>
        </w:rPr>
        <w:t xml:space="preserve"> be recovered from the public employee, public official, or nonpublic employee or official.” </w:t>
      </w:r>
    </w:p>
    <w:p w14:paraId="69BC038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DF80E5" w14:textId="66C7F9F9"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19.</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1120 of the 1976 Code, as last amended by Act 6 of 1995, is further amended to read:</w:t>
      </w:r>
    </w:p>
    <w:p w14:paraId="5560B5E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1120.</w:t>
      </w:r>
      <w:r w:rsidRPr="00552F66">
        <w:rPr>
          <w:color w:val="000000" w:themeColor="text1"/>
          <w:u w:color="000000" w:themeColor="text1"/>
        </w:rPr>
        <w:tab/>
        <w:t>(A)</w:t>
      </w:r>
      <w:r w:rsidRPr="00552F66">
        <w:rPr>
          <w:color w:val="000000" w:themeColor="text1"/>
          <w:u w:color="000000" w:themeColor="text1"/>
        </w:rPr>
        <w:tab/>
        <w:t>A statement of economic interests filed pursuant to Section 8</w:t>
      </w:r>
      <w:r w:rsidRPr="00552F66">
        <w:rPr>
          <w:color w:val="000000" w:themeColor="text1"/>
          <w:u w:color="000000" w:themeColor="text1"/>
        </w:rPr>
        <w:noBreakHyphen/>
        <w:t>13</w:t>
      </w:r>
      <w:r w:rsidRPr="00552F66">
        <w:rPr>
          <w:color w:val="000000" w:themeColor="text1"/>
          <w:u w:color="000000" w:themeColor="text1"/>
        </w:rPr>
        <w:noBreakHyphen/>
        <w:t xml:space="preserve">1110 </w:t>
      </w:r>
      <w:r w:rsidRPr="00552F66">
        <w:rPr>
          <w:strike/>
          <w:color w:val="000000" w:themeColor="text1"/>
          <w:u w:color="000000" w:themeColor="text1"/>
        </w:rPr>
        <w:t>must be on forms prescribed by the State Ethics Commission and</w:t>
      </w:r>
      <w:r w:rsidRPr="00552F66">
        <w:rPr>
          <w:color w:val="000000" w:themeColor="text1"/>
          <w:u w:color="000000" w:themeColor="text1"/>
        </w:rPr>
        <w:t xml:space="preserve"> must contain full and complete information concerning: </w:t>
      </w:r>
    </w:p>
    <w:p w14:paraId="7A2EF0D3"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 xml:space="preserve">the name, business or government address, and workplace telephone number of the filer; </w:t>
      </w:r>
    </w:p>
    <w:p w14:paraId="75D9B84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the source, type, and amount or value of income, not to include tax refunds, of substantial monetary value received from a governmental entity by the filer or a member of the filer’s immediate family during the reporting period; </w:t>
      </w:r>
    </w:p>
    <w:p w14:paraId="3C80404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(3)(a)</w:t>
      </w:r>
      <w:r w:rsidRPr="00552F66">
        <w:rPr>
          <w:color w:val="000000" w:themeColor="text1"/>
          <w:u w:color="000000" w:themeColor="text1"/>
        </w:rPr>
        <w:tab/>
        <w:t xml:space="preserve">the description, value, and location of all real property owned and options to purchase real property during the reporting period by a filer or a member of the filer’s immediate family if: </w:t>
      </w:r>
    </w:p>
    <w:p w14:paraId="1F2FE48D" w14:textId="4A74CDCC"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w:t>
      </w:r>
      <w:r w:rsidRPr="00552F66">
        <w:rPr>
          <w:color w:val="000000" w:themeColor="text1"/>
          <w:u w:color="000000" w:themeColor="text1"/>
        </w:rPr>
        <w:tab/>
      </w:r>
      <w:r w:rsidRPr="00552F66">
        <w:rPr>
          <w:color w:val="000000" w:themeColor="text1"/>
          <w:u w:color="000000" w:themeColor="text1"/>
        </w:rPr>
        <w:tab/>
        <w:t xml:space="preserve">there have been any public improvements of more than two hundred dollars on or adjacent to the real property within the reporting period and the public improvements are </w:t>
      </w:r>
      <w:r w:rsidRPr="00552F66">
        <w:rPr>
          <w:color w:val="000000" w:themeColor="text1"/>
          <w:u w:val="single" w:color="000000" w:themeColor="text1"/>
        </w:rPr>
        <w:t>actually</w:t>
      </w:r>
      <w:r w:rsidRPr="00552F66">
        <w:rPr>
          <w:color w:val="000000" w:themeColor="text1"/>
          <w:u w:color="000000" w:themeColor="text1"/>
        </w:rPr>
        <w:t xml:space="preserve"> known to the filer; </w:t>
      </w:r>
      <w:r w:rsidR="00255BFB">
        <w:rPr>
          <w:color w:val="000000" w:themeColor="text1"/>
          <w:u w:color="000000" w:themeColor="text1"/>
        </w:rPr>
        <w:t xml:space="preserve"> </w:t>
      </w:r>
      <w:r w:rsidRPr="00552F66">
        <w:rPr>
          <w:color w:val="000000" w:themeColor="text1"/>
          <w:u w:color="000000" w:themeColor="text1"/>
        </w:rPr>
        <w:t xml:space="preserve">or </w:t>
      </w:r>
    </w:p>
    <w:p w14:paraId="0B5FC480" w14:textId="2FE6918B"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(ii)</w:t>
      </w:r>
      <w:r w:rsidRPr="00552F66">
        <w:rPr>
          <w:color w:val="000000" w:themeColor="text1"/>
          <w:u w:color="000000" w:themeColor="text1"/>
        </w:rPr>
        <w:tab/>
        <w:t xml:space="preserve">the interest </w:t>
      </w:r>
      <w:r w:rsidRPr="00552F66">
        <w:rPr>
          <w:color w:val="000000" w:themeColor="text1"/>
          <w:u w:val="single" w:color="000000" w:themeColor="text1"/>
        </w:rPr>
        <w:t>has been or</w:t>
      </w:r>
      <w:r w:rsidRPr="00552F66">
        <w:rPr>
          <w:color w:val="000000" w:themeColor="text1"/>
          <w:u w:color="000000" w:themeColor="text1"/>
        </w:rPr>
        <w:t xml:space="preserve"> can reasonably be expected to be the subject of a conflict of interest </w:t>
      </w:r>
      <w:r w:rsidRPr="00552F66">
        <w:rPr>
          <w:color w:val="000000" w:themeColor="text1"/>
          <w:u w:val="single" w:color="000000" w:themeColor="text1"/>
        </w:rPr>
        <w:t>with the filer’s official responsibilities and duties based upon information actually known to the filer</w:t>
      </w:r>
      <w:r w:rsidRPr="00552F66">
        <w:rPr>
          <w:color w:val="000000" w:themeColor="text1"/>
          <w:u w:color="000000" w:themeColor="text1"/>
        </w:rPr>
        <w:t>;</w:t>
      </w:r>
      <w:r w:rsidR="00255BFB">
        <w:rPr>
          <w:color w:val="000000" w:themeColor="text1"/>
          <w:u w:color="000000" w:themeColor="text1"/>
        </w:rPr>
        <w:t xml:space="preserve"> </w:t>
      </w:r>
      <w:r w:rsidRPr="00552F66">
        <w:rPr>
          <w:color w:val="000000" w:themeColor="text1"/>
          <w:u w:color="000000" w:themeColor="text1"/>
        </w:rPr>
        <w:t xml:space="preserve"> or </w:t>
      </w:r>
    </w:p>
    <w:p w14:paraId="74021CB7"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 xml:space="preserve">if a sale, lease, or rental of personal or real property is to a state, county, or municipal instrumentality of government, a copy of the contract, lease, or rental agreement must be attached to the statement of economic interests; </w:t>
      </w:r>
    </w:p>
    <w:p w14:paraId="10149DDB"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(4)</w:t>
      </w:r>
      <w:r w:rsidRPr="00552F66">
        <w:rPr>
          <w:color w:val="000000" w:themeColor="text1"/>
          <w:u w:color="000000" w:themeColor="text1"/>
        </w:rPr>
        <w:tab/>
        <w:t xml:space="preserve">the name of each organization which paid for or reimbursed actual expenses of the filer for speaking before a public or private group, the amount of such payment or reimbursement, and the purpose, date, and location of the speaking engagement; </w:t>
      </w:r>
    </w:p>
    <w:p w14:paraId="01F89A54"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(5)</w:t>
      </w:r>
      <w:r w:rsidRPr="00552F66">
        <w:rPr>
          <w:color w:val="000000" w:themeColor="text1"/>
          <w:u w:color="000000" w:themeColor="text1"/>
        </w:rPr>
        <w:tab/>
        <w:t xml:space="preserve">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 </w:t>
      </w:r>
    </w:p>
    <w:p w14:paraId="39452BB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(6)(a)</w:t>
      </w:r>
      <w:r w:rsidRPr="00552F66">
        <w:rPr>
          <w:color w:val="000000" w:themeColor="text1"/>
          <w:u w:color="000000" w:themeColor="text1"/>
        </w:rPr>
        <w:tab/>
        <w:t xml:space="preserve">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 </w:t>
      </w:r>
    </w:p>
    <w:p w14:paraId="2DAB8D03" w14:textId="5662F4B0"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w:t>
      </w:r>
      <w:r w:rsidRPr="00552F66">
        <w:rPr>
          <w:color w:val="000000" w:themeColor="text1"/>
          <w:u w:color="000000" w:themeColor="text1"/>
        </w:rPr>
        <w:tab/>
      </w:r>
      <w:r w:rsidRPr="00552F66">
        <w:rPr>
          <w:color w:val="000000" w:themeColor="text1"/>
          <w:u w:color="000000" w:themeColor="text1"/>
        </w:rPr>
        <w:tab/>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w:t>
      </w:r>
      <w:r w:rsidR="00255BFB">
        <w:rPr>
          <w:color w:val="000000" w:themeColor="text1"/>
          <w:u w:color="000000" w:themeColor="text1"/>
        </w:rPr>
        <w:t xml:space="preserve"> </w:t>
      </w:r>
      <w:r w:rsidRPr="00552F66">
        <w:rPr>
          <w:color w:val="000000" w:themeColor="text1"/>
          <w:u w:color="000000" w:themeColor="text1"/>
        </w:rPr>
        <w:t xml:space="preserve">or </w:t>
      </w:r>
    </w:p>
    <w:p w14:paraId="294D8209" w14:textId="6C35860F"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(ii)</w:t>
      </w:r>
      <w:r w:rsidRPr="00552F66">
        <w:rPr>
          <w:color w:val="000000" w:themeColor="text1"/>
          <w:u w:color="000000" w:themeColor="text1"/>
        </w:rPr>
        <w:tab/>
        <w:t xml:space="preserve">the debt is promised or loaned by an individual’s family member if the person who promises or makes the loan is not acting as the agent or intermediary for someone other than a person named in this subitem; </w:t>
      </w:r>
      <w:r w:rsidR="00255BFB">
        <w:rPr>
          <w:color w:val="000000" w:themeColor="text1"/>
          <w:u w:color="000000" w:themeColor="text1"/>
        </w:rPr>
        <w:t xml:space="preserve"> </w:t>
      </w:r>
      <w:r w:rsidRPr="00552F66">
        <w:rPr>
          <w:color w:val="000000" w:themeColor="text1"/>
          <w:u w:color="000000" w:themeColor="text1"/>
        </w:rPr>
        <w:t xml:space="preserve">and </w:t>
      </w:r>
    </w:p>
    <w:p w14:paraId="1D8253D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 xml:space="preserve">the rate of interest charged the filer or a member of the filer’s immediate family for a debt required to be reported in (a); </w:t>
      </w:r>
    </w:p>
    <w:p w14:paraId="2BD7E86E" w14:textId="7E0B0433"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00255BFB">
        <w:rPr>
          <w:color w:val="000000" w:themeColor="text1"/>
          <w:u w:color="000000" w:themeColor="text1"/>
        </w:rPr>
        <w:tab/>
      </w:r>
      <w:r w:rsidRPr="00552F66">
        <w:rPr>
          <w:color w:val="000000" w:themeColor="text1"/>
          <w:u w:color="000000" w:themeColor="text1"/>
        </w:rPr>
        <w:t xml:space="preserve">If a discharge of a debt required to be reported in (a) has been made, the date of the transaction must be shown. </w:t>
      </w:r>
    </w:p>
    <w:p w14:paraId="14FC7EB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(7)</w:t>
      </w:r>
      <w:r w:rsidRPr="00552F66">
        <w:rPr>
          <w:color w:val="000000" w:themeColor="text1"/>
          <w:u w:color="000000" w:themeColor="text1"/>
        </w:rPr>
        <w:tab/>
        <w:t>the name of any lobbyist, as defined in Section 2</w:t>
      </w:r>
      <w:r w:rsidRPr="00552F66">
        <w:rPr>
          <w:color w:val="000000" w:themeColor="text1"/>
          <w:u w:color="000000" w:themeColor="text1"/>
        </w:rPr>
        <w:noBreakHyphen/>
        <w:t>17</w:t>
      </w:r>
      <w:r w:rsidRPr="00552F66">
        <w:rPr>
          <w:color w:val="000000" w:themeColor="text1"/>
          <w:u w:color="000000" w:themeColor="text1"/>
        </w:rPr>
        <w:noBreakHyphen/>
        <w:t xml:space="preserve">10(13) who is: </w:t>
      </w:r>
    </w:p>
    <w:p w14:paraId="3595A8D1"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t xml:space="preserve">an immediate family member of the filer; </w:t>
      </w:r>
    </w:p>
    <w:p w14:paraId="497A233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 xml:space="preserve">an individual with whom or business with which the filer or a member of the filer’s immediate family is associated; </w:t>
      </w:r>
    </w:p>
    <w:p w14:paraId="6DA57474"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(8)</w:t>
      </w:r>
      <w:r w:rsidRPr="00552F66">
        <w:rPr>
          <w:color w:val="000000" w:themeColor="text1"/>
          <w:u w:color="000000" w:themeColor="text1"/>
        </w:rPr>
        <w:tab/>
        <w:t>if a public official, public member, or public employee receives compensation from an individual or business which contracts with the governmental entity with which the public official, public member</w:t>
      </w:r>
      <w:r w:rsidRPr="00552F66">
        <w:rPr>
          <w:strike/>
          <w:color w:val="000000" w:themeColor="text1"/>
          <w:u w:color="000000" w:themeColor="text1"/>
        </w:rPr>
        <w:t>,</w:t>
      </w:r>
      <w:r w:rsidRPr="00552F66">
        <w:rPr>
          <w:color w:val="000000" w:themeColor="text1"/>
          <w:u w:color="000000" w:themeColor="text1"/>
        </w:rPr>
        <w:t xml:space="preserve"> or public employee serves or is employed, the public official, public member, or public employee must report the name and address of that individual or business and the amount of </w:t>
      </w:r>
      <w:r w:rsidRPr="00552F66">
        <w:rPr>
          <w:strike/>
          <w:color w:val="000000" w:themeColor="text1"/>
          <w:u w:color="000000" w:themeColor="text1"/>
        </w:rPr>
        <w:t>compensation paid to the public official, public member, or public employee by</w:t>
      </w:r>
      <w:r w:rsidRPr="00552F66">
        <w:rPr>
          <w:color w:val="000000" w:themeColor="text1"/>
          <w:u w:color="000000" w:themeColor="text1"/>
        </w:rPr>
        <w:t xml:space="preserve"> </w:t>
      </w:r>
      <w:r w:rsidRPr="00552F66">
        <w:rPr>
          <w:color w:val="000000" w:themeColor="text1"/>
          <w:u w:val="single" w:color="000000" w:themeColor="text1"/>
        </w:rPr>
        <w:t>the contract between the governmental entity and</w:t>
      </w:r>
      <w:r w:rsidRPr="00552F66">
        <w:rPr>
          <w:color w:val="000000" w:themeColor="text1"/>
          <w:u w:color="000000" w:themeColor="text1"/>
        </w:rPr>
        <w:t xml:space="preserve"> that individual or business; </w:t>
      </w:r>
    </w:p>
    <w:p w14:paraId="7F717BED"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(9)</w:t>
      </w:r>
      <w:r w:rsidRPr="00552F66">
        <w:rPr>
          <w:color w:val="000000" w:themeColor="text1"/>
          <w:u w:color="000000" w:themeColor="text1"/>
        </w:rPr>
        <w:tab/>
        <w:t xml:space="preserve">the source and a brief description of any gifts, including transportation, lodging, food, or entertainment received during the preceding calendar year from: </w:t>
      </w:r>
    </w:p>
    <w:p w14:paraId="3FAC219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t xml:space="preserve">a person, if there is reason to believe the donor would not give the gift, gratuity, or favor but for the official’s or employee’s office or position; or </w:t>
      </w:r>
    </w:p>
    <w:p w14:paraId="4992813D"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 xml:space="preserve">a person, or from an officer or director of a person, if the public official or public employee has reason to believe the person: </w:t>
      </w:r>
    </w:p>
    <w:p w14:paraId="1474EF0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w:t>
      </w:r>
      <w:r w:rsidRPr="00552F66">
        <w:rPr>
          <w:color w:val="000000" w:themeColor="text1"/>
          <w:u w:color="000000" w:themeColor="text1"/>
        </w:rPr>
        <w:tab/>
      </w:r>
      <w:r w:rsidRPr="00552F66">
        <w:rPr>
          <w:color w:val="000000" w:themeColor="text1"/>
          <w:u w:color="000000" w:themeColor="text1"/>
        </w:rPr>
        <w:tab/>
        <w:t xml:space="preserve">has or is seeking to obtain contractual or other business or financial relationship with the official’s or employee’s agency; or </w:t>
      </w:r>
    </w:p>
    <w:p w14:paraId="6501DE24"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(ii)</w:t>
      </w:r>
      <w:r w:rsidRPr="00552F66">
        <w:rPr>
          <w:color w:val="000000" w:themeColor="text1"/>
          <w:u w:color="000000" w:themeColor="text1"/>
        </w:rPr>
        <w:tab/>
        <w:t>conducts operations or activities which are regulated by the official’s or employee’s agency if the value of the gift is twenty</w:t>
      </w:r>
      <w:r w:rsidRPr="00552F66">
        <w:rPr>
          <w:color w:val="000000" w:themeColor="text1"/>
          <w:u w:color="000000" w:themeColor="text1"/>
        </w:rPr>
        <w:noBreakHyphen/>
        <w:t>five dollars or more in a day or if the value totals, in the aggregate, two hundred dollars or more in a calendar year</w:t>
      </w:r>
      <w:r w:rsidRPr="00552F66">
        <w:rPr>
          <w:strike/>
          <w:color w:val="000000" w:themeColor="text1"/>
          <w:u w:color="000000" w:themeColor="text1"/>
        </w:rPr>
        <w:t>.</w:t>
      </w:r>
      <w:r w:rsidRPr="00552F66">
        <w:rPr>
          <w:color w:val="000000" w:themeColor="text1"/>
          <w:u w:color="000000" w:themeColor="text1"/>
        </w:rPr>
        <w:t xml:space="preserve"> </w:t>
      </w:r>
      <w:r w:rsidRPr="00552F66">
        <w:rPr>
          <w:color w:val="000000" w:themeColor="text1"/>
          <w:u w:val="single" w:color="000000" w:themeColor="text1"/>
        </w:rPr>
        <w:t>;</w:t>
      </w:r>
      <w:r w:rsidRPr="00552F66">
        <w:rPr>
          <w:color w:val="000000" w:themeColor="text1"/>
          <w:u w:color="000000" w:themeColor="text1"/>
        </w:rPr>
        <w:t xml:space="preserve"> </w:t>
      </w:r>
    </w:p>
    <w:p w14:paraId="13B3F0A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(10)</w:t>
      </w:r>
      <w:r w:rsidRPr="00552F66">
        <w:rPr>
          <w:color w:val="000000" w:themeColor="text1"/>
          <w:u w:color="000000" w:themeColor="text1"/>
        </w:rPr>
        <w:tab/>
      </w:r>
      <w:r w:rsidRPr="00552F66">
        <w:rPr>
          <w:color w:val="000000" w:themeColor="text1"/>
          <w:u w:val="single" w:color="000000" w:themeColor="text1"/>
        </w:rPr>
        <w:t>the source of any other income received by the filer or a member of the filer’s immediate family, not to include income received pursuant to:</w:t>
      </w:r>
      <w:r w:rsidRPr="00552F66">
        <w:rPr>
          <w:color w:val="000000" w:themeColor="text1"/>
          <w:u w:color="000000" w:themeColor="text1"/>
        </w:rPr>
        <w:t xml:space="preserve"> </w:t>
      </w:r>
    </w:p>
    <w:p w14:paraId="792528B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(i)</w:t>
      </w:r>
      <w:r w:rsidRPr="00552F66">
        <w:rPr>
          <w:color w:val="000000" w:themeColor="text1"/>
          <w:u w:val="single" w:color="000000" w:themeColor="text1"/>
        </w:rPr>
        <w:tab/>
      </w:r>
      <w:r w:rsidRPr="00552F66">
        <w:rPr>
          <w:color w:val="000000" w:themeColor="text1"/>
          <w:u w:color="000000" w:themeColor="text1"/>
        </w:rPr>
        <w:tab/>
      </w:r>
      <w:r w:rsidRPr="00552F66">
        <w:rPr>
          <w:color w:val="000000" w:themeColor="text1"/>
          <w:u w:val="single" w:color="000000" w:themeColor="text1"/>
        </w:rPr>
        <w:t>a court order;</w:t>
      </w:r>
      <w:r w:rsidRPr="00552F66">
        <w:rPr>
          <w:color w:val="000000" w:themeColor="text1"/>
          <w:u w:color="000000" w:themeColor="text1"/>
        </w:rPr>
        <w:t xml:space="preserve"> </w:t>
      </w:r>
    </w:p>
    <w:p w14:paraId="2198B939"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(ii)</w:t>
      </w:r>
      <w:r w:rsidRPr="00552F66">
        <w:rPr>
          <w:color w:val="000000" w:themeColor="text1"/>
          <w:u w:color="000000" w:themeColor="text1"/>
        </w:rPr>
        <w:tab/>
      </w:r>
      <w:r w:rsidRPr="00552F66">
        <w:rPr>
          <w:color w:val="000000" w:themeColor="text1"/>
          <w:u w:val="single" w:color="000000" w:themeColor="text1"/>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r w:rsidRPr="00552F66">
        <w:rPr>
          <w:color w:val="000000" w:themeColor="text1"/>
          <w:u w:color="000000" w:themeColor="text1"/>
        </w:rPr>
        <w:t xml:space="preserve"> </w:t>
      </w:r>
    </w:p>
    <w:p w14:paraId="7B067C2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(iii)</w:t>
      </w:r>
      <w:r w:rsidRPr="00552F66">
        <w:rPr>
          <w:color w:val="000000" w:themeColor="text1"/>
          <w:u w:color="000000" w:themeColor="text1"/>
        </w:rPr>
        <w:tab/>
      </w:r>
      <w:r w:rsidRPr="00552F66">
        <w:rPr>
          <w:color w:val="000000" w:themeColor="text1"/>
          <w:u w:val="single" w:color="000000" w:themeColor="text1"/>
        </w:rPr>
        <w:t>a mutual fund or similar fund in which an investment company invests its shareholders’ money in a diversified selection of securities;</w:t>
      </w:r>
      <w:r w:rsidRPr="00552F66">
        <w:rPr>
          <w:color w:val="000000" w:themeColor="text1"/>
          <w:u w:color="000000" w:themeColor="text1"/>
        </w:rPr>
        <w:t xml:space="preserve"> </w:t>
      </w:r>
    </w:p>
    <w:p w14:paraId="42D6943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(11)</w:t>
      </w:r>
      <w:r w:rsidRPr="00552F66">
        <w:rPr>
          <w:color w:val="000000" w:themeColor="text1"/>
          <w:u w:color="000000" w:themeColor="text1"/>
        </w:rPr>
        <w:tab/>
      </w:r>
      <w:r w:rsidRPr="00552F66">
        <w:rPr>
          <w:color w:val="000000" w:themeColor="text1"/>
          <w:u w:val="single" w:color="000000" w:themeColor="text1"/>
        </w:rPr>
        <w:t>the specific source of income received by a public official, a member of the public official’s immediate family, or a business with which the public official or a member of his immediate family are associated if the public official or a member of the public official’s immediate family directly derives income from a:</w:t>
      </w:r>
      <w:r w:rsidRPr="00552F66">
        <w:rPr>
          <w:color w:val="000000" w:themeColor="text1"/>
          <w:u w:color="000000" w:themeColor="text1"/>
        </w:rPr>
        <w:t xml:space="preserve"> </w:t>
      </w:r>
    </w:p>
    <w:p w14:paraId="3D0152C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(i)</w:t>
      </w:r>
      <w:r w:rsidRPr="00552F66">
        <w:rPr>
          <w:color w:val="000000" w:themeColor="text1"/>
          <w:u w:val="single" w:color="000000" w:themeColor="text1"/>
        </w:rPr>
        <w:tab/>
      </w:r>
      <w:r w:rsidRPr="00552F66">
        <w:rPr>
          <w:color w:val="000000" w:themeColor="text1"/>
          <w:u w:color="000000" w:themeColor="text1"/>
        </w:rPr>
        <w:tab/>
      </w:r>
      <w:r w:rsidRPr="00552F66">
        <w:rPr>
          <w:color w:val="000000" w:themeColor="text1"/>
          <w:u w:val="single" w:color="000000" w:themeColor="text1"/>
        </w:rPr>
        <w:t>contractual or financial relationship, including a consultant or independent contractor’s relationship, with a lobbyist’s principal or an entity controlled by, affiliated with, or existing for the benefit of a lobbyist’s principal;</w:t>
      </w:r>
      <w:r w:rsidRPr="00552F66">
        <w:rPr>
          <w:color w:val="000000" w:themeColor="text1"/>
          <w:u w:color="000000" w:themeColor="text1"/>
        </w:rPr>
        <w:t xml:space="preserve"> </w:t>
      </w:r>
    </w:p>
    <w:p w14:paraId="76D28B97"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(ii)</w:t>
      </w:r>
      <w:r w:rsidRPr="00552F66">
        <w:rPr>
          <w:color w:val="000000" w:themeColor="text1"/>
          <w:u w:color="000000" w:themeColor="text1"/>
        </w:rPr>
        <w:tab/>
      </w:r>
      <w:r w:rsidRPr="00552F66">
        <w:rPr>
          <w:color w:val="000000" w:themeColor="text1"/>
          <w:u w:val="single" w:color="000000" w:themeColor="text1"/>
        </w:rPr>
        <w:t>contractual or financial relationship, including a consultant or independent contractor relationship, with a state or local governmental entity;</w:t>
      </w:r>
      <w:r w:rsidRPr="00552F66">
        <w:rPr>
          <w:color w:val="000000" w:themeColor="text1"/>
          <w:u w:color="000000" w:themeColor="text1"/>
        </w:rPr>
        <w:t xml:space="preserve"> </w:t>
      </w:r>
    </w:p>
    <w:p w14:paraId="0642092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(iii)</w:t>
      </w:r>
      <w:r w:rsidRPr="00552F66">
        <w:rPr>
          <w:color w:val="000000" w:themeColor="text1"/>
          <w:u w:color="000000" w:themeColor="text1"/>
        </w:rPr>
        <w:tab/>
      </w:r>
      <w:r w:rsidRPr="00552F66">
        <w:rPr>
          <w:color w:val="000000" w:themeColor="text1"/>
          <w:u w:val="single" w:color="000000" w:themeColor="text1"/>
        </w:rPr>
        <w:t>source regulated by the governmental regulatory agency with which the public official serves.</w:t>
      </w:r>
      <w:r w:rsidRPr="00552F66">
        <w:rPr>
          <w:color w:val="000000" w:themeColor="text1"/>
          <w:u w:color="000000" w:themeColor="text1"/>
        </w:rPr>
        <w:t xml:space="preserve"> </w:t>
      </w:r>
    </w:p>
    <w:p w14:paraId="2E6518C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val="single" w:color="000000" w:themeColor="text1"/>
        </w:rPr>
        <w:t>For purposes of item (11), ‘contractual or financial relationship’ does not include a relationship from which income received by a public official, a member of the public official’s immediate family, or a business with which the public official or his immediate family is associated is derived from commercial transactions in which the fair market value of goods transferred or services rendered is paid;</w:t>
      </w:r>
    </w:p>
    <w:p w14:paraId="777418F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(12)</w:t>
      </w:r>
      <w:r w:rsidRPr="00552F66">
        <w:rPr>
          <w:color w:val="000000" w:themeColor="text1"/>
          <w:u w:color="000000" w:themeColor="text1"/>
        </w:rPr>
        <w:tab/>
      </w:r>
      <w:r w:rsidRPr="00552F66">
        <w:rPr>
          <w:color w:val="000000" w:themeColor="text1"/>
          <w:u w:val="single" w:color="000000" w:themeColor="text1"/>
        </w:rPr>
        <w:t>the specific source of income received by a public member, a member of the public member’s immediate family, or a business with which the public member or a member of his immediate family are associated if the public member or his immediate family directly derives income from a source regulated by the governmental regulatory agency with which the public member serves.</w:t>
      </w:r>
      <w:r w:rsidRPr="00552F66">
        <w:rPr>
          <w:color w:val="000000" w:themeColor="text1"/>
          <w:u w:color="000000" w:themeColor="text1"/>
        </w:rPr>
        <w:t xml:space="preserve"> </w:t>
      </w:r>
    </w:p>
    <w:p w14:paraId="3BEF1FBD"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 xml:space="preserve">This article does not require the disclosure of economic interests information concerning: </w:t>
      </w:r>
    </w:p>
    <w:p w14:paraId="5FA1654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 xml:space="preserve">a spouse separated pursuant to a court order from the public official, public member, or public employee; </w:t>
      </w:r>
    </w:p>
    <w:p w14:paraId="4DB864C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a former spouse; </w:t>
      </w:r>
    </w:p>
    <w:p w14:paraId="35FE573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(3)</w:t>
      </w:r>
      <w:r w:rsidRPr="00552F66">
        <w:rPr>
          <w:color w:val="000000" w:themeColor="text1"/>
          <w:u w:color="000000" w:themeColor="text1"/>
        </w:rPr>
        <w:tab/>
        <w:t xml:space="preserve">a campaign contribution that is permitted and reported under Article 13 of this chapter; or </w:t>
      </w:r>
    </w:p>
    <w:p w14:paraId="7965CD8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(4)</w:t>
      </w:r>
      <w:r w:rsidRPr="00552F66">
        <w:rPr>
          <w:color w:val="000000" w:themeColor="text1"/>
          <w:u w:color="000000" w:themeColor="text1"/>
        </w:rPr>
        <w:tab/>
        <w:t>matters determined to require confidentiality pursuant to Section 2</w:t>
      </w:r>
      <w:r w:rsidRPr="00552F66">
        <w:rPr>
          <w:color w:val="000000" w:themeColor="text1"/>
          <w:u w:color="000000" w:themeColor="text1"/>
        </w:rPr>
        <w:noBreakHyphen/>
        <w:t>17</w:t>
      </w:r>
      <w:r w:rsidRPr="00552F66">
        <w:rPr>
          <w:color w:val="000000" w:themeColor="text1"/>
          <w:u w:color="000000" w:themeColor="text1"/>
        </w:rPr>
        <w:noBreakHyphen/>
        <w:t xml:space="preserve">90(E).” </w:t>
      </w:r>
    </w:p>
    <w:p w14:paraId="518A6C03"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5EA34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20.</w:t>
      </w:r>
      <w:r w:rsidRPr="00552F66">
        <w:rPr>
          <w:color w:val="000000" w:themeColor="text1"/>
          <w:u w:color="000000" w:themeColor="text1"/>
        </w:rPr>
        <w:tab/>
        <w:t>Chapter 13, Title 8 of the 1976 Code is amended by adding:</w:t>
      </w:r>
    </w:p>
    <w:p w14:paraId="37ABB69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1145.</w:t>
      </w:r>
      <w:r w:rsidRPr="00552F66">
        <w:rPr>
          <w:color w:val="000000" w:themeColor="text1"/>
          <w:u w:color="000000" w:themeColor="text1"/>
        </w:rPr>
        <w:tab/>
        <w:t>The appropriate supervisory office must send an electronic notice of obligation to report no less than thirty days before the filing date to the e</w:t>
      </w:r>
      <w:r w:rsidRPr="00552F66">
        <w:rPr>
          <w:color w:val="000000" w:themeColor="text1"/>
          <w:u w:color="000000" w:themeColor="text1"/>
        </w:rPr>
        <w:noBreakHyphen/>
        <w:t>mail address provided by the filer to any filer who has not yet filed a current statement of economic interests.  The filer is not relieved of reporting responsibilities if the notice is not sent or if the filer does not receive a notice.”</w:t>
      </w:r>
    </w:p>
    <w:p w14:paraId="51895F41"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181FA0" w14:textId="4348436E"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21.</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1150 of the 1</w:t>
      </w:r>
      <w:r w:rsidR="00112C91">
        <w:rPr>
          <w:color w:val="000000" w:themeColor="text1"/>
          <w:u w:color="000000" w:themeColor="text1"/>
        </w:rPr>
        <w:t>976 Code is amended to read:</w:t>
      </w:r>
    </w:p>
    <w:p w14:paraId="1E81FCE4"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1150.</w:t>
      </w:r>
      <w:r w:rsidRPr="00552F66">
        <w:rPr>
          <w:color w:val="000000" w:themeColor="text1"/>
          <w:u w:color="000000" w:themeColor="text1"/>
        </w:rPr>
        <w:tab/>
        <w:t xml:space="preserve">A consultant must file a statement for the previous calendar year </w:t>
      </w:r>
      <w:r w:rsidRPr="00552F66">
        <w:rPr>
          <w:strike/>
          <w:color w:val="000000" w:themeColor="text1"/>
          <w:u w:color="000000" w:themeColor="text1"/>
        </w:rPr>
        <w:t xml:space="preserve">with the appropriate supervisory office </w:t>
      </w:r>
      <w:r w:rsidRPr="00552F66">
        <w:rPr>
          <w:color w:val="000000" w:themeColor="text1"/>
          <w:u w:val="single" w:color="000000" w:themeColor="text1"/>
        </w:rPr>
        <w:t>, pursuant to Section 8</w:t>
      </w:r>
      <w:r w:rsidRPr="00552F66">
        <w:rPr>
          <w:color w:val="000000" w:themeColor="text1"/>
          <w:u w:val="single" w:color="000000" w:themeColor="text1"/>
        </w:rPr>
        <w:noBreakHyphen/>
        <w:t>13</w:t>
      </w:r>
      <w:r w:rsidRPr="00552F66">
        <w:rPr>
          <w:color w:val="000000" w:themeColor="text1"/>
          <w:u w:val="single" w:color="000000" w:themeColor="text1"/>
        </w:rPr>
        <w:noBreakHyphen/>
        <w:t>365,</w:t>
      </w:r>
      <w:r w:rsidRPr="00552F66">
        <w:rPr>
          <w:color w:val="000000" w:themeColor="text1"/>
          <w:u w:color="000000" w:themeColor="text1"/>
        </w:rPr>
        <w:t xml:space="preserve"> no later than twenty</w:t>
      </w:r>
      <w:r w:rsidRPr="00552F66">
        <w:rPr>
          <w:color w:val="000000" w:themeColor="text1"/>
          <w:u w:color="000000" w:themeColor="text1"/>
        </w:rPr>
        <w:noBreakHyphen/>
        <w:t xml:space="preserve">one days after entering into a contractual relationship with the State or a political subdivision of the State and must file an update within ten days from the date the consultant knows or should have known that new economic interests in an entity have arisen in which the consultant or a member of the consultant’s immediate family has economic interests: </w:t>
      </w:r>
    </w:p>
    <w:p w14:paraId="7BCF8068"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 xml:space="preserve">where the entity’s bid was evaluated by the consultant and who was subsequently awarded the contract by the State, county, municipality, or a political subdivision of any of these entities that contracted with the consultant;  or </w:t>
      </w:r>
    </w:p>
    <w:p w14:paraId="627DFDDB" w14:textId="5F6A48A5"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where the entity was awarded</w:t>
      </w:r>
      <w:r w:rsidR="006C5051">
        <w:rPr>
          <w:color w:val="000000" w:themeColor="text1"/>
          <w:u w:color="000000" w:themeColor="text1"/>
        </w:rPr>
        <w:t xml:space="preserve"> a contract by the consultant.”</w:t>
      </w:r>
    </w:p>
    <w:p w14:paraId="16809FF0"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F848ACF" w14:textId="48CF03E2"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22.</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1170 of the </w:t>
      </w:r>
      <w:r w:rsidR="006C5051">
        <w:rPr>
          <w:color w:val="000000" w:themeColor="text1"/>
          <w:u w:color="000000" w:themeColor="text1"/>
        </w:rPr>
        <w:t>1976 Code is amended to read:</w:t>
      </w:r>
    </w:p>
    <w:p w14:paraId="7ACE121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1170.</w:t>
      </w:r>
      <w:r w:rsidRPr="00552F66">
        <w:rPr>
          <w:color w:val="000000" w:themeColor="text1"/>
          <w:u w:color="000000" w:themeColor="text1"/>
        </w:rPr>
        <w:tab/>
        <w:t>(A)</w:t>
      </w:r>
      <w:r w:rsidRPr="00552F66">
        <w:rPr>
          <w:color w:val="000000" w:themeColor="text1"/>
          <w:u w:color="000000" w:themeColor="text1"/>
        </w:rPr>
        <w:tab/>
        <w:t xml:space="preserve">The appropriate supervisory office may, in its discretion, determine that errors or omissions on statements of economic interests are inadvertent and unintentional and not an effort to violate a requirement of this chapter and may be handled as technical violations not subject to the provisions of this chapter pertaining to ethical violations.  </w:t>
      </w:r>
      <w:r w:rsidRPr="00552F66">
        <w:rPr>
          <w:strike/>
          <w:color w:val="000000" w:themeColor="text1"/>
          <w:u w:color="000000" w:themeColor="text1"/>
        </w:rPr>
        <w:t>Technical violations must remain confidential unless requested to be made public by the public official, public member, or public employee filing the statement.</w:t>
      </w:r>
      <w:r w:rsidRPr="00552F66">
        <w:rPr>
          <w:color w:val="000000" w:themeColor="text1"/>
          <w:u w:color="000000" w:themeColor="text1"/>
        </w:rPr>
        <w:t xml:space="preserve">  In lieu of all other penalties, the appropriate supervisory office may assess a technical violations penalty not exceeding fifty dollars. </w:t>
      </w:r>
    </w:p>
    <w:p w14:paraId="4E9A10D1"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 xml:space="preserve">The appropriate supervisory office may grant a reasonable extension of time for filing a statement of economic interests.  The extension may not exceed thirty days except in cases of illness or incapacitation.” </w:t>
      </w:r>
    </w:p>
    <w:p w14:paraId="07840EF3"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03E3EC4" w14:textId="4DECAAEC"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23.</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1300(3) of the </w:t>
      </w:r>
      <w:r w:rsidR="008910B1">
        <w:rPr>
          <w:color w:val="000000" w:themeColor="text1"/>
          <w:u w:color="000000" w:themeColor="text1"/>
        </w:rPr>
        <w:t>1976 Code is amended to read:</w:t>
      </w:r>
    </w:p>
    <w:p w14:paraId="1EFAD1C7"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“(3)</w:t>
      </w:r>
      <w:r w:rsidRPr="00552F66">
        <w:rPr>
          <w:color w:val="000000" w:themeColor="text1"/>
          <w:u w:color="000000" w:themeColor="text1"/>
        </w:rPr>
        <w:tab/>
        <w:t xml:space="preserve">‘Business’ means a corporation, </w:t>
      </w:r>
      <w:r w:rsidRPr="00552F66">
        <w:rPr>
          <w:color w:val="000000" w:themeColor="text1"/>
          <w:u w:val="single" w:color="000000" w:themeColor="text1"/>
        </w:rPr>
        <w:t>limited liability company,</w:t>
      </w:r>
      <w:r w:rsidRPr="00552F66">
        <w:rPr>
          <w:color w:val="000000" w:themeColor="text1"/>
          <w:u w:color="000000" w:themeColor="text1"/>
        </w:rPr>
        <w:t xml:space="preserve"> partnership, proprietorship, firm, an enterprise, a franchise, an association, organization, or a self</w:t>
      </w:r>
      <w:r w:rsidRPr="00552F66">
        <w:rPr>
          <w:color w:val="000000" w:themeColor="text1"/>
          <w:u w:color="000000" w:themeColor="text1"/>
        </w:rPr>
        <w:noBreakHyphen/>
        <w:t xml:space="preserve">employed individual.” </w:t>
      </w:r>
    </w:p>
    <w:p w14:paraId="174E7A6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BAF40C" w14:textId="0CBF8F55"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24.</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1300(4) of the 1976 Code, as last amended by Act 76 of 2003, is further amended to read:  </w:t>
      </w:r>
    </w:p>
    <w:p w14:paraId="77314B6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“(4)</w:t>
      </w:r>
      <w:r w:rsidRPr="00552F66">
        <w:rPr>
          <w:color w:val="000000" w:themeColor="text1"/>
          <w:u w:color="000000" w:themeColor="text1"/>
        </w:rPr>
        <w:tab/>
        <w:t xml:space="preserve">‘Candidate’ means:  (a) a person who seeks appointment, nomination for election, or election to a statewide or local office, or authorizes or knowingly permits the collection or disbursement of money for the promotion of his candidacy or election;  (b) a person who is exploring whether or not to seek election at the state or local level;  </w:t>
      </w:r>
      <w:r w:rsidRPr="00552F66">
        <w:rPr>
          <w:strike/>
          <w:color w:val="000000" w:themeColor="text1"/>
          <w:u w:color="000000" w:themeColor="text1"/>
        </w:rPr>
        <w:t>or</w:t>
      </w:r>
      <w:r w:rsidRPr="00552F66">
        <w:rPr>
          <w:color w:val="000000" w:themeColor="text1"/>
          <w:u w:color="000000" w:themeColor="text1"/>
        </w:rPr>
        <w:t xml:space="preserve"> (c) a person on whose behalf write</w:t>
      </w:r>
      <w:r w:rsidRPr="00552F66">
        <w:rPr>
          <w:color w:val="000000" w:themeColor="text1"/>
          <w:u w:color="000000" w:themeColor="text1"/>
        </w:rPr>
        <w:noBreakHyphen/>
        <w:t>in votes are solicited if the person has knowledge of such solicitation</w:t>
      </w:r>
      <w:r w:rsidRPr="00552F66">
        <w:rPr>
          <w:color w:val="000000" w:themeColor="text1"/>
          <w:u w:val="single" w:color="000000" w:themeColor="text1"/>
        </w:rPr>
        <w:t>; or (d)  a person who maintains an open bank account containing contributions</w:t>
      </w:r>
      <w:r w:rsidRPr="00552F66">
        <w:rPr>
          <w:color w:val="000000" w:themeColor="text1"/>
          <w:u w:color="000000" w:themeColor="text1"/>
        </w:rPr>
        <w:t>.  ‘Candidate’ does not include a candidate within the meaning of Section 431(b) of the Federal Election Campaign Act of 1976.”</w:t>
      </w:r>
    </w:p>
    <w:p w14:paraId="39265621"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C31452" w14:textId="725BB10E"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25.</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1300(6) of the 1976 Code is amended to read:  </w:t>
      </w:r>
    </w:p>
    <w:p w14:paraId="6CEF4994"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t>“(6)</w:t>
      </w:r>
      <w:r w:rsidRPr="00552F66">
        <w:rPr>
          <w:color w:val="000000" w:themeColor="text1"/>
          <w:u w:color="000000" w:themeColor="text1"/>
        </w:rPr>
        <w:tab/>
        <w:t xml:space="preserve">‘Committee’ means </w:t>
      </w:r>
      <w:r w:rsidRPr="00552F66">
        <w:rPr>
          <w:color w:val="000000" w:themeColor="text1"/>
          <w:u w:val="single" w:color="000000" w:themeColor="text1"/>
        </w:rPr>
        <w:t>a person, two or more individuals, such as any person, association, organization, or other entity that makes, or accepts anything of value to make, contributions or expenditures and has one or more of the following characteristics:</w:t>
      </w:r>
    </w:p>
    <w:p w14:paraId="32E6B105" w14:textId="4EE59CE4"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00553B8A">
        <w:rPr>
          <w:color w:val="000000" w:themeColor="text1"/>
          <w:u w:color="000000" w:themeColor="text1"/>
        </w:rPr>
        <w:tab/>
      </w:r>
      <w:r w:rsidRPr="00552F66">
        <w:rPr>
          <w:color w:val="000000" w:themeColor="text1"/>
          <w:u w:val="single" w:color="000000" w:themeColor="text1"/>
        </w:rPr>
        <w:t>(a)</w:t>
      </w:r>
      <w:r w:rsidRPr="00552F66">
        <w:rPr>
          <w:color w:val="000000" w:themeColor="text1"/>
          <w:u w:color="000000" w:themeColor="text1"/>
        </w:rPr>
        <w:tab/>
      </w:r>
      <w:r w:rsidRPr="00552F66">
        <w:rPr>
          <w:color w:val="000000" w:themeColor="text1"/>
          <w:u w:val="single" w:color="000000" w:themeColor="text1"/>
        </w:rPr>
        <w:t xml:space="preserve">is a political party or executive committee of a political party or is controlled by a political party or executive committee of a political party; </w:t>
      </w:r>
      <w:r w:rsidR="00553B8A">
        <w:rPr>
          <w:color w:val="000000" w:themeColor="text1"/>
          <w:u w:val="single" w:color="000000" w:themeColor="text1"/>
        </w:rPr>
        <w:t xml:space="preserve"> </w:t>
      </w:r>
      <w:r w:rsidRPr="00552F66">
        <w:rPr>
          <w:color w:val="000000" w:themeColor="text1"/>
          <w:u w:val="single" w:color="000000" w:themeColor="text1"/>
        </w:rPr>
        <w:t>or</w:t>
      </w:r>
    </w:p>
    <w:p w14:paraId="5721E934" w14:textId="7637E859"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00553B8A">
        <w:rPr>
          <w:color w:val="000000" w:themeColor="text1"/>
          <w:u w:color="000000" w:themeColor="text1"/>
        </w:rPr>
        <w:tab/>
      </w:r>
      <w:r w:rsidRPr="00552F66">
        <w:rPr>
          <w:color w:val="000000" w:themeColor="text1"/>
          <w:u w:val="single" w:color="000000" w:themeColor="text1"/>
        </w:rPr>
        <w:t>(b)</w:t>
      </w:r>
      <w:r w:rsidRPr="00552F66">
        <w:rPr>
          <w:color w:val="000000" w:themeColor="text1"/>
          <w:u w:color="000000" w:themeColor="text1"/>
        </w:rPr>
        <w:tab/>
      </w:r>
      <w:r w:rsidRPr="00552F66">
        <w:rPr>
          <w:color w:val="000000" w:themeColor="text1"/>
          <w:u w:val="single" w:color="000000" w:themeColor="text1"/>
        </w:rPr>
        <w:t>has the major purpose to support or oppose the nomination or election of one or more clearly identified candidates.</w:t>
      </w:r>
    </w:p>
    <w:p w14:paraId="4AFC484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strike/>
          <w:color w:val="000000" w:themeColor="text1"/>
          <w:u w:color="000000" w:themeColor="text1"/>
        </w:rPr>
        <w:t xml:space="preserve">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 </w:t>
      </w:r>
    </w:p>
    <w:p w14:paraId="4B6EBF10" w14:textId="04238348"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color w:val="000000" w:themeColor="text1"/>
          <w:u w:color="000000" w:themeColor="text1"/>
        </w:rPr>
        <w:tab/>
      </w:r>
      <w:r w:rsidR="00553B8A">
        <w:rPr>
          <w:color w:val="000000" w:themeColor="text1"/>
          <w:u w:color="000000" w:themeColor="text1"/>
        </w:rPr>
        <w:tab/>
      </w:r>
      <w:r w:rsidRPr="00552F66">
        <w:rPr>
          <w:strike/>
          <w:color w:val="000000" w:themeColor="text1"/>
          <w:u w:color="000000" w:themeColor="text1"/>
        </w:rPr>
        <w:t>(a) contributions aggregating at least twenty</w:t>
      </w:r>
      <w:r w:rsidRPr="00552F66">
        <w:rPr>
          <w:strike/>
          <w:color w:val="000000" w:themeColor="text1"/>
          <w:u w:color="000000" w:themeColor="text1"/>
        </w:rPr>
        <w:noBreakHyphen/>
        <w:t xml:space="preserve">five thousand dollars during an election cycle to or at the request of a candidate or a committee, or a combination of them;  or </w:t>
      </w:r>
    </w:p>
    <w:p w14:paraId="72A4A3C6" w14:textId="391BA3D1"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color w:val="000000" w:themeColor="text1"/>
          <w:u w:color="000000" w:themeColor="text1"/>
        </w:rPr>
        <w:tab/>
      </w:r>
      <w:r w:rsidR="00553B8A">
        <w:rPr>
          <w:color w:val="000000" w:themeColor="text1"/>
          <w:u w:color="000000" w:themeColor="text1"/>
        </w:rPr>
        <w:tab/>
      </w:r>
      <w:r w:rsidRPr="00552F66">
        <w:rPr>
          <w:strike/>
          <w:color w:val="000000" w:themeColor="text1"/>
          <w:u w:color="000000" w:themeColor="text1"/>
        </w:rPr>
        <w:t xml:space="preserve">(b) independent expenditures aggregating five hundred dollars or more during an election cycle for the election or defeat of a candidate. </w:t>
      </w:r>
    </w:p>
    <w:p w14:paraId="312BD067"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val="single" w:color="000000" w:themeColor="text1"/>
        </w:rPr>
        <w:t>Supporting or opposing the election of clearly identified candidates includes supporting or opposing the candidates of a clearly identified political party.</w:t>
      </w:r>
    </w:p>
    <w:p w14:paraId="78E6C16D"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val="single" w:color="000000" w:themeColor="text1"/>
        </w:rPr>
        <w:t xml:space="preserve">If the entity qualifies as a ‘committee’ pursuant to this section, it continues to be a committee if it receives contributions or makes expenditures or maintains assets or liabilities.  A committee ceases to exist when it winds up its operations, disposes of its assets, and files its final report.  </w:t>
      </w:r>
    </w:p>
    <w:p w14:paraId="479773C6" w14:textId="6E640F51" w:rsidR="000C6C82" w:rsidRPr="00552F66" w:rsidRDefault="00553B8A"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0C6C82" w:rsidRPr="00552F66">
        <w:rPr>
          <w:color w:val="000000" w:themeColor="text1"/>
          <w:u w:color="000000" w:themeColor="text1"/>
        </w:rPr>
        <w:t>‘Committee’ includes a party committee, a legislative caucus committee, a noncandidate committee, or a committee that is not a campaign committee for a candidate but that is organized for</w:t>
      </w:r>
      <w:r w:rsidR="000C6C82" w:rsidRPr="00552F66">
        <w:rPr>
          <w:strike/>
          <w:color w:val="000000" w:themeColor="text1"/>
          <w:u w:color="000000" w:themeColor="text1"/>
        </w:rPr>
        <w:t xml:space="preserve"> the purpose of influencing an election</w:t>
      </w:r>
      <w:r w:rsidR="000C6C82" w:rsidRPr="00552F66">
        <w:rPr>
          <w:color w:val="000000" w:themeColor="text1"/>
          <w:u w:color="000000" w:themeColor="text1"/>
        </w:rPr>
        <w:t xml:space="preserve"> </w:t>
      </w:r>
      <w:r w:rsidR="000C6C82" w:rsidRPr="00552F66">
        <w:rPr>
          <w:color w:val="000000" w:themeColor="text1"/>
          <w:u w:val="single" w:color="000000" w:themeColor="text1"/>
        </w:rPr>
        <w:t xml:space="preserve">and has as the major purpose </w:t>
      </w:r>
      <w:r w:rsidR="00812796">
        <w:rPr>
          <w:color w:val="000000" w:themeColor="text1"/>
          <w:u w:val="single" w:color="000000" w:themeColor="text1"/>
        </w:rPr>
        <w:t>of supporting or opposing</w:t>
      </w:r>
      <w:r w:rsidR="000C6C82" w:rsidRPr="00552F66">
        <w:rPr>
          <w:color w:val="000000" w:themeColor="text1"/>
          <w:u w:val="single" w:color="000000" w:themeColor="text1"/>
        </w:rPr>
        <w:t xml:space="preserve"> the nomination or election of a candidate to an elective office</w:t>
      </w:r>
      <w:r w:rsidR="000C6C82" w:rsidRPr="00552F66">
        <w:rPr>
          <w:color w:val="000000" w:themeColor="text1"/>
          <w:u w:color="000000" w:themeColor="text1"/>
        </w:rPr>
        <w:t>.</w:t>
      </w:r>
    </w:p>
    <w:p w14:paraId="18415277" w14:textId="3CD7C6C8"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00553B8A">
        <w:rPr>
          <w:color w:val="000000" w:themeColor="text1"/>
          <w:u w:color="000000" w:themeColor="text1"/>
        </w:rPr>
        <w:tab/>
      </w:r>
      <w:r w:rsidRPr="00552F66">
        <w:rPr>
          <w:color w:val="000000" w:themeColor="text1"/>
          <w:u w:val="single" w:color="000000" w:themeColor="text1"/>
        </w:rPr>
        <w:t>(c)</w:t>
      </w:r>
      <w:r w:rsidRPr="00552F66">
        <w:rPr>
          <w:color w:val="000000" w:themeColor="text1"/>
          <w:u w:color="000000" w:themeColor="text1"/>
        </w:rPr>
        <w:tab/>
      </w:r>
      <w:r w:rsidRPr="00552F66">
        <w:rPr>
          <w:color w:val="000000" w:themeColor="text1"/>
          <w:u w:val="single" w:color="000000" w:themeColor="text1"/>
        </w:rPr>
        <w:t xml:space="preserve">For purposes of this section, factors that shall be considered to indicate a committee has the major purpose of supporting or opposing the nomination or election of one or more clearly identified candidates include, but are not limited to: </w:t>
      </w:r>
    </w:p>
    <w:p w14:paraId="1D056969" w14:textId="3B9835FC"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00553B8A">
        <w:rPr>
          <w:color w:val="000000" w:themeColor="text1"/>
          <w:u w:color="000000" w:themeColor="text1"/>
        </w:rPr>
        <w:tab/>
      </w:r>
      <w:r w:rsidRPr="00552F66">
        <w:rPr>
          <w:color w:val="000000" w:themeColor="text1"/>
          <w:u w:val="single" w:color="000000" w:themeColor="text1"/>
        </w:rPr>
        <w:t>(i</w:t>
      </w:r>
      <w:r w:rsidR="00B50BE2">
        <w:rPr>
          <w:color w:val="000000" w:themeColor="text1"/>
          <w:u w:val="single" w:color="000000" w:themeColor="text1"/>
        </w:rPr>
        <w:t>)</w:t>
      </w:r>
      <w:r w:rsidR="00B50BE2">
        <w:rPr>
          <w:color w:val="000000" w:themeColor="text1"/>
          <w:u w:val="single" w:color="000000" w:themeColor="text1"/>
        </w:rPr>
        <w:tab/>
      </w:r>
      <w:r w:rsidRPr="00552F66">
        <w:rPr>
          <w:color w:val="000000" w:themeColor="text1"/>
          <w:u w:val="single" w:color="000000" w:themeColor="text1"/>
        </w:rPr>
        <w:t xml:space="preserve">any of the committee’s organizational documents, such as bylaws or articles of incorporation, </w:t>
      </w:r>
      <w:r w:rsidR="00812796">
        <w:rPr>
          <w:color w:val="000000" w:themeColor="text1"/>
          <w:u w:val="single" w:color="000000" w:themeColor="text1"/>
        </w:rPr>
        <w:t>that identify</w:t>
      </w:r>
      <w:r w:rsidRPr="00552F66">
        <w:rPr>
          <w:color w:val="000000" w:themeColor="text1"/>
          <w:u w:val="single" w:color="000000" w:themeColor="text1"/>
        </w:rPr>
        <w:t xml:space="preserve"> advocacy in support of or in opposition to the nomination or election of one or more candidates as its major purpose; </w:t>
      </w:r>
    </w:p>
    <w:p w14:paraId="73A9B43D" w14:textId="74FA4B3A"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00553B8A">
        <w:rPr>
          <w:color w:val="000000" w:themeColor="text1"/>
          <w:u w:color="000000" w:themeColor="text1"/>
        </w:rPr>
        <w:tab/>
      </w:r>
      <w:r w:rsidRPr="00552F66">
        <w:rPr>
          <w:color w:val="000000" w:themeColor="text1"/>
          <w:u w:val="single" w:color="000000" w:themeColor="text1"/>
        </w:rPr>
        <w:t>(ii)</w:t>
      </w:r>
      <w:r w:rsidRPr="00552F66">
        <w:rPr>
          <w:color w:val="000000" w:themeColor="text1"/>
          <w:u w:color="000000" w:themeColor="text1"/>
        </w:rPr>
        <w:tab/>
      </w:r>
      <w:r w:rsidRPr="00552F66">
        <w:rPr>
          <w:color w:val="000000" w:themeColor="text1"/>
          <w:u w:val="single" w:color="000000" w:themeColor="text1"/>
        </w:rPr>
        <w:t xml:space="preserve">over fifty percent of the committee’s disbursements made within the State in a calendar year are made to support or to oppose the nomination or election of one or more candidates to an elective office; </w:t>
      </w:r>
    </w:p>
    <w:p w14:paraId="507472DB" w14:textId="3C1B36FB"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00553B8A">
        <w:rPr>
          <w:color w:val="000000" w:themeColor="text1"/>
          <w:u w:color="000000" w:themeColor="text1"/>
        </w:rPr>
        <w:tab/>
      </w:r>
      <w:r w:rsidRPr="00552F66">
        <w:rPr>
          <w:color w:val="000000" w:themeColor="text1"/>
          <w:u w:val="single" w:color="000000" w:themeColor="text1"/>
        </w:rPr>
        <w:t>(iii)</w:t>
      </w:r>
      <w:r w:rsidRPr="00552F66">
        <w:rPr>
          <w:color w:val="000000" w:themeColor="text1"/>
          <w:u w:color="000000" w:themeColor="text1"/>
        </w:rPr>
        <w:tab/>
      </w:r>
      <w:r w:rsidRPr="00552F66">
        <w:rPr>
          <w:color w:val="000000" w:themeColor="text1"/>
          <w:u w:val="single" w:color="000000" w:themeColor="text1"/>
        </w:rPr>
        <w:t xml:space="preserve">over fifty percent of the committee’s total disbursements made in a calendar year are made to support or to oppose the nomination or election of one or more candidates to an elective office; </w:t>
      </w:r>
      <w:r w:rsidR="00B50BE2">
        <w:rPr>
          <w:color w:val="000000" w:themeColor="text1"/>
          <w:u w:val="single" w:color="000000" w:themeColor="text1"/>
        </w:rPr>
        <w:t xml:space="preserve"> </w:t>
      </w:r>
      <w:r w:rsidRPr="00552F66">
        <w:rPr>
          <w:color w:val="000000" w:themeColor="text1"/>
          <w:u w:val="single" w:color="000000" w:themeColor="text1"/>
        </w:rPr>
        <w:t>or</w:t>
      </w:r>
    </w:p>
    <w:p w14:paraId="1E672E93" w14:textId="78447E46"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00553B8A">
        <w:rPr>
          <w:color w:val="000000" w:themeColor="text1"/>
          <w:u w:color="000000" w:themeColor="text1"/>
        </w:rPr>
        <w:tab/>
      </w:r>
      <w:r w:rsidRPr="00552F66">
        <w:rPr>
          <w:color w:val="000000" w:themeColor="text1"/>
          <w:u w:val="single" w:color="000000" w:themeColor="text1"/>
        </w:rPr>
        <w:t>(iii)</w:t>
      </w:r>
      <w:r w:rsidRPr="00552F66">
        <w:rPr>
          <w:color w:val="000000" w:themeColor="text1"/>
          <w:u w:color="000000" w:themeColor="text1"/>
        </w:rPr>
        <w:tab/>
      </w:r>
      <w:r w:rsidRPr="00552F66">
        <w:rPr>
          <w:color w:val="000000" w:themeColor="text1"/>
          <w:u w:val="single" w:color="000000" w:themeColor="text1"/>
        </w:rPr>
        <w:t xml:space="preserve">the committee’s public statements, including statements made in oral or written fundraising solicitations, </w:t>
      </w:r>
      <w:r w:rsidR="00812796">
        <w:rPr>
          <w:color w:val="000000" w:themeColor="text1"/>
          <w:u w:val="single" w:color="000000" w:themeColor="text1"/>
        </w:rPr>
        <w:t>that identify</w:t>
      </w:r>
      <w:r w:rsidRPr="00552F66">
        <w:rPr>
          <w:color w:val="000000" w:themeColor="text1"/>
          <w:u w:val="single" w:color="000000" w:themeColor="text1"/>
        </w:rPr>
        <w:t xml:space="preserve"> advocacy in support of or in opposition to the nomination or election of one or more candidates to elective office as its major purpose.</w:t>
      </w:r>
      <w:r w:rsidRPr="00552F66">
        <w:rPr>
          <w:color w:val="000000" w:themeColor="text1"/>
          <w:u w:color="000000" w:themeColor="text1"/>
        </w:rPr>
        <w:t xml:space="preserve">” </w:t>
      </w:r>
    </w:p>
    <w:p w14:paraId="7772904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15A33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26.</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1300(7) of the 1976 Code is amended to read:</w:t>
      </w:r>
    </w:p>
    <w:p w14:paraId="36239ACC" w14:textId="10E8AC5E"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‘Contribution’ means a gift, subscription, loan, guarantee upon which collection is made, forgiveness of a loan, an advance, in</w:t>
      </w:r>
      <w:r w:rsidRPr="00552F66">
        <w:rPr>
          <w:color w:val="000000" w:themeColor="text1"/>
          <w:u w:color="000000" w:themeColor="text1"/>
        </w:rPr>
        <w:noBreakHyphen/>
        <w:t>kind contribution or expenditure, a deposit of money, or anything of value made to a candidate or committee to influence an election</w:t>
      </w:r>
      <w:r w:rsidRPr="00552F66">
        <w:rPr>
          <w:strike/>
          <w:color w:val="000000" w:themeColor="text1"/>
          <w:u w:color="000000" w:themeColor="text1"/>
        </w:rPr>
        <w:t>;</w:t>
      </w:r>
      <w:r w:rsidRPr="00552F66">
        <w:rPr>
          <w:color w:val="000000" w:themeColor="text1"/>
          <w:u w:val="single" w:color="000000" w:themeColor="text1"/>
        </w:rPr>
        <w:t>,</w:t>
      </w:r>
      <w:r w:rsidRPr="00552F66">
        <w:rPr>
          <w:color w:val="000000" w:themeColor="text1"/>
          <w:u w:color="000000" w:themeColor="text1"/>
        </w:rPr>
        <w:t xml:space="preserve"> or payment or compensation for the personal service of another person which is rendered </w:t>
      </w:r>
      <w:r w:rsidRPr="00552F66">
        <w:rPr>
          <w:strike/>
          <w:color w:val="000000" w:themeColor="text1"/>
          <w:u w:color="000000" w:themeColor="text1"/>
        </w:rPr>
        <w:t>for any purpose</w:t>
      </w:r>
      <w:r w:rsidRPr="00552F66">
        <w:rPr>
          <w:color w:val="000000" w:themeColor="text1"/>
          <w:u w:color="000000" w:themeColor="text1"/>
        </w:rPr>
        <w:t xml:space="preserve"> to a candidate or committee without charge </w:t>
      </w:r>
      <w:r w:rsidRPr="00552F66">
        <w:rPr>
          <w:color w:val="000000" w:themeColor="text1"/>
          <w:u w:val="single" w:color="000000" w:themeColor="text1"/>
        </w:rPr>
        <w:t>to influence an election</w:t>
      </w:r>
      <w:r w:rsidRPr="00552F66">
        <w:rPr>
          <w:color w:val="000000" w:themeColor="text1"/>
          <w:u w:color="000000" w:themeColor="text1"/>
        </w:rPr>
        <w:t xml:space="preserve">, whether any of the above are made or offered directly or indirectly. </w:t>
      </w:r>
      <w:r w:rsidR="00B50BE2">
        <w:rPr>
          <w:color w:val="000000" w:themeColor="text1"/>
          <w:u w:color="000000" w:themeColor="text1"/>
        </w:rPr>
        <w:t xml:space="preserve"> </w:t>
      </w:r>
      <w:r w:rsidRPr="00552F66">
        <w:rPr>
          <w:color w:val="000000" w:themeColor="text1"/>
          <w:u w:color="000000" w:themeColor="text1"/>
        </w:rPr>
        <w:t xml:space="preserve">‘Contribution’ does not include </w:t>
      </w:r>
      <w:r w:rsidRPr="00552F66">
        <w:rPr>
          <w:strike/>
          <w:color w:val="000000" w:themeColor="text1"/>
          <w:u w:color="000000" w:themeColor="text1"/>
        </w:rPr>
        <w:t>(a)</w:t>
      </w:r>
      <w:r w:rsidRPr="00552F66">
        <w:rPr>
          <w:color w:val="000000" w:themeColor="text1"/>
          <w:u w:color="000000" w:themeColor="text1"/>
        </w:rPr>
        <w:t xml:space="preserve"> volunteer personal services on behalf of a candidate or committee for which the volunteer or any person acting on behalf of or instead of the volunteer receives no compensation either in cash or in</w:t>
      </w:r>
      <w:r w:rsidRPr="00552F66">
        <w:rPr>
          <w:color w:val="000000" w:themeColor="text1"/>
          <w:u w:color="000000" w:themeColor="text1"/>
        </w:rPr>
        <w:noBreakHyphen/>
        <w:t>kind, directly or indirectly, from any source</w:t>
      </w:r>
      <w:r w:rsidRPr="00552F66">
        <w:rPr>
          <w:strike/>
          <w:color w:val="000000" w:themeColor="text1"/>
          <w:u w:color="000000" w:themeColor="text1"/>
        </w:rPr>
        <w:t>;  or (b) a gift, subscription, loan, guarantee upon which collection is made, forgiveness of a loan, an advance, in</w:t>
      </w:r>
      <w:r w:rsidRPr="00552F66">
        <w:rPr>
          <w:strike/>
          <w:color w:val="000000" w:themeColor="text1"/>
          <w:u w:color="000000" w:themeColor="text1"/>
        </w:rPr>
        <w:noBreakHyphen/>
        <w:t>kind contribution or expenditure, a deposit of money, or anything of value made to a committee, other than a candidate committee, and is used to pay for communications made not more than forty</w:t>
      </w:r>
      <w:r w:rsidRPr="00552F66">
        <w:rPr>
          <w:strike/>
          <w:color w:val="000000" w:themeColor="text1"/>
          <w:u w:color="000000" w:themeColor="text1"/>
        </w:rPr>
        <w:noBreakHyphen/>
        <w:t>five days before the election to influence the outcome of an elective office as defined in Section 8</w:t>
      </w:r>
      <w:r w:rsidRPr="00552F66">
        <w:rPr>
          <w:strike/>
          <w:color w:val="000000" w:themeColor="text1"/>
          <w:u w:color="000000" w:themeColor="text1"/>
        </w:rPr>
        <w:noBreakHyphen/>
        <w:t>13</w:t>
      </w:r>
      <w:r w:rsidRPr="00552F66">
        <w:rPr>
          <w:strike/>
          <w:color w:val="000000" w:themeColor="text1"/>
          <w:u w:color="000000" w:themeColor="text1"/>
        </w:rPr>
        <w:noBreakHyphen/>
        <w:t xml:space="preserve">1300(31)(c). </w:t>
      </w:r>
      <w:r w:rsidR="00B50BE2">
        <w:rPr>
          <w:strike/>
          <w:color w:val="000000" w:themeColor="text1"/>
          <w:u w:color="000000" w:themeColor="text1"/>
        </w:rPr>
        <w:t xml:space="preserve"> </w:t>
      </w:r>
      <w:r w:rsidRPr="00552F66">
        <w:rPr>
          <w:strike/>
          <w:color w:val="000000" w:themeColor="text1"/>
          <w:u w:color="000000" w:themeColor="text1"/>
        </w:rPr>
        <w:t>These funds must be deposited in an account separate from a campaign account as required in Section 8</w:t>
      </w:r>
      <w:r w:rsidRPr="00552F66">
        <w:rPr>
          <w:strike/>
          <w:color w:val="000000" w:themeColor="text1"/>
          <w:u w:color="000000" w:themeColor="text1"/>
        </w:rPr>
        <w:noBreakHyphen/>
        <w:t>13</w:t>
      </w:r>
      <w:r w:rsidRPr="00552F66">
        <w:rPr>
          <w:strike/>
          <w:color w:val="000000" w:themeColor="text1"/>
          <w:u w:color="000000" w:themeColor="text1"/>
        </w:rPr>
        <w:noBreakHyphen/>
        <w:t>1312</w:t>
      </w:r>
      <w:r w:rsidRPr="00552F66">
        <w:rPr>
          <w:color w:val="000000" w:themeColor="text1"/>
          <w:u w:color="000000" w:themeColor="text1"/>
        </w:rPr>
        <w:t>.</w:t>
      </w:r>
    </w:p>
    <w:p w14:paraId="0EF65CD4"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53F25B" w14:textId="166934BD"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27.</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1300(17) of the 1</w:t>
      </w:r>
      <w:r w:rsidR="00B50BE2">
        <w:rPr>
          <w:color w:val="000000" w:themeColor="text1"/>
          <w:u w:color="000000" w:themeColor="text1"/>
        </w:rPr>
        <w:t>976 Code is amended to read:</w:t>
      </w:r>
    </w:p>
    <w:p w14:paraId="5B854F8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“(17)</w:t>
      </w:r>
      <w:r w:rsidRPr="00552F66">
        <w:rPr>
          <w:color w:val="000000" w:themeColor="text1"/>
          <w:u w:color="000000" w:themeColor="text1"/>
        </w:rPr>
        <w:tab/>
        <w:t xml:space="preserve">‘Independent expenditure’ means: </w:t>
      </w:r>
    </w:p>
    <w:p w14:paraId="24487F94" w14:textId="102F63EE"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t xml:space="preserve">an expenditure made </w:t>
      </w:r>
      <w:r w:rsidRPr="00552F66">
        <w:rPr>
          <w:color w:val="000000" w:themeColor="text1"/>
          <w:u w:val="single" w:color="000000" w:themeColor="text1"/>
        </w:rPr>
        <w:t>or incurred</w:t>
      </w:r>
      <w:r w:rsidRPr="00552F66">
        <w:rPr>
          <w:color w:val="000000" w:themeColor="text1"/>
          <w:u w:color="000000" w:themeColor="text1"/>
        </w:rPr>
        <w:t xml:space="preserve"> directly or indirectly by a person to advocate the election or defeat of a clearly identified candidate or ballot measure; </w:t>
      </w:r>
      <w:r w:rsidR="00B50BE2">
        <w:rPr>
          <w:color w:val="000000" w:themeColor="text1"/>
          <w:u w:color="000000" w:themeColor="text1"/>
        </w:rPr>
        <w:t xml:space="preserve"> and</w:t>
      </w:r>
    </w:p>
    <w:p w14:paraId="0C531794" w14:textId="44094734"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when taken as a whole and in context, the expenditure made by a person to influence the outcome of an elective office or b</w:t>
      </w:r>
      <w:r w:rsidR="00B50BE2">
        <w:rPr>
          <w:color w:val="000000" w:themeColor="text1"/>
          <w:u w:color="000000" w:themeColor="text1"/>
        </w:rPr>
        <w:t>allot measure but which is not:</w:t>
      </w:r>
    </w:p>
    <w:p w14:paraId="6ABC2ED4"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w:t>
      </w:r>
      <w:r w:rsidRPr="00552F66">
        <w:rPr>
          <w:color w:val="000000" w:themeColor="text1"/>
          <w:u w:color="000000" w:themeColor="text1"/>
        </w:rPr>
        <w:tab/>
        <w:t xml:space="preserve">made to; </w:t>
      </w:r>
    </w:p>
    <w:p w14:paraId="505D5F58"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(ii)</w:t>
      </w:r>
      <w:r w:rsidRPr="00552F66">
        <w:rPr>
          <w:color w:val="000000" w:themeColor="text1"/>
          <w:u w:color="000000" w:themeColor="text1"/>
        </w:rPr>
        <w:tab/>
        <w:t xml:space="preserve">controlled by; </w:t>
      </w:r>
    </w:p>
    <w:p w14:paraId="291F9520"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(iii)</w:t>
      </w:r>
      <w:r w:rsidRPr="00552F66">
        <w:rPr>
          <w:color w:val="000000" w:themeColor="text1"/>
          <w:u w:color="000000" w:themeColor="text1"/>
        </w:rPr>
        <w:tab/>
        <w:t xml:space="preserve">coordinated with; </w:t>
      </w:r>
    </w:p>
    <w:p w14:paraId="3BA8C484" w14:textId="71A31663"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(iv)</w:t>
      </w:r>
      <w:r w:rsidRPr="00552F66">
        <w:rPr>
          <w:color w:val="000000" w:themeColor="text1"/>
          <w:u w:color="000000" w:themeColor="text1"/>
        </w:rPr>
        <w:tab/>
        <w:t xml:space="preserve">requested by; </w:t>
      </w:r>
      <w:r w:rsidR="00B50BE2">
        <w:rPr>
          <w:color w:val="000000" w:themeColor="text1"/>
          <w:u w:color="000000" w:themeColor="text1"/>
        </w:rPr>
        <w:t xml:space="preserve"> </w:t>
      </w:r>
      <w:r w:rsidRPr="00552F66">
        <w:rPr>
          <w:color w:val="000000" w:themeColor="text1"/>
          <w:u w:color="000000" w:themeColor="text1"/>
        </w:rPr>
        <w:t xml:space="preserve">or </w:t>
      </w:r>
    </w:p>
    <w:p w14:paraId="7A807A26" w14:textId="11D764DF" w:rsidR="000C6C82"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(v)</w:t>
      </w:r>
      <w:r w:rsidRPr="00552F66">
        <w:rPr>
          <w:color w:val="000000" w:themeColor="text1"/>
          <w:u w:color="000000" w:themeColor="text1"/>
        </w:rPr>
        <w:tab/>
        <w:t xml:space="preserve">made upon consultation with a candidate or an agent of a candidate; or a committee or agent of a committee; or a ballot measure committee or an agent </w:t>
      </w:r>
      <w:r w:rsidR="00B50BE2">
        <w:rPr>
          <w:color w:val="000000" w:themeColor="text1"/>
          <w:u w:color="000000" w:themeColor="text1"/>
        </w:rPr>
        <w:t>of a ballot measure committee.</w:t>
      </w:r>
    </w:p>
    <w:p w14:paraId="763A3CC3" w14:textId="142338D8" w:rsidR="00812796" w:rsidRDefault="00812796"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DCA">
        <w:rPr>
          <w:color w:val="000000" w:themeColor="text1"/>
          <w:u w:color="000000" w:themeColor="text1"/>
        </w:rPr>
        <w:tab/>
        <w:t>Expenditures by party committees or expenditures by legislative caucus committees based upon party affiliation are considered to be controlled by, coordinated with, requested by, or made upon consultation with a candidate or an agent of a candidate.</w:t>
      </w:r>
      <w:r>
        <w:rPr>
          <w:color w:val="000000" w:themeColor="text1"/>
          <w:u w:color="000000" w:themeColor="text1"/>
        </w:rPr>
        <w:t>”</w:t>
      </w:r>
    </w:p>
    <w:p w14:paraId="7D6DB0A8" w14:textId="77777777" w:rsidR="00812796" w:rsidRPr="00552F66" w:rsidRDefault="00812796"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DAEEA7" w14:textId="16956D7C"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28.</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1300(23) of the </w:t>
      </w:r>
      <w:r w:rsidR="000C474A">
        <w:rPr>
          <w:color w:val="000000" w:themeColor="text1"/>
          <w:u w:color="000000" w:themeColor="text1"/>
        </w:rPr>
        <w:t>1976 Code is amended to read:</w:t>
      </w:r>
    </w:p>
    <w:p w14:paraId="43025768"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t>“(23)</w:t>
      </w:r>
      <w:r w:rsidRPr="00552F66">
        <w:rPr>
          <w:color w:val="000000" w:themeColor="text1"/>
          <w:u w:color="000000" w:themeColor="text1"/>
        </w:rPr>
        <w:tab/>
        <w:t xml:space="preserve">‘Noncandidate committee’ means a committee that is not a campaign committee for a candidate but is organized </w:t>
      </w:r>
      <w:r w:rsidRPr="00552F66">
        <w:rPr>
          <w:strike/>
          <w:color w:val="000000" w:themeColor="text1"/>
          <w:u w:color="000000" w:themeColor="text1"/>
        </w:rPr>
        <w:t>to influence an election or to support or oppose a candidate or public official,</w:t>
      </w:r>
      <w:r w:rsidRPr="00552F66">
        <w:rPr>
          <w:color w:val="000000" w:themeColor="text1"/>
          <w:u w:color="000000" w:themeColor="text1"/>
        </w:rPr>
        <w:t xml:space="preserve"> </w:t>
      </w:r>
      <w:r w:rsidRPr="00552F66">
        <w:rPr>
          <w:color w:val="000000" w:themeColor="text1"/>
          <w:u w:val="single" w:color="000000" w:themeColor="text1"/>
        </w:rPr>
        <w:t xml:space="preserve">for the major purpose to support or oppose the nomination or election of a candidate to elective office, </w:t>
      </w:r>
      <w:r w:rsidRPr="00552F66">
        <w:rPr>
          <w:color w:val="000000" w:themeColor="text1"/>
          <w:u w:color="000000" w:themeColor="text1"/>
        </w:rPr>
        <w:t xml:space="preserve">which receives contributions or makes expenditures in excess of five hundred dollars in the aggregate during an election cycle.  ‘Noncandidate committee’ does not include political action committees that contribute solely to federal campaigns.  </w:t>
      </w:r>
      <w:r w:rsidRPr="00552F66">
        <w:rPr>
          <w:color w:val="000000" w:themeColor="text1"/>
          <w:u w:val="single" w:color="000000" w:themeColor="text1"/>
        </w:rPr>
        <w:t>For purposes of this section, factors that shall be considered to indicate a noncandidate committee has the major purpose to support or to oppose the nomination or election of one or more clearly identified candidates include, but are not limited to:</w:t>
      </w:r>
    </w:p>
    <w:p w14:paraId="4BE00959" w14:textId="5F3ECA6A"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(a)</w:t>
      </w:r>
      <w:r w:rsidRPr="00552F66">
        <w:rPr>
          <w:color w:val="000000" w:themeColor="text1"/>
          <w:u w:color="000000" w:themeColor="text1"/>
        </w:rPr>
        <w:tab/>
      </w:r>
      <w:r w:rsidRPr="00552F66">
        <w:rPr>
          <w:color w:val="000000" w:themeColor="text1"/>
          <w:u w:val="single" w:color="000000" w:themeColor="text1"/>
        </w:rPr>
        <w:t xml:space="preserve">any of the committee’s organizational documents, such as bylaws or articles of incorporation, </w:t>
      </w:r>
      <w:r w:rsidR="00812796">
        <w:rPr>
          <w:color w:val="000000" w:themeColor="text1"/>
          <w:u w:val="single" w:color="000000" w:themeColor="text1"/>
        </w:rPr>
        <w:t>that identify</w:t>
      </w:r>
      <w:r w:rsidRPr="00552F66">
        <w:rPr>
          <w:color w:val="000000" w:themeColor="text1"/>
          <w:u w:val="single" w:color="000000" w:themeColor="text1"/>
        </w:rPr>
        <w:t xml:space="preserve"> advocacy to support or oppose the nomination or election of one or more candidates for elective office as its major purpose;</w:t>
      </w:r>
      <w:r w:rsidRPr="00552F66">
        <w:rPr>
          <w:color w:val="000000" w:themeColor="text1"/>
          <w:u w:color="000000" w:themeColor="text1"/>
        </w:rPr>
        <w:t xml:space="preserve"> </w:t>
      </w:r>
    </w:p>
    <w:p w14:paraId="6CD369A1"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(b)</w:t>
      </w:r>
      <w:r w:rsidRPr="00552F66">
        <w:rPr>
          <w:color w:val="000000" w:themeColor="text1"/>
          <w:u w:color="000000" w:themeColor="text1"/>
        </w:rPr>
        <w:tab/>
      </w:r>
      <w:r w:rsidRPr="00552F66">
        <w:rPr>
          <w:color w:val="000000" w:themeColor="text1"/>
          <w:u w:val="single" w:color="000000" w:themeColor="text1"/>
        </w:rPr>
        <w:t>over fifty percent of the committee’s disbursements made within the State in a calendar year are made to support or to oppose the nomination or election of one or more candidates for elective office;</w:t>
      </w:r>
    </w:p>
    <w:p w14:paraId="05883E94"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(c)</w:t>
      </w:r>
      <w:r w:rsidRPr="00552F66">
        <w:rPr>
          <w:color w:val="000000" w:themeColor="text1"/>
          <w:u w:color="000000" w:themeColor="text1"/>
        </w:rPr>
        <w:tab/>
      </w:r>
      <w:r w:rsidRPr="00552F66">
        <w:rPr>
          <w:color w:val="000000" w:themeColor="text1"/>
          <w:u w:val="single" w:color="000000" w:themeColor="text1"/>
        </w:rPr>
        <w:t>over fifty percent of the committee’s total disbursements made in a calendar year are made to support or to oppose the nomination or election of one or more candidates for elective office; or</w:t>
      </w:r>
    </w:p>
    <w:p w14:paraId="56D55542" w14:textId="3F9C99C8"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(d)</w:t>
      </w:r>
      <w:r w:rsidRPr="00552F66">
        <w:rPr>
          <w:color w:val="000000" w:themeColor="text1"/>
          <w:u w:color="000000" w:themeColor="text1"/>
        </w:rPr>
        <w:tab/>
      </w:r>
      <w:r w:rsidRPr="00552F66">
        <w:rPr>
          <w:color w:val="000000" w:themeColor="text1"/>
          <w:u w:val="single" w:color="000000" w:themeColor="text1"/>
        </w:rPr>
        <w:t xml:space="preserve">the committee’s public statements, including statements made in oral or written fundraising solicitations, </w:t>
      </w:r>
      <w:r w:rsidR="00812796">
        <w:rPr>
          <w:color w:val="000000" w:themeColor="text1"/>
          <w:u w:val="single" w:color="000000" w:themeColor="text1"/>
        </w:rPr>
        <w:t>that identify</w:t>
      </w:r>
      <w:r w:rsidRPr="00552F66">
        <w:rPr>
          <w:color w:val="000000" w:themeColor="text1"/>
          <w:u w:val="single" w:color="000000" w:themeColor="text1"/>
        </w:rPr>
        <w:t xml:space="preserve"> advocacy in support of or in opposition to the nomination or election of one or more candidates for elective office as its major purpose.</w:t>
      </w:r>
      <w:r w:rsidRPr="00552F66">
        <w:rPr>
          <w:color w:val="000000" w:themeColor="text1"/>
          <w:u w:color="000000" w:themeColor="text1"/>
        </w:rPr>
        <w:t>”</w:t>
      </w:r>
    </w:p>
    <w:p w14:paraId="5134A63C" w14:textId="5379F1F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DA1CCB" w14:textId="020E62F5"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29.</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1300(31) of the 1</w:t>
      </w:r>
      <w:r w:rsidR="00B97D45">
        <w:rPr>
          <w:color w:val="000000" w:themeColor="text1"/>
          <w:u w:color="000000" w:themeColor="text1"/>
        </w:rPr>
        <w:t>976 Code is amended to read:</w:t>
      </w:r>
    </w:p>
    <w:p w14:paraId="298F7F26"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“(31)</w:t>
      </w:r>
      <w:r w:rsidRPr="00552F66">
        <w:rPr>
          <w:color w:val="000000" w:themeColor="text1"/>
          <w:u w:color="000000" w:themeColor="text1"/>
        </w:rPr>
        <w:tab/>
        <w:t xml:space="preserve">‘Influence the outcome of an elective office’ means: </w:t>
      </w:r>
    </w:p>
    <w:p w14:paraId="010DA1C3" w14:textId="25BF6604"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t xml:space="preserve">expressly advocating the election or defeat of a clearly identified candidate using words including or substantially similar to ‘vote for’, ‘elect’, ‘cast your ballot for’, ‘Smith for Governor’, ‘vote against’, ‘defeat’, or ‘reject’; </w:t>
      </w:r>
      <w:r w:rsidR="00B97D45">
        <w:rPr>
          <w:color w:val="000000" w:themeColor="text1"/>
          <w:u w:color="000000" w:themeColor="text1"/>
        </w:rPr>
        <w:t xml:space="preserve"> </w:t>
      </w:r>
      <w:r w:rsidRPr="00552F66">
        <w:rPr>
          <w:color w:val="000000" w:themeColor="text1"/>
          <w:u w:val="single" w:color="000000" w:themeColor="text1"/>
        </w:rPr>
        <w:t>or</w:t>
      </w:r>
    </w:p>
    <w:p w14:paraId="030357DD" w14:textId="1EF99F24"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 xml:space="preserve">communicating campaign slogans or individual words that, taken in context, have no other reasonable meaning other than to urge the election or defeat of a clearly identified candidate including or substantially similar to slogans or words such as </w:t>
      </w:r>
      <w:r w:rsidR="00812796">
        <w:rPr>
          <w:color w:val="000000" w:themeColor="text1"/>
          <w:u w:color="000000" w:themeColor="text1"/>
        </w:rPr>
        <w:t>‘S</w:t>
      </w:r>
      <w:r w:rsidRPr="00552F66">
        <w:rPr>
          <w:color w:val="000000" w:themeColor="text1"/>
          <w:u w:color="000000" w:themeColor="text1"/>
        </w:rPr>
        <w:t>mith’s the One’, ‘Jones 2000’, ‘Smith/Jones’ , ‘Jones!’, or ‘Smith</w:t>
      </w:r>
      <w:r w:rsidRPr="00552F66">
        <w:rPr>
          <w:color w:val="000000" w:themeColor="text1"/>
          <w:u w:color="000000" w:themeColor="text1"/>
        </w:rPr>
        <w:noBreakHyphen/>
        <w:t>A man for the People!’</w:t>
      </w:r>
      <w:r w:rsidRPr="00552F66">
        <w:rPr>
          <w:strike/>
          <w:color w:val="000000" w:themeColor="text1"/>
          <w:u w:color="000000" w:themeColor="text1"/>
        </w:rPr>
        <w:t>;</w:t>
      </w:r>
      <w:r w:rsidRPr="00552F66">
        <w:rPr>
          <w:color w:val="000000" w:themeColor="text1"/>
          <w:u w:color="000000" w:themeColor="text1"/>
        </w:rPr>
        <w:t xml:space="preserve">   </w:t>
      </w:r>
      <w:r w:rsidRPr="00552F66">
        <w:rPr>
          <w:strike/>
          <w:color w:val="000000" w:themeColor="text1"/>
          <w:u w:color="000000" w:themeColor="text1"/>
        </w:rPr>
        <w:t>or</w:t>
      </w:r>
      <w:r w:rsidRPr="00552F66">
        <w:rPr>
          <w:color w:val="000000" w:themeColor="text1"/>
          <w:u w:color="000000" w:themeColor="text1"/>
        </w:rPr>
        <w:t xml:space="preserve"> </w:t>
      </w:r>
    </w:p>
    <w:p w14:paraId="324E583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strike/>
          <w:color w:val="000000" w:themeColor="text1"/>
          <w:u w:color="000000" w:themeColor="text1"/>
        </w:rPr>
        <w:t>(c)</w:t>
      </w:r>
      <w:r w:rsidRPr="00552F66">
        <w:rPr>
          <w:color w:val="000000" w:themeColor="text1"/>
          <w:u w:color="000000" w:themeColor="text1"/>
        </w:rPr>
        <w:t xml:space="preserve"> </w:t>
      </w:r>
      <w:r w:rsidRPr="00552F66">
        <w:rPr>
          <w:strike/>
          <w:color w:val="000000" w:themeColor="text1"/>
          <w:u w:color="000000" w:themeColor="text1"/>
        </w:rPr>
        <w:t>any communication made, not more than forty</w:t>
      </w:r>
      <w:r w:rsidRPr="00552F66">
        <w:rPr>
          <w:strike/>
          <w:color w:val="000000" w:themeColor="text1"/>
          <w:u w:color="000000" w:themeColor="text1"/>
        </w:rPr>
        <w:noBreakHyphen/>
        <w:t>five days before an election, which promotes or supports a candidate or attacks or opposes a candidate, regardless of whether the communication expressly advocates a vote for or against a candidate.  For purposes of this paragraph, “communication” means (i) any paid advertisement or purchased program time broadcast over television or radio;  (ii) any paid message conveyed through telephone banks, direct mail, or electronic mail;  or (iii) any paid advertisement that costs more than five thousand dollars that is conveyed through a communication medium other than those set forth in subsections (i) or (ii) of this paragraph.  “Communication” does not include news, commentary, or editorial programming or article, or communication to an organization’s own members</w:t>
      </w:r>
      <w:r w:rsidRPr="00552F66">
        <w:rPr>
          <w:color w:val="000000" w:themeColor="text1"/>
          <w:u w:color="000000" w:themeColor="text1"/>
        </w:rPr>
        <w:t>.”</w:t>
      </w:r>
    </w:p>
    <w:p w14:paraId="029BB573"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8CB816"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30.</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1300(32) of the 1976 Code is amended to read:  </w:t>
      </w:r>
    </w:p>
    <w:p w14:paraId="737EE1C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t>“(32)</w:t>
      </w:r>
      <w:r w:rsidRPr="00552F66">
        <w:rPr>
          <w:color w:val="000000" w:themeColor="text1"/>
          <w:u w:color="000000" w:themeColor="text1"/>
        </w:rPr>
        <w:tab/>
        <w:t>‘Ballot measure committee’ means</w:t>
      </w:r>
      <w:r w:rsidRPr="00552F66">
        <w:rPr>
          <w:strike/>
          <w:color w:val="000000" w:themeColor="text1"/>
          <w:u w:color="000000" w:themeColor="text1"/>
        </w:rPr>
        <w:t>:</w:t>
      </w:r>
      <w:r w:rsidRPr="00552F66">
        <w:rPr>
          <w:color w:val="000000" w:themeColor="text1"/>
          <w:u w:color="000000" w:themeColor="text1"/>
        </w:rPr>
        <w:t xml:space="preserve"> </w:t>
      </w:r>
    </w:p>
    <w:p w14:paraId="65A83D7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strike/>
          <w:color w:val="000000" w:themeColor="text1"/>
          <w:u w:color="000000" w:themeColor="text1"/>
        </w:rPr>
        <w:t>(a)</w:t>
      </w:r>
      <w:r w:rsidRPr="00552F66">
        <w:rPr>
          <w:color w:val="000000" w:themeColor="text1"/>
          <w:u w:color="000000" w:themeColor="text1"/>
        </w:rPr>
        <w:tab/>
      </w:r>
      <w:r w:rsidRPr="00552F66">
        <w:rPr>
          <w:strike/>
          <w:color w:val="000000" w:themeColor="text1"/>
          <w:u w:color="000000" w:themeColor="text1"/>
        </w:rPr>
        <w:t xml:space="preserve">an association, club, an organization, or a group of persons which, to influence the outcome of a ballot measure, receives contributions or makes expenditures in excess of two thousand five hundred dollars in the aggregate during an election cycle; </w:t>
      </w:r>
    </w:p>
    <w:p w14:paraId="024BAA79"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strike/>
          <w:color w:val="000000" w:themeColor="text1"/>
          <w:u w:color="000000" w:themeColor="text1"/>
        </w:rPr>
        <w:t>(b)</w:t>
      </w:r>
      <w:r w:rsidRPr="00552F66">
        <w:rPr>
          <w:color w:val="000000" w:themeColor="text1"/>
          <w:u w:color="000000" w:themeColor="text1"/>
        </w:rPr>
        <w:tab/>
      </w:r>
      <w:r w:rsidRPr="00552F66">
        <w:rPr>
          <w:strike/>
          <w:color w:val="000000" w:themeColor="text1"/>
          <w:u w:color="000000" w:themeColor="text1"/>
        </w:rPr>
        <w:t xml:space="preserve">a person, other than an individual, who, to influence the outcome of a ballot measure, makes contributions aggregating at least fifty thousand dollars during an election cycle to or at the request of a ballot measure committee;  or </w:t>
      </w:r>
    </w:p>
    <w:p w14:paraId="2BD79111"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strike/>
          <w:color w:val="000000" w:themeColor="text1"/>
          <w:u w:color="000000" w:themeColor="text1"/>
        </w:rPr>
        <w:t>(c)</w:t>
      </w:r>
      <w:r w:rsidRPr="00552F66">
        <w:rPr>
          <w:color w:val="000000" w:themeColor="text1"/>
          <w:u w:color="000000" w:themeColor="text1"/>
        </w:rPr>
        <w:tab/>
      </w:r>
      <w:r w:rsidRPr="00552F66">
        <w:rPr>
          <w:strike/>
          <w:color w:val="000000" w:themeColor="text1"/>
          <w:u w:color="000000" w:themeColor="text1"/>
        </w:rPr>
        <w:t>a person, other than an individual, who, to influence the outcome of a ballot measure, makes independent expenditures aggregating two thousand five hundred dollars or more during an election cycle</w:t>
      </w:r>
      <w:r w:rsidRPr="00552F66">
        <w:rPr>
          <w:color w:val="000000" w:themeColor="text1"/>
          <w:u w:color="000000" w:themeColor="text1"/>
        </w:rPr>
        <w:t>.</w:t>
      </w:r>
    </w:p>
    <w:p w14:paraId="07E4F9F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val="single" w:color="000000" w:themeColor="text1"/>
        </w:rPr>
        <w:t>a person, two or more individuals, such as any person, association, organization, or other entity that makes or accepts anything of value to make, contributions or expenditures that has the major purpose to support or oppose the passage of a ballot measure.</w:t>
      </w:r>
    </w:p>
    <w:p w14:paraId="7657545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val="single" w:color="000000" w:themeColor="text1"/>
        </w:rPr>
        <w:t xml:space="preserve">For purposes of this section, factors that shall be considered to indicate a ballot measure committee has the major purpose of supporting or opposing the passage of one or more ballot measures include, but are not limited to: </w:t>
      </w:r>
    </w:p>
    <w:p w14:paraId="0F4ABFD5" w14:textId="03C12318"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(1)</w:t>
      </w:r>
      <w:r w:rsidRPr="00552F66">
        <w:rPr>
          <w:color w:val="000000" w:themeColor="text1"/>
          <w:u w:color="000000" w:themeColor="text1"/>
        </w:rPr>
        <w:tab/>
      </w:r>
      <w:r w:rsidRPr="00552F66">
        <w:rPr>
          <w:color w:val="000000" w:themeColor="text1"/>
          <w:u w:val="single" w:color="000000" w:themeColor="text1"/>
        </w:rPr>
        <w:t xml:space="preserve">any of the committee’s organizational documents, such as bylaws or articles of incorporation, </w:t>
      </w:r>
      <w:r w:rsidR="00812796">
        <w:rPr>
          <w:color w:val="000000" w:themeColor="text1"/>
          <w:u w:val="single" w:color="000000" w:themeColor="text1"/>
        </w:rPr>
        <w:t xml:space="preserve">that identify </w:t>
      </w:r>
      <w:r w:rsidRPr="00552F66">
        <w:rPr>
          <w:color w:val="000000" w:themeColor="text1"/>
          <w:u w:val="single" w:color="000000" w:themeColor="text1"/>
        </w:rPr>
        <w:t xml:space="preserve">advocacy to support or to oppose the passage of one or more ballot measures as its major purpose; </w:t>
      </w:r>
    </w:p>
    <w:p w14:paraId="41AE138A" w14:textId="6736DA5D"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(2)</w:t>
      </w:r>
      <w:r w:rsidRPr="00552F66">
        <w:rPr>
          <w:color w:val="000000" w:themeColor="text1"/>
          <w:u w:color="000000" w:themeColor="text1"/>
        </w:rPr>
        <w:tab/>
      </w:r>
      <w:r w:rsidRPr="00552F66">
        <w:rPr>
          <w:color w:val="000000" w:themeColor="text1"/>
          <w:u w:val="single" w:color="000000" w:themeColor="text1"/>
        </w:rPr>
        <w:t xml:space="preserve">over fifty percent of the committee’s disbursements made within the State in a calendar year are made to support or to oppose the passage of one or more ballot measures; </w:t>
      </w:r>
      <w:r w:rsidR="00B97D45">
        <w:rPr>
          <w:color w:val="000000" w:themeColor="text1"/>
          <w:u w:val="single" w:color="000000" w:themeColor="text1"/>
        </w:rPr>
        <w:t xml:space="preserve"> </w:t>
      </w:r>
      <w:r w:rsidRPr="00552F66">
        <w:rPr>
          <w:color w:val="000000" w:themeColor="text1"/>
          <w:u w:val="single" w:color="000000" w:themeColor="text1"/>
        </w:rPr>
        <w:t>or</w:t>
      </w:r>
    </w:p>
    <w:p w14:paraId="4E3061B6" w14:textId="2F243CFB"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(3)</w:t>
      </w:r>
      <w:r w:rsidRPr="00552F66">
        <w:rPr>
          <w:color w:val="000000" w:themeColor="text1"/>
          <w:u w:color="000000" w:themeColor="text1"/>
        </w:rPr>
        <w:tab/>
      </w:r>
      <w:r w:rsidRPr="00552F66">
        <w:rPr>
          <w:color w:val="000000" w:themeColor="text1"/>
          <w:u w:val="single" w:color="000000" w:themeColor="text1"/>
        </w:rPr>
        <w:t xml:space="preserve">over fifty percent of the committee’s total disbursements made in a calendar year are made to support or to oppose the passage of one or more ballot measures; </w:t>
      </w:r>
      <w:r w:rsidR="00B97D45">
        <w:rPr>
          <w:color w:val="000000" w:themeColor="text1"/>
          <w:u w:val="single" w:color="000000" w:themeColor="text1"/>
        </w:rPr>
        <w:t xml:space="preserve"> </w:t>
      </w:r>
      <w:r w:rsidRPr="00552F66">
        <w:rPr>
          <w:color w:val="000000" w:themeColor="text1"/>
          <w:u w:val="single" w:color="000000" w:themeColor="text1"/>
        </w:rPr>
        <w:t>or</w:t>
      </w:r>
    </w:p>
    <w:p w14:paraId="31214F05" w14:textId="154B5EA5"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(4)</w:t>
      </w:r>
      <w:r w:rsidRPr="00552F66">
        <w:rPr>
          <w:color w:val="000000" w:themeColor="text1"/>
          <w:u w:color="000000" w:themeColor="text1"/>
        </w:rPr>
        <w:tab/>
      </w:r>
      <w:r w:rsidRPr="00552F66">
        <w:rPr>
          <w:color w:val="000000" w:themeColor="text1"/>
          <w:u w:val="single" w:color="000000" w:themeColor="text1"/>
        </w:rPr>
        <w:t xml:space="preserve">the committee’s public statements, including statements made in oral or written fundraising solicitations, </w:t>
      </w:r>
      <w:r w:rsidR="00812796">
        <w:rPr>
          <w:color w:val="000000" w:themeColor="text1"/>
          <w:u w:val="single" w:color="000000" w:themeColor="text1"/>
        </w:rPr>
        <w:t xml:space="preserve">that identify </w:t>
      </w:r>
      <w:r w:rsidRPr="00552F66">
        <w:rPr>
          <w:color w:val="000000" w:themeColor="text1"/>
          <w:u w:val="single" w:color="000000" w:themeColor="text1"/>
        </w:rPr>
        <w:t>advocacy in support of or in opposition to the passage of one or more ballot measures as its major purpose.</w:t>
      </w:r>
      <w:r w:rsidRPr="00552F66">
        <w:rPr>
          <w:color w:val="000000" w:themeColor="text1"/>
          <w:u w:color="000000" w:themeColor="text1"/>
        </w:rPr>
        <w:t>”</w:t>
      </w:r>
    </w:p>
    <w:p w14:paraId="65E14CB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F497A94"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31.</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1300 of the 1976 Code is amended by adding an appropriately numbered subsection to read: </w:t>
      </w:r>
    </w:p>
    <w:p w14:paraId="10F02EAD"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93B4B1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 )</w:t>
      </w:r>
      <w:r w:rsidRPr="00552F66">
        <w:rPr>
          <w:color w:val="000000" w:themeColor="text1"/>
          <w:u w:color="000000" w:themeColor="text1"/>
        </w:rPr>
        <w:tab/>
        <w:t xml:space="preserve">‘electioneering communication’ means any broadcast, cable, or satellite communication or mass postal mailing or telephone bank that has the following characteristics: </w:t>
      </w:r>
    </w:p>
    <w:p w14:paraId="22BC533A" w14:textId="0F20DF9E"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t xml:space="preserve">refers to a clearly identified candidate for elected office; </w:t>
      </w:r>
      <w:r w:rsidR="00B97D45">
        <w:rPr>
          <w:color w:val="000000" w:themeColor="text1"/>
          <w:u w:color="000000" w:themeColor="text1"/>
        </w:rPr>
        <w:t xml:space="preserve"> </w:t>
      </w:r>
      <w:r w:rsidRPr="00552F66">
        <w:rPr>
          <w:color w:val="000000" w:themeColor="text1"/>
          <w:u w:color="000000" w:themeColor="text1"/>
        </w:rPr>
        <w:t>and</w:t>
      </w:r>
    </w:p>
    <w:p w14:paraId="2DD18F7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that is publically aired or distributed within sixty days prior to a general election or within thirty days prior to a primary for that office.</w:t>
      </w:r>
    </w:p>
    <w:p w14:paraId="5B78C4C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 xml:space="preserve">The definition does not include: </w:t>
      </w:r>
    </w:p>
    <w:p w14:paraId="4322FC1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 xml:space="preserve">a communication appearing in a news story, commentary, or editorial distributed through the facilities of any broadcasting station, unless those facilities are owned or controlled by any political party, political committee, or candidate; </w:t>
      </w:r>
    </w:p>
    <w:p w14:paraId="302E9FE1"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a communication that constitutes an expenditure or independent expenditure under this article, </w:t>
      </w:r>
    </w:p>
    <w:p w14:paraId="07B84F30" w14:textId="75AF5502"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(3)</w:t>
      </w:r>
      <w:r w:rsidRPr="00552F66">
        <w:rPr>
          <w:color w:val="000000" w:themeColor="text1"/>
          <w:u w:color="000000" w:themeColor="text1"/>
        </w:rPr>
        <w:tab/>
        <w:t>a communication that constitutes a candidate debate or forum conducted pursuant to rules adopted by a political party or that solely promotes that debate or forum and is made by or on behalf of the person sponsoring the debate or forum;</w:t>
      </w:r>
      <w:r w:rsidR="00B97D45">
        <w:rPr>
          <w:color w:val="000000" w:themeColor="text1"/>
          <w:u w:color="000000" w:themeColor="text1"/>
        </w:rPr>
        <w:t xml:space="preserve"> </w:t>
      </w:r>
      <w:r w:rsidRPr="00552F66">
        <w:rPr>
          <w:color w:val="000000" w:themeColor="text1"/>
          <w:u w:color="000000" w:themeColor="text1"/>
        </w:rPr>
        <w:t xml:space="preserve"> or</w:t>
      </w:r>
    </w:p>
    <w:p w14:paraId="44C28CC0"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(4)</w:t>
      </w:r>
      <w:r w:rsidRPr="00552F66">
        <w:rPr>
          <w:color w:val="000000" w:themeColor="text1"/>
          <w:u w:color="000000" w:themeColor="text1"/>
        </w:rPr>
        <w:tab/>
        <w:t xml:space="preserve">a communication that meets all of the following criteria: </w:t>
      </w:r>
    </w:p>
    <w:p w14:paraId="769E70F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w:t>
      </w:r>
      <w:r w:rsidRPr="00552F66">
        <w:rPr>
          <w:color w:val="000000" w:themeColor="text1"/>
          <w:u w:color="000000" w:themeColor="text1"/>
        </w:rPr>
        <w:tab/>
      </w:r>
      <w:r w:rsidRPr="00552F66">
        <w:rPr>
          <w:color w:val="000000" w:themeColor="text1"/>
          <w:u w:color="000000" w:themeColor="text1"/>
        </w:rPr>
        <w:tab/>
        <w:t xml:space="preserve">does not mention any election, candidacy, political party, opposing candidate, or voting by the general public; </w:t>
      </w:r>
    </w:p>
    <w:p w14:paraId="375FF3E4" w14:textId="543BA80F"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(ii)</w:t>
      </w:r>
      <w:r w:rsidRPr="00552F66">
        <w:rPr>
          <w:color w:val="000000" w:themeColor="text1"/>
          <w:u w:color="000000" w:themeColor="text1"/>
        </w:rPr>
        <w:tab/>
        <w:t>does not take a position on the candidate’s character or qualifications and fitness for office;</w:t>
      </w:r>
      <w:r w:rsidR="00B97D45">
        <w:rPr>
          <w:color w:val="000000" w:themeColor="text1"/>
          <w:u w:color="000000" w:themeColor="text1"/>
        </w:rPr>
        <w:t xml:space="preserve"> </w:t>
      </w:r>
      <w:r w:rsidRPr="00552F66">
        <w:rPr>
          <w:color w:val="000000" w:themeColor="text1"/>
          <w:u w:color="000000" w:themeColor="text1"/>
        </w:rPr>
        <w:t xml:space="preserve"> and </w:t>
      </w:r>
    </w:p>
    <w:p w14:paraId="771C54F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(iii)</w:t>
      </w:r>
      <w:r w:rsidRPr="00552F66">
        <w:rPr>
          <w:color w:val="000000" w:themeColor="text1"/>
          <w:u w:color="000000" w:themeColor="text1"/>
        </w:rPr>
        <w:tab/>
        <w:t>proposes a commercial transaction.</w:t>
      </w:r>
    </w:p>
    <w:p w14:paraId="14F420C2" w14:textId="7D51BF96" w:rsidR="000C6C82" w:rsidRPr="00552F66" w:rsidRDefault="00B97D45"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C6C82" w:rsidRPr="00552F66">
        <w:rPr>
          <w:color w:val="000000" w:themeColor="text1"/>
          <w:u w:color="000000" w:themeColor="text1"/>
        </w:rPr>
        <w:t>(5)</w:t>
      </w:r>
      <w:r w:rsidR="000C6C82" w:rsidRPr="00552F66">
        <w:rPr>
          <w:color w:val="000000" w:themeColor="text1"/>
          <w:u w:color="000000" w:themeColor="text1"/>
        </w:rPr>
        <w:tab/>
        <w:t>a communication made which, incidental to advocacy for or against a specific piece of legislation, ordinance, or local initiative, pending before the General Assembly or governing body of a political subdivision, urges the audience to communicate with a member or members of the General Assembly or the governing body of a political subdivision, concerning that piece of legislation, ordinance, or local initiative</w:t>
      </w:r>
      <w:r w:rsidR="00812796">
        <w:rPr>
          <w:color w:val="000000" w:themeColor="text1"/>
          <w:u w:color="000000" w:themeColor="text1"/>
        </w:rPr>
        <w:t>.”</w:t>
      </w:r>
    </w:p>
    <w:p w14:paraId="74997FBA" w14:textId="7292B06C"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C5E6D3" w14:textId="02BB6160"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32.</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1300 of the 1976 Code is amended by adding an appropriately numbered subsection to </w:t>
      </w:r>
      <w:r w:rsidR="00366EE7">
        <w:rPr>
          <w:color w:val="000000" w:themeColor="text1"/>
          <w:u w:color="000000" w:themeColor="text1"/>
        </w:rPr>
        <w:t>read:</w:t>
      </w:r>
    </w:p>
    <w:p w14:paraId="263507F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 )</w:t>
      </w:r>
      <w:r w:rsidRPr="00552F66">
        <w:rPr>
          <w:color w:val="000000" w:themeColor="text1"/>
          <w:u w:color="000000" w:themeColor="text1"/>
        </w:rPr>
        <w:tab/>
        <w:t>‘Independent expenditure</w:t>
      </w:r>
      <w:r w:rsidRPr="00552F66">
        <w:rPr>
          <w:color w:val="000000" w:themeColor="text1"/>
          <w:u w:color="000000" w:themeColor="text1"/>
        </w:rPr>
        <w:noBreakHyphen/>
        <w:t>only committee’ means a committee that:</w:t>
      </w:r>
    </w:p>
    <w:p w14:paraId="5B805EDB"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r>
      <w:r w:rsidRPr="00552F66">
        <w:rPr>
          <w:snapToGrid w:val="0"/>
          <w:color w:val="000000" w:themeColor="text1"/>
          <w:u w:color="000000" w:themeColor="text1"/>
        </w:rPr>
        <w:t xml:space="preserve">is not made by, controlled by, coordinated with, requested by, or made in consultation with </w:t>
      </w:r>
      <w:r w:rsidRPr="00552F66">
        <w:rPr>
          <w:color w:val="000000" w:themeColor="text1"/>
          <w:u w:color="000000" w:themeColor="text1"/>
        </w:rPr>
        <w:t>a candidate, an agent of a candidate, a political party, or an agent of a political party;</w:t>
      </w:r>
    </w:p>
    <w:p w14:paraId="66C3F19D"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does not make contributions to any candidate or other committee, with the exception of other independent expenditure</w:t>
      </w:r>
      <w:r w:rsidRPr="00552F66">
        <w:rPr>
          <w:color w:val="000000" w:themeColor="text1"/>
          <w:u w:color="000000" w:themeColor="text1"/>
        </w:rPr>
        <w:noBreakHyphen/>
        <w:t xml:space="preserve">only committees; </w:t>
      </w:r>
    </w:p>
    <w:p w14:paraId="0619101F" w14:textId="542F28EE"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(c)</w:t>
      </w:r>
      <w:r w:rsidRPr="00552F66">
        <w:rPr>
          <w:color w:val="000000" w:themeColor="text1"/>
          <w:u w:color="000000" w:themeColor="text1"/>
        </w:rPr>
        <w:tab/>
        <w:t>makes only independent expenditures;</w:t>
      </w:r>
      <w:r w:rsidR="00366EE7">
        <w:rPr>
          <w:color w:val="000000" w:themeColor="text1"/>
          <w:u w:color="000000" w:themeColor="text1"/>
        </w:rPr>
        <w:t xml:space="preserve"> </w:t>
      </w:r>
      <w:r w:rsidRPr="00552F66">
        <w:rPr>
          <w:color w:val="000000" w:themeColor="text1"/>
          <w:u w:color="000000" w:themeColor="text1"/>
        </w:rPr>
        <w:t xml:space="preserve"> and</w:t>
      </w:r>
    </w:p>
    <w:p w14:paraId="0A8C20F3"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(d)</w:t>
      </w:r>
      <w:r w:rsidRPr="00552F66">
        <w:rPr>
          <w:color w:val="000000" w:themeColor="text1"/>
          <w:u w:color="000000" w:themeColor="text1"/>
        </w:rPr>
        <w:tab/>
        <w:t>is organized for the major purpose to support or oppose the nomination or election of a candidate to elective office.”</w:t>
      </w:r>
    </w:p>
    <w:p w14:paraId="3CD8B9C8"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15C0DA3"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33.</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1302 of the 1976 Code is amended to read:</w:t>
      </w:r>
    </w:p>
    <w:p w14:paraId="23841A3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1302.</w:t>
      </w:r>
      <w:r w:rsidRPr="00552F66">
        <w:rPr>
          <w:color w:val="000000" w:themeColor="text1"/>
          <w:u w:color="000000" w:themeColor="text1"/>
        </w:rPr>
        <w:tab/>
        <w:t>(A)</w:t>
      </w:r>
      <w:r w:rsidRPr="00552F66">
        <w:rPr>
          <w:color w:val="000000" w:themeColor="text1"/>
          <w:u w:color="000000" w:themeColor="text1"/>
        </w:rPr>
        <w:tab/>
        <w:t>A candidate, committee, or ballot measure committee must maintain and preserve an account of:</w:t>
      </w:r>
    </w:p>
    <w:p w14:paraId="1DEE1DA0"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the total amount of contributions accepted by the candidate, committee, or ballot measure committee;</w:t>
      </w:r>
    </w:p>
    <w:p w14:paraId="52F349B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the name and address of each person making a contribution and the amount and date of receipt of each contribution;</w:t>
      </w:r>
    </w:p>
    <w:p w14:paraId="5A5F82A3"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(3)</w:t>
      </w:r>
      <w:r w:rsidRPr="00552F66">
        <w:rPr>
          <w:color w:val="000000" w:themeColor="text1"/>
          <w:u w:color="000000" w:themeColor="text1"/>
        </w:rPr>
        <w:tab/>
        <w:t>the total amount of expenditures made by or on behalf of the candidate, committee, or ballot measure committee;</w:t>
      </w:r>
    </w:p>
    <w:p w14:paraId="1D2397E9"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(4)</w:t>
      </w:r>
      <w:r w:rsidRPr="00552F66">
        <w:rPr>
          <w:color w:val="000000" w:themeColor="text1"/>
          <w:u w:color="000000" w:themeColor="text1"/>
        </w:rPr>
        <w:tab/>
        <w:t>the name and address of each person to whom an expenditure is made including the date, amount, purpose, and beneficiary of the expenditure;</w:t>
      </w:r>
    </w:p>
    <w:p w14:paraId="7987804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(5)</w:t>
      </w:r>
      <w:r w:rsidRPr="00552F66">
        <w:rPr>
          <w:color w:val="000000" w:themeColor="text1"/>
          <w:u w:color="000000" w:themeColor="text1"/>
        </w:rPr>
        <w:tab/>
        <w:t>all receipted bills, canceled checks, or other proof of payment for each expenditure; and</w:t>
      </w:r>
    </w:p>
    <w:p w14:paraId="5E525F84"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(6)</w:t>
      </w:r>
      <w:r w:rsidRPr="00552F66">
        <w:rPr>
          <w:color w:val="000000" w:themeColor="text1"/>
          <w:u w:color="000000" w:themeColor="text1"/>
        </w:rPr>
        <w:tab/>
        <w:t>the occupation of each person making a contribution.</w:t>
      </w:r>
    </w:p>
    <w:p w14:paraId="19273ED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The candidate, committee, or ballot measure committee must maintain and preserve all receipted bills and accounts required by this article for four years.</w:t>
      </w:r>
    </w:p>
    <w:p w14:paraId="11A3A46A" w14:textId="418BDC6A"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val="single" w:color="000000" w:themeColor="text1"/>
        </w:rPr>
        <w:t>(C)</w:t>
      </w:r>
      <w:r w:rsidRPr="00552F66">
        <w:rPr>
          <w:color w:val="000000" w:themeColor="text1"/>
          <w:u w:color="000000" w:themeColor="text1"/>
        </w:rPr>
        <w:tab/>
      </w:r>
      <w:r w:rsidRPr="00552F66">
        <w:rPr>
          <w:color w:val="000000" w:themeColor="text1"/>
          <w:u w:val="single" w:color="000000" w:themeColor="text1"/>
        </w:rPr>
        <w:t>An appropriate supervisory office may request</w:t>
      </w:r>
      <w:r w:rsidR="00366EE7">
        <w:rPr>
          <w:color w:val="000000" w:themeColor="text1"/>
          <w:u w:val="single" w:color="000000" w:themeColor="text1"/>
        </w:rPr>
        <w:t xml:space="preserve"> in writing, disclosure of any </w:t>
      </w:r>
      <w:r w:rsidRPr="00552F66">
        <w:rPr>
          <w:color w:val="000000" w:themeColor="text1"/>
          <w:u w:val="single" w:color="000000" w:themeColor="text1"/>
        </w:rPr>
        <w:t>records required to be maintained by this section, subject to the limitations of Section 8</w:t>
      </w:r>
      <w:r w:rsidRPr="00552F66">
        <w:rPr>
          <w:color w:val="000000" w:themeColor="text1"/>
          <w:u w:val="single" w:color="000000" w:themeColor="text1"/>
        </w:rPr>
        <w:noBreakHyphen/>
        <w:t>13</w:t>
      </w:r>
      <w:r w:rsidRPr="00552F66">
        <w:rPr>
          <w:color w:val="000000" w:themeColor="text1"/>
          <w:u w:val="single" w:color="000000" w:themeColor="text1"/>
        </w:rPr>
        <w:noBreakHyphen/>
        <w:t>320(9)(d).</w:t>
      </w:r>
      <w:r w:rsidR="00366EE7">
        <w:rPr>
          <w:color w:val="000000" w:themeColor="text1"/>
          <w:u w:val="single" w:color="000000" w:themeColor="text1"/>
        </w:rPr>
        <w:t xml:space="preserve"> </w:t>
      </w:r>
      <w:r w:rsidRPr="00552F66">
        <w:rPr>
          <w:color w:val="000000" w:themeColor="text1"/>
          <w:u w:val="single" w:color="000000" w:themeColor="text1"/>
        </w:rPr>
        <w:t xml:space="preserve"> Such a request shall be for purposes of verifying campaign disclosure forms filed pursuant to Section 8</w:t>
      </w:r>
      <w:r w:rsidRPr="00552F66">
        <w:rPr>
          <w:color w:val="000000" w:themeColor="text1"/>
          <w:u w:val="single" w:color="000000" w:themeColor="text1"/>
        </w:rPr>
        <w:noBreakHyphen/>
        <w:t>13</w:t>
      </w:r>
      <w:r w:rsidRPr="00552F66">
        <w:rPr>
          <w:color w:val="000000" w:themeColor="text1"/>
          <w:u w:val="single" w:color="000000" w:themeColor="text1"/>
        </w:rPr>
        <w:noBreakHyphen/>
        <w:t xml:space="preserve">1308. </w:t>
      </w:r>
      <w:r w:rsidR="00366EE7">
        <w:rPr>
          <w:color w:val="000000" w:themeColor="text1"/>
          <w:u w:val="single" w:color="000000" w:themeColor="text1"/>
        </w:rPr>
        <w:t xml:space="preserve"> </w:t>
      </w:r>
      <w:r w:rsidRPr="00552F66">
        <w:rPr>
          <w:color w:val="000000" w:themeColor="text1"/>
          <w:u w:val="single" w:color="000000" w:themeColor="text1"/>
        </w:rPr>
        <w:t>A candidate, committee, or ballot measure committee must comply with a written request from an appropriate supervisory office within thirty days.”</w:t>
      </w:r>
    </w:p>
    <w:p w14:paraId="4DE74136"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BBD9221" w14:textId="4B55CA03"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552F66">
        <w:rPr>
          <w:snapToGrid w:val="0"/>
          <w:color w:val="000000" w:themeColor="text1"/>
          <w:u w:color="000000" w:themeColor="text1"/>
        </w:rPr>
        <w:t>SECTION</w:t>
      </w:r>
      <w:r w:rsidRPr="00552F66">
        <w:rPr>
          <w:snapToGrid w:val="0"/>
          <w:color w:val="000000" w:themeColor="text1"/>
          <w:u w:color="000000" w:themeColor="text1"/>
        </w:rPr>
        <w:tab/>
        <w:t>34.</w:t>
      </w:r>
      <w:r w:rsidRPr="00552F66">
        <w:rPr>
          <w:snapToGrid w:val="0"/>
          <w:color w:val="000000" w:themeColor="text1"/>
          <w:u w:color="000000" w:themeColor="text1"/>
        </w:rPr>
        <w:tab/>
        <w:t>Section 8</w:t>
      </w:r>
      <w:r w:rsidRPr="00552F66">
        <w:rPr>
          <w:snapToGrid w:val="0"/>
          <w:color w:val="000000" w:themeColor="text1"/>
          <w:u w:color="000000" w:themeColor="text1"/>
        </w:rPr>
        <w:noBreakHyphen/>
        <w:t>13</w:t>
      </w:r>
      <w:r w:rsidRPr="00552F66">
        <w:rPr>
          <w:snapToGrid w:val="0"/>
          <w:color w:val="000000" w:themeColor="text1"/>
          <w:u w:color="000000" w:themeColor="text1"/>
        </w:rPr>
        <w:noBreakHyphen/>
        <w:t xml:space="preserve">1308 of the </w:t>
      </w:r>
      <w:r w:rsidR="00366EE7">
        <w:rPr>
          <w:snapToGrid w:val="0"/>
          <w:color w:val="000000" w:themeColor="text1"/>
          <w:u w:color="000000" w:themeColor="text1"/>
        </w:rPr>
        <w:t>1976 Code is amended to read:</w:t>
      </w:r>
    </w:p>
    <w:p w14:paraId="729BC9D6"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1308.</w:t>
      </w:r>
      <w:r w:rsidRPr="00552F66">
        <w:rPr>
          <w:color w:val="000000" w:themeColor="text1"/>
          <w:u w:color="000000" w:themeColor="text1"/>
        </w:rPr>
        <w:tab/>
        <w:t>(A)</w:t>
      </w:r>
      <w:r w:rsidRPr="00552F66">
        <w:rPr>
          <w:color w:val="000000" w:themeColor="text1"/>
          <w:u w:color="000000" w:themeColor="text1"/>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Pr="00552F66">
        <w:rPr>
          <w:color w:val="000000" w:themeColor="text1"/>
          <w:u w:color="000000" w:themeColor="text1"/>
        </w:rPr>
        <w:noBreakHyphen/>
        <w:t>13</w:t>
      </w:r>
      <w:r w:rsidRPr="00552F66">
        <w:rPr>
          <w:color w:val="000000" w:themeColor="text1"/>
          <w:u w:color="000000" w:themeColor="text1"/>
        </w:rPr>
        <w:noBreakHyphen/>
        <w:t xml:space="preserve">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 </w:t>
      </w:r>
    </w:p>
    <w:p w14:paraId="5D9B0C61"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 until the campaign account undergoes final disbursement pursuant to the provisions of Section 8</w:t>
      </w:r>
      <w:r w:rsidRPr="00552F66">
        <w:rPr>
          <w:color w:val="000000" w:themeColor="text1"/>
          <w:u w:color="000000" w:themeColor="text1"/>
        </w:rPr>
        <w:noBreakHyphen/>
        <w:t>13</w:t>
      </w:r>
      <w:r w:rsidRPr="00552F66">
        <w:rPr>
          <w:color w:val="000000" w:themeColor="text1"/>
          <w:u w:color="000000" w:themeColor="text1"/>
        </w:rPr>
        <w:noBreakHyphen/>
        <w:t xml:space="preserve">1370. </w:t>
      </w:r>
    </w:p>
    <w:p w14:paraId="2036C5F9"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(C)</w:t>
      </w:r>
      <w:r w:rsidRPr="00552F66">
        <w:rPr>
          <w:color w:val="000000" w:themeColor="text1"/>
          <w:u w:color="000000" w:themeColor="text1"/>
        </w:rPr>
        <w:tab/>
        <w:t xml:space="preserve">Campaign reports filed by a candidate must be certified by the candidate.  Campaign reports filed by a committee must be certified by a duly authorized officer of the committee. </w:t>
      </w:r>
    </w:p>
    <w:p w14:paraId="7055A809"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(D)(1)</w:t>
      </w:r>
      <w:r w:rsidRPr="00552F66">
        <w:rPr>
          <w:color w:val="000000" w:themeColor="text1"/>
          <w:u w:color="000000" w:themeColor="text1"/>
        </w:rPr>
        <w:tab/>
        <w:t xml:space="preserve">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14:paraId="211C658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14:paraId="596F69B8"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t xml:space="preserve">ten thousand dollars in the case of a candidate for statewide office;  or </w:t>
      </w:r>
    </w:p>
    <w:p w14:paraId="22379FD9"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 xml:space="preserve">two thousand dollars in the case of a candidate for any other office. </w:t>
      </w:r>
    </w:p>
    <w:p w14:paraId="4AFBFFC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(3)</w:t>
      </w:r>
      <w:r w:rsidRPr="00552F66">
        <w:rPr>
          <w:color w:val="000000" w:themeColor="text1"/>
          <w:u w:color="000000" w:themeColor="text1"/>
        </w:rPr>
        <w:tab/>
        <w:t xml:space="preserve">In the event of a runoff election, candidates or committees are not required to file another campaign report in addition to the reports already required under this section.  However, records must remain open to public inspection upon request between the election and the runoff. </w:t>
      </w:r>
    </w:p>
    <w:p w14:paraId="40914F9D"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(E)</w:t>
      </w:r>
      <w:r w:rsidRPr="00552F66">
        <w:rPr>
          <w:color w:val="000000" w:themeColor="text1"/>
          <w:u w:color="000000" w:themeColor="text1"/>
        </w:rPr>
        <w:tab/>
        <w:t>Notwithstanding the provisions of subsections (B) and (D), if a pre</w:t>
      </w:r>
      <w:r w:rsidRPr="00552F66">
        <w:rPr>
          <w:color w:val="000000" w:themeColor="text1"/>
          <w:u w:color="000000" w:themeColor="text1"/>
        </w:rPr>
        <w:noBreakHyphen/>
        <w:t>election campaign report provided for in subsection (D) is required to be filed within thirty days of the end of the prior quarter, a candidate or committee must combine the quarterly report provided for in subsection (B) and the pre</w:t>
      </w:r>
      <w:r w:rsidRPr="00552F66">
        <w:rPr>
          <w:color w:val="000000" w:themeColor="text1"/>
          <w:u w:color="000000" w:themeColor="text1"/>
        </w:rPr>
        <w:noBreakHyphen/>
        <w:t xml:space="preserve">election report and file the combined report subject to the provisions of subsection (D) no later than fifteen days before the election. </w:t>
      </w:r>
    </w:p>
    <w:p w14:paraId="21A80258"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val="single" w:color="000000" w:themeColor="text1"/>
        </w:rPr>
        <w:t>(F)</w:t>
      </w:r>
      <w:r w:rsidRPr="00552F66">
        <w:rPr>
          <w:color w:val="000000" w:themeColor="text1"/>
          <w:u w:color="000000" w:themeColor="text1"/>
        </w:rPr>
        <w:tab/>
      </w:r>
      <w:r w:rsidRPr="00552F66">
        <w:rPr>
          <w:color w:val="000000" w:themeColor="text1"/>
          <w:u w:val="single" w:color="000000" w:themeColor="text1"/>
        </w:rPr>
        <w:t>Five days before an election, a candidate or committee must amend and file the previously filed pre</w:t>
      </w:r>
      <w:r w:rsidRPr="00552F66">
        <w:rPr>
          <w:color w:val="000000" w:themeColor="text1"/>
          <w:u w:val="single" w:color="000000" w:themeColor="text1"/>
        </w:rPr>
        <w:noBreakHyphen/>
        <w:t>election certified campaign report required under subsection (D) showing contributions of more than one hundred dollars and expenditures to or by the candidate or committee to that date not previously reported and through the sixth day before the election.</w:t>
      </w:r>
    </w:p>
    <w:p w14:paraId="456EA84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(F)</w:t>
      </w:r>
      <w:r w:rsidRPr="00552F66">
        <w:rPr>
          <w:color w:val="000000" w:themeColor="text1"/>
          <w:u w:val="single" w:color="000000" w:themeColor="text1"/>
        </w:rPr>
        <w:t>(G)</w:t>
      </w:r>
      <w:r w:rsidRPr="00552F66">
        <w:rPr>
          <w:color w:val="000000" w:themeColor="text1"/>
          <w:u w:color="000000" w:themeColor="text1"/>
        </w:rPr>
        <w:tab/>
        <w:t xml:space="preserve">Certified campaign reports detailing campaign contributions and expenditures must contain: </w:t>
      </w:r>
    </w:p>
    <w:p w14:paraId="413BBD5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 xml:space="preserve">the total of contributions accepted by the candidate or committee; </w:t>
      </w:r>
    </w:p>
    <w:p w14:paraId="2BDB4F88"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the name and address of each person making a contribution of more than one hundred dollars and the amount and date of receipt of each contribution; </w:t>
      </w:r>
    </w:p>
    <w:p w14:paraId="1786CC3B"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(3)</w:t>
      </w:r>
      <w:r w:rsidRPr="00552F66">
        <w:rPr>
          <w:color w:val="000000" w:themeColor="text1"/>
          <w:u w:color="000000" w:themeColor="text1"/>
        </w:rPr>
        <w:tab/>
        <w:t xml:space="preserve">the total expenditures made by or on behalf of the candidate or committee; </w:t>
      </w:r>
    </w:p>
    <w:p w14:paraId="2955B346"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(4)</w:t>
      </w:r>
      <w:r w:rsidRPr="00552F66">
        <w:rPr>
          <w:color w:val="000000" w:themeColor="text1"/>
          <w:u w:color="000000" w:themeColor="text1"/>
        </w:rPr>
        <w:tab/>
        <w:t xml:space="preserve">the name and address of each person to whom an expenditure is made from campaign funds, including the date, amount, purpose, and beneficiary of the expenditure. </w:t>
      </w:r>
    </w:p>
    <w:p w14:paraId="57CB54F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(G)</w:t>
      </w:r>
      <w:r w:rsidRPr="00552F66">
        <w:rPr>
          <w:color w:val="000000" w:themeColor="text1"/>
          <w:u w:val="single" w:color="000000" w:themeColor="text1"/>
        </w:rPr>
        <w:t>(H)</w:t>
      </w:r>
      <w:r w:rsidRPr="00552F66">
        <w:rPr>
          <w:color w:val="000000" w:themeColor="text1"/>
          <w:u w:color="000000" w:themeColor="text1"/>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‘anything of value’ includes contributions received which may be used for the payment of operation expenses of a political party, legislative caucus committee, or a party committee.  A political party also must comply with the reporting requirements of subsections (B), (C), </w:t>
      </w:r>
      <w:r w:rsidRPr="00552F66">
        <w:rPr>
          <w:strike/>
          <w:color w:val="000000" w:themeColor="text1"/>
          <w:u w:color="000000" w:themeColor="text1"/>
        </w:rPr>
        <w:t>and</w:t>
      </w:r>
      <w:r w:rsidRPr="00552F66">
        <w:rPr>
          <w:color w:val="000000" w:themeColor="text1"/>
          <w:u w:color="000000" w:themeColor="text1"/>
        </w:rPr>
        <w:t xml:space="preserve"> (F), </w:t>
      </w:r>
      <w:r w:rsidRPr="00552F66">
        <w:rPr>
          <w:color w:val="000000" w:themeColor="text1"/>
          <w:u w:val="single" w:color="000000" w:themeColor="text1"/>
        </w:rPr>
        <w:t>and (G)</w:t>
      </w:r>
      <w:r w:rsidRPr="00552F66">
        <w:rPr>
          <w:color w:val="000000" w:themeColor="text1"/>
          <w:u w:color="000000" w:themeColor="text1"/>
        </w:rPr>
        <w:t xml:space="preserve"> of Section 8</w:t>
      </w:r>
      <w:r w:rsidRPr="00552F66">
        <w:rPr>
          <w:color w:val="000000" w:themeColor="text1"/>
          <w:u w:color="000000" w:themeColor="text1"/>
        </w:rPr>
        <w:noBreakHyphen/>
        <w:t>13</w:t>
      </w:r>
      <w:r w:rsidRPr="00552F66">
        <w:rPr>
          <w:color w:val="000000" w:themeColor="text1"/>
          <w:u w:color="000000" w:themeColor="text1"/>
        </w:rPr>
        <w:noBreakHyphen/>
        <w:t xml:space="preserve">1308 in the same manner as a candidate or committee. </w:t>
      </w:r>
    </w:p>
    <w:p w14:paraId="2E87DEC7"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(H)</w:t>
      </w:r>
      <w:r w:rsidRPr="00552F66">
        <w:rPr>
          <w:color w:val="000000" w:themeColor="text1"/>
          <w:u w:val="single" w:color="000000" w:themeColor="text1"/>
        </w:rPr>
        <w:t>(I)</w:t>
      </w:r>
      <w:r w:rsidRPr="00552F66">
        <w:rPr>
          <w:color w:val="000000" w:themeColor="text1"/>
          <w:u w:color="000000" w:themeColor="text1"/>
        </w:rPr>
        <w:tab/>
        <w:t>A committee that solicits contributions pursuant to Section 8</w:t>
      </w:r>
      <w:r w:rsidRPr="00552F66">
        <w:rPr>
          <w:color w:val="000000" w:themeColor="text1"/>
          <w:u w:color="000000" w:themeColor="text1"/>
        </w:rPr>
        <w:noBreakHyphen/>
        <w:t>13</w:t>
      </w:r>
      <w:r w:rsidRPr="00552F66">
        <w:rPr>
          <w:color w:val="000000" w:themeColor="text1"/>
          <w:u w:color="000000" w:themeColor="text1"/>
        </w:rPr>
        <w:noBreakHyphen/>
        <w:t>1331 must certify compliance with that section on a form prescribed by the State Ethics Commission.</w:t>
      </w:r>
    </w:p>
    <w:p w14:paraId="2D7A379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val="single" w:color="000000" w:themeColor="text1"/>
        </w:rPr>
        <w:t>(J)</w:t>
      </w:r>
      <w:r w:rsidRPr="00552F66">
        <w:rPr>
          <w:color w:val="000000" w:themeColor="text1"/>
          <w:u w:color="000000" w:themeColor="text1"/>
        </w:rPr>
        <w:tab/>
      </w:r>
      <w:r w:rsidRPr="00552F66">
        <w:rPr>
          <w:color w:val="000000" w:themeColor="text1"/>
          <w:u w:val="single" w:color="000000" w:themeColor="text1"/>
        </w:rPr>
        <w:t>All reports required by this section must be filed pursuant to Section 8</w:t>
      </w:r>
      <w:r w:rsidRPr="00552F66">
        <w:rPr>
          <w:color w:val="000000" w:themeColor="text1"/>
          <w:u w:val="single" w:color="000000" w:themeColor="text1"/>
        </w:rPr>
        <w:noBreakHyphen/>
        <w:t>13</w:t>
      </w:r>
      <w:r w:rsidRPr="00552F66">
        <w:rPr>
          <w:color w:val="000000" w:themeColor="text1"/>
          <w:u w:val="single" w:color="000000" w:themeColor="text1"/>
        </w:rPr>
        <w:noBreakHyphen/>
        <w:t>365.</w:t>
      </w:r>
      <w:r w:rsidRPr="00552F66">
        <w:rPr>
          <w:color w:val="000000" w:themeColor="text1"/>
          <w:u w:color="000000" w:themeColor="text1"/>
        </w:rPr>
        <w:t>”</w:t>
      </w:r>
    </w:p>
    <w:p w14:paraId="44B421C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D81B646" w14:textId="0D39A071"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35.</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1309 of the</w:t>
      </w:r>
      <w:r w:rsidR="00366EE7">
        <w:rPr>
          <w:color w:val="000000" w:themeColor="text1"/>
          <w:u w:color="000000" w:themeColor="text1"/>
        </w:rPr>
        <w:t xml:space="preserve"> 1976 Code is amended to read:</w:t>
      </w:r>
    </w:p>
    <w:p w14:paraId="043A7E7D"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1309.</w:t>
      </w:r>
      <w:r w:rsidRPr="00552F66">
        <w:rPr>
          <w:color w:val="000000" w:themeColor="text1"/>
          <w:u w:color="000000" w:themeColor="text1"/>
        </w:rPr>
        <w:tab/>
        <w:t>(A)</w:t>
      </w:r>
      <w:r w:rsidRPr="00552F66">
        <w:rPr>
          <w:color w:val="000000" w:themeColor="text1"/>
          <w:u w:color="000000" w:themeColor="text1"/>
        </w:rPr>
        <w:tab/>
        <w:t>Upon the receipt or expenditure of campaign contributions or the making of independent expenditures totaling, in an accumulated aggregate, two thousand five hundred dollars or more, a ballot measure committee required to file a statement of organization pursuant to Section 8</w:t>
      </w:r>
      <w:r w:rsidRPr="00552F66">
        <w:rPr>
          <w:color w:val="000000" w:themeColor="text1"/>
          <w:u w:color="000000" w:themeColor="text1"/>
        </w:rPr>
        <w:noBreakHyphen/>
        <w:t>13</w:t>
      </w:r>
      <w:r w:rsidRPr="00552F66">
        <w:rPr>
          <w:color w:val="000000" w:themeColor="text1"/>
          <w:u w:color="000000" w:themeColor="text1"/>
        </w:rPr>
        <w:noBreakHyphen/>
        <w:t xml:space="preserve">1304(B) must file an initial certified campaign report within ten days of these initial receipts or expenditures. </w:t>
      </w:r>
    </w:p>
    <w:p w14:paraId="531339D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Following the filing of an initial certified campaign report, additional certified campaign reports must be filed within ten days following the end of each calendar quarter in which contributions are received or expenditures are made, whether before or after a ballot measure election until the campaign account undergoes final disbursement pursuant to the provisions of Section 8</w:t>
      </w:r>
      <w:r w:rsidRPr="00552F66">
        <w:rPr>
          <w:color w:val="000000" w:themeColor="text1"/>
          <w:u w:color="000000" w:themeColor="text1"/>
        </w:rPr>
        <w:noBreakHyphen/>
        <w:t>13</w:t>
      </w:r>
      <w:r w:rsidRPr="00552F66">
        <w:rPr>
          <w:color w:val="000000" w:themeColor="text1"/>
          <w:u w:color="000000" w:themeColor="text1"/>
        </w:rPr>
        <w:noBreakHyphen/>
        <w:t xml:space="preserve">1370(C). </w:t>
      </w:r>
    </w:p>
    <w:p w14:paraId="239E719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(C)</w:t>
      </w:r>
      <w:r w:rsidRPr="00552F66">
        <w:rPr>
          <w:color w:val="000000" w:themeColor="text1"/>
          <w:u w:color="000000" w:themeColor="text1"/>
        </w:rPr>
        <w:tab/>
        <w:t xml:space="preserve">At least fifteen days before a ballot measure election, a certified campaign report must be filed showing contributions of more than one hundred dollars and expenditures to or by the ballot measure committee for the period ending twenty days before the ballot measure election.  The ballot measure committee must maintain a current list during the period before the ballot measure election commencing at the beginning of the calendar quarter of the election of all contributions of more than one hundred dollars.  The list must be open to public inspection upon request. </w:t>
      </w:r>
    </w:p>
    <w:p w14:paraId="1078F6E4"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(D)</w:t>
      </w:r>
      <w:r w:rsidRPr="00552F66">
        <w:rPr>
          <w:color w:val="000000" w:themeColor="text1"/>
          <w:u w:color="000000" w:themeColor="text1"/>
        </w:rPr>
        <w:tab/>
        <w:t>Notwithstanding the provisions of subsections (B) and (C), if a pre</w:t>
      </w:r>
      <w:r w:rsidRPr="00552F66">
        <w:rPr>
          <w:color w:val="000000" w:themeColor="text1"/>
          <w:u w:color="000000" w:themeColor="text1"/>
        </w:rPr>
        <w:noBreakHyphen/>
        <w:t>election campaign report provided for in subsection (C) is required to be filed within thirty days of the end of the prior quarter, a ballot measure committee must combine the quarterly report provided for in subsection (B) and the pre</w:t>
      </w:r>
      <w:r w:rsidRPr="00552F66">
        <w:rPr>
          <w:color w:val="000000" w:themeColor="text1"/>
          <w:u w:color="000000" w:themeColor="text1"/>
        </w:rPr>
        <w:noBreakHyphen/>
        <w:t xml:space="preserve">election report and file the combined report subject to the provisions of subsection (C) no later than fifteen days before the ballot measure election. </w:t>
      </w:r>
    </w:p>
    <w:p w14:paraId="0BA4496B"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val="single" w:color="000000" w:themeColor="text1"/>
        </w:rPr>
        <w:t>(E)</w:t>
      </w:r>
      <w:r w:rsidRPr="00552F66">
        <w:rPr>
          <w:color w:val="000000" w:themeColor="text1"/>
          <w:u w:color="000000" w:themeColor="text1"/>
        </w:rPr>
        <w:tab/>
      </w:r>
      <w:r w:rsidRPr="00552F66">
        <w:rPr>
          <w:color w:val="000000" w:themeColor="text1"/>
          <w:u w:val="single" w:color="000000" w:themeColor="text1"/>
        </w:rPr>
        <w:t>Five days before a ballot measure election, a ballot measure committee must amend and file the previously filed pre</w:t>
      </w:r>
      <w:r w:rsidRPr="00552F66">
        <w:rPr>
          <w:color w:val="000000" w:themeColor="text1"/>
          <w:u w:val="single" w:color="000000" w:themeColor="text1"/>
        </w:rPr>
        <w:noBreakHyphen/>
        <w:t>election certified campaign report required under subsection (C) showing contributions of more than one hundred dollars and expenditures to the committee to that date not previously reported and through the sixth day before the election.</w:t>
      </w:r>
      <w:r w:rsidRPr="00552F66">
        <w:rPr>
          <w:color w:val="000000" w:themeColor="text1"/>
          <w:u w:color="000000" w:themeColor="text1"/>
        </w:rPr>
        <w:t xml:space="preserve"> </w:t>
      </w:r>
    </w:p>
    <w:p w14:paraId="38A15760"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(E)</w:t>
      </w:r>
      <w:r w:rsidRPr="00552F66">
        <w:rPr>
          <w:color w:val="000000" w:themeColor="text1"/>
          <w:u w:val="single" w:color="000000" w:themeColor="text1"/>
        </w:rPr>
        <w:t>(F)</w:t>
      </w:r>
      <w:r w:rsidRPr="00552F66">
        <w:rPr>
          <w:color w:val="000000" w:themeColor="text1"/>
          <w:u w:color="000000" w:themeColor="text1"/>
        </w:rPr>
        <w:tab/>
        <w:t xml:space="preserve">Certified campaign reports detailing campaign contributions and expenditures must contain: </w:t>
      </w:r>
    </w:p>
    <w:p w14:paraId="20A1DEF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 xml:space="preserve">the total amount of contributions accepted by the ballot measure committee; </w:t>
      </w:r>
    </w:p>
    <w:p w14:paraId="7CF42C9B"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the name and address of each person making a contribution of more than one hundred dollars and the amount and date of receipt of each contribution; </w:t>
      </w:r>
    </w:p>
    <w:p w14:paraId="3E6025F4"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(3)</w:t>
      </w:r>
      <w:r w:rsidRPr="00552F66">
        <w:rPr>
          <w:color w:val="000000" w:themeColor="text1"/>
          <w:u w:color="000000" w:themeColor="text1"/>
        </w:rPr>
        <w:tab/>
        <w:t xml:space="preserve">the total amount of expenditures made by or on behalf of the ballot measure committee;  and </w:t>
      </w:r>
    </w:p>
    <w:p w14:paraId="099CCDF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(4)</w:t>
      </w:r>
      <w:r w:rsidRPr="00552F66">
        <w:rPr>
          <w:color w:val="000000" w:themeColor="text1"/>
          <w:u w:color="000000" w:themeColor="text1"/>
        </w:rPr>
        <w:tab/>
        <w:t>the name and address of each person to whom an expenditure is made from campaign funds, including the date, amount, purpose, and beneficiary of the expenditure.</w:t>
      </w:r>
    </w:p>
    <w:p w14:paraId="5F9766A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val="single" w:color="000000" w:themeColor="text1"/>
        </w:rPr>
        <w:t>(G)</w:t>
      </w:r>
      <w:r w:rsidRPr="00552F66">
        <w:rPr>
          <w:color w:val="000000" w:themeColor="text1"/>
          <w:u w:color="000000" w:themeColor="text1"/>
        </w:rPr>
        <w:tab/>
      </w:r>
      <w:r w:rsidRPr="00552F66">
        <w:rPr>
          <w:color w:val="000000" w:themeColor="text1"/>
          <w:u w:val="single" w:color="000000" w:themeColor="text1"/>
        </w:rPr>
        <w:t>All reports required by this Section must be filed pursuant to Section 8</w:t>
      </w:r>
      <w:r w:rsidRPr="00552F66">
        <w:rPr>
          <w:color w:val="000000" w:themeColor="text1"/>
          <w:u w:val="single" w:color="000000" w:themeColor="text1"/>
        </w:rPr>
        <w:noBreakHyphen/>
        <w:t>13</w:t>
      </w:r>
      <w:r w:rsidRPr="00552F66">
        <w:rPr>
          <w:color w:val="000000" w:themeColor="text1"/>
          <w:u w:val="single" w:color="000000" w:themeColor="text1"/>
        </w:rPr>
        <w:noBreakHyphen/>
        <w:t>365.</w:t>
      </w:r>
      <w:r w:rsidRPr="00552F66">
        <w:rPr>
          <w:color w:val="000000" w:themeColor="text1"/>
          <w:u w:color="000000" w:themeColor="text1"/>
        </w:rPr>
        <w:t>”</w:t>
      </w:r>
    </w:p>
    <w:p w14:paraId="4E493B21"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6E3881"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36.</w:t>
      </w:r>
      <w:r w:rsidRPr="00552F66">
        <w:rPr>
          <w:color w:val="000000" w:themeColor="text1"/>
          <w:u w:color="000000" w:themeColor="text1"/>
        </w:rPr>
        <w:tab/>
        <w:t xml:space="preserve">Chapter 13, Title 8 of the 1976 Code is amended by adding:  </w:t>
      </w:r>
    </w:p>
    <w:p w14:paraId="217A8CB3"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1311.</w:t>
      </w:r>
      <w:r w:rsidRPr="00552F66">
        <w:rPr>
          <w:color w:val="000000" w:themeColor="text1"/>
          <w:u w:color="000000" w:themeColor="text1"/>
        </w:rPr>
        <w:tab/>
        <w:t>Independent expenditure</w:t>
      </w:r>
      <w:r w:rsidRPr="00552F66">
        <w:rPr>
          <w:color w:val="000000" w:themeColor="text1"/>
          <w:u w:color="000000" w:themeColor="text1"/>
        </w:rPr>
        <w:noBreakHyphen/>
        <w:t>only committees must:</w:t>
      </w:r>
    </w:p>
    <w:p w14:paraId="75746EB7"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(A)</w:t>
      </w:r>
      <w:r w:rsidRPr="00552F66">
        <w:rPr>
          <w:color w:val="000000" w:themeColor="text1"/>
          <w:u w:color="000000" w:themeColor="text1"/>
        </w:rPr>
        <w:tab/>
        <w:t>file a statement of organization with the State Ethics Commission no later than five days after receiving or expending more than five hundred dollars in the aggregate during an election cycle to influence the outcome of an elective office;</w:t>
      </w:r>
    </w:p>
    <w:p w14:paraId="0EC84B7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under penalty of perjury, the chief executive officer or the controlling individual of the committee must file a certification that the independent expenditure</w:t>
      </w:r>
      <w:r w:rsidRPr="00552F66">
        <w:rPr>
          <w:color w:val="000000" w:themeColor="text1"/>
          <w:u w:color="000000" w:themeColor="text1"/>
        </w:rPr>
        <w:noBreakHyphen/>
        <w:t>only committee is not made in cooperation, consultation, or concert, with, or at the request or suggestion of, any candidate or any authorized committee or agent of such candidate;</w:t>
      </w:r>
    </w:p>
    <w:p w14:paraId="35038D6A" w14:textId="3E4F807F"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(C)</w:t>
      </w:r>
      <w:r w:rsidRPr="00552F66">
        <w:rPr>
          <w:color w:val="000000" w:themeColor="text1"/>
          <w:u w:color="000000" w:themeColor="text1"/>
        </w:rPr>
        <w:tab/>
        <w:t xml:space="preserve">only make independent expenditures; </w:t>
      </w:r>
      <w:r w:rsidR="00C5289A">
        <w:rPr>
          <w:color w:val="000000" w:themeColor="text1"/>
          <w:u w:color="000000" w:themeColor="text1"/>
        </w:rPr>
        <w:t xml:space="preserve"> </w:t>
      </w:r>
      <w:r w:rsidRPr="00552F66">
        <w:rPr>
          <w:color w:val="000000" w:themeColor="text1"/>
          <w:u w:color="000000" w:themeColor="text1"/>
        </w:rPr>
        <w:t>and</w:t>
      </w:r>
    </w:p>
    <w:p w14:paraId="6454E10A" w14:textId="15DCEAE6"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(D)</w:t>
      </w:r>
      <w:r w:rsidRPr="00552F66">
        <w:rPr>
          <w:color w:val="000000" w:themeColor="text1"/>
          <w:u w:color="000000" w:themeColor="text1"/>
        </w:rPr>
        <w:tab/>
        <w:t>comply with all requirements, disclosures, and restrictions of committees under this Article except contribution li</w:t>
      </w:r>
      <w:r w:rsidR="00C5289A">
        <w:rPr>
          <w:color w:val="000000" w:themeColor="text1"/>
          <w:u w:color="000000" w:themeColor="text1"/>
        </w:rPr>
        <w:t>mits under section 8</w:t>
      </w:r>
      <w:r w:rsidR="00C5289A">
        <w:rPr>
          <w:color w:val="000000" w:themeColor="text1"/>
          <w:u w:color="000000" w:themeColor="text1"/>
        </w:rPr>
        <w:noBreakHyphen/>
        <w:t>13</w:t>
      </w:r>
      <w:r w:rsidR="00C5289A">
        <w:rPr>
          <w:color w:val="000000" w:themeColor="text1"/>
          <w:u w:color="000000" w:themeColor="text1"/>
        </w:rPr>
        <w:noBreakHyphen/>
        <w:t>1322.”</w:t>
      </w:r>
    </w:p>
    <w:p w14:paraId="274A2C0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88CC6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37.</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1312 of the 1976 Code is amended to read: </w:t>
      </w:r>
    </w:p>
    <w:p w14:paraId="1215A764"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1312.</w:t>
      </w:r>
      <w:r w:rsidRPr="00552F66">
        <w:rPr>
          <w:color w:val="000000" w:themeColor="text1"/>
          <w:u w:color="000000" w:themeColor="text1"/>
        </w:rPr>
        <w:tab/>
        <w:t>Except as is required for the separation of funds and expenditures under the provisions of Section 8</w:t>
      </w:r>
      <w:r w:rsidRPr="00552F66">
        <w:rPr>
          <w:color w:val="000000" w:themeColor="text1"/>
          <w:u w:color="000000" w:themeColor="text1"/>
        </w:rPr>
        <w:noBreakHyphen/>
        <w:t>13</w:t>
      </w:r>
      <w:r w:rsidRPr="00552F66">
        <w:rPr>
          <w:color w:val="000000" w:themeColor="text1"/>
          <w:u w:color="000000" w:themeColor="text1"/>
        </w:rPr>
        <w:noBreakHyphen/>
        <w:t xml:space="preserve">1300(7), a candidate shall not establish more than one campaign checking account and one campaign savings account for each office sought, and a committee shall not establish more than one checking account and one savings account unless federal or state law requires additional accounts. For purposes of this article, certificates of deposit or other interest bearing instruments are not considered separate accounts. A candidate’s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abbreviation commonly is known or clearly recognized by the general public. </w:t>
      </w:r>
      <w:r w:rsidRPr="00552F66">
        <w:rPr>
          <w:strike/>
          <w:color w:val="000000" w:themeColor="text1"/>
          <w:u w:color="000000" w:themeColor="text1"/>
        </w:rPr>
        <w:t>Except as otherwise provided under Section 8</w:t>
      </w:r>
      <w:r w:rsidRPr="00552F66">
        <w:rPr>
          <w:strike/>
          <w:color w:val="000000" w:themeColor="text1"/>
          <w:u w:color="000000" w:themeColor="text1"/>
        </w:rPr>
        <w:noBreakHyphen/>
        <w:t>13</w:t>
      </w:r>
      <w:r w:rsidRPr="00552F66">
        <w:rPr>
          <w:strike/>
          <w:color w:val="000000" w:themeColor="text1"/>
          <w:u w:color="000000" w:themeColor="text1"/>
        </w:rPr>
        <w:noBreakHyphen/>
        <w:t>1348(C),</w:t>
      </w:r>
      <w:r w:rsidRPr="00552F66">
        <w:rPr>
          <w:color w:val="000000" w:themeColor="text1"/>
          <w:u w:color="000000" w:themeColor="text1"/>
        </w:rPr>
        <w:t xml:space="preserve"> Expenses paid on behalf of a candidate or committee must be drawn from the campaign account and issued on a check signed </w:t>
      </w:r>
      <w:r w:rsidRPr="00552F66">
        <w:rPr>
          <w:color w:val="000000" w:themeColor="text1"/>
          <w:u w:val="single" w:color="000000" w:themeColor="text1"/>
        </w:rPr>
        <w:t>or authorized</w:t>
      </w:r>
      <w:r w:rsidRPr="00552F66">
        <w:rPr>
          <w:color w:val="000000" w:themeColor="text1"/>
          <w:u w:color="000000" w:themeColor="text1"/>
        </w:rPr>
        <w:t xml:space="preserve"> by the candidate or a duly authorized officer of a committee</w:t>
      </w:r>
      <w:r w:rsidRPr="00552F66">
        <w:rPr>
          <w:color w:val="000000" w:themeColor="text1"/>
          <w:u w:val="single" w:color="000000" w:themeColor="text1"/>
        </w:rPr>
        <w:t>, must be paid by debit or credit card issued in the name of the candidate or committee or must be paid through online transfers authorized by the candidate or a duly authorized officer of a committee</w:t>
      </w:r>
      <w:r w:rsidRPr="00552F66">
        <w:rPr>
          <w:color w:val="000000" w:themeColor="text1"/>
          <w:u w:color="000000" w:themeColor="text1"/>
        </w:rPr>
        <w:t>. 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w:t>
      </w:r>
    </w:p>
    <w:p w14:paraId="63C36E5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B6DA0C1" w14:textId="3DA67BB3"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38.</w:t>
      </w:r>
      <w:r w:rsidRPr="00552F66">
        <w:rPr>
          <w:color w:val="000000" w:themeColor="text1"/>
          <w:u w:color="000000" w:themeColor="text1"/>
        </w:rPr>
        <w:tab/>
        <w:t xml:space="preserve">Chapter 13, Title 8 of the 1976 Code is amended by adding: </w:t>
      </w:r>
    </w:p>
    <w:p w14:paraId="17BCE415" w14:textId="4E168059"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1313.</w:t>
      </w:r>
      <w:r w:rsidRPr="00552F66">
        <w:rPr>
          <w:color w:val="000000" w:themeColor="text1"/>
          <w:u w:color="000000" w:themeColor="text1"/>
        </w:rPr>
        <w:tab/>
        <w:t>A person who is not a committee required to file subject to Section 8</w:t>
      </w:r>
      <w:r w:rsidRPr="00552F66">
        <w:rPr>
          <w:color w:val="000000" w:themeColor="text1"/>
          <w:u w:color="000000" w:themeColor="text1"/>
        </w:rPr>
        <w:noBreakHyphen/>
        <w:t>13</w:t>
      </w:r>
      <w:r w:rsidRPr="00552F66">
        <w:rPr>
          <w:color w:val="000000" w:themeColor="text1"/>
          <w:u w:color="000000" w:themeColor="text1"/>
        </w:rPr>
        <w:noBreakHyphen/>
        <w:t xml:space="preserve">1304 and who makes an independent expenditure in an aggregate amount or value in excess of five hundred dollars during a calendar year or makes an electioneering communication must file a report of such expenditure or communication with the State Ethics Commission electronically in the manner prescribed by the </w:t>
      </w:r>
      <w:r w:rsidR="00812796">
        <w:rPr>
          <w:color w:val="000000" w:themeColor="text1"/>
          <w:u w:color="000000" w:themeColor="text1"/>
        </w:rPr>
        <w:t>Co</w:t>
      </w:r>
      <w:r w:rsidRPr="00552F66">
        <w:rPr>
          <w:color w:val="000000" w:themeColor="text1"/>
          <w:u w:color="000000" w:themeColor="text1"/>
        </w:rPr>
        <w:t>mmission pursuant to Section 8</w:t>
      </w:r>
      <w:r w:rsidRPr="00552F66">
        <w:rPr>
          <w:color w:val="000000" w:themeColor="text1"/>
          <w:u w:color="000000" w:themeColor="text1"/>
        </w:rPr>
        <w:noBreakHyphen/>
        <w:t>13</w:t>
      </w:r>
      <w:r w:rsidRPr="00552F66">
        <w:rPr>
          <w:color w:val="000000" w:themeColor="text1"/>
          <w:u w:color="000000" w:themeColor="text1"/>
        </w:rPr>
        <w:noBreakHyphen/>
        <w:t>365 within thirty days or if the independent expenditure or electioneering communication is made within thirty days before an election, the report must be filed within forty</w:t>
      </w:r>
      <w:r w:rsidRPr="00552F66">
        <w:rPr>
          <w:color w:val="000000" w:themeColor="text1"/>
          <w:u w:color="000000" w:themeColor="text1"/>
        </w:rPr>
        <w:noBreakHyphen/>
        <w:t xml:space="preserve">eight hours. The report must include: </w:t>
      </w:r>
    </w:p>
    <w:p w14:paraId="4486B68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 xml:space="preserve">a detailed description of the use of the expenditure or communication and the amount of the expenditure or the cost of the communication; </w:t>
      </w:r>
    </w:p>
    <w:p w14:paraId="7F15E62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the full name, primary occupation of the reporting person, as well as the physical address and phone number for the residence or place of business for the reporting person; </w:t>
      </w:r>
    </w:p>
    <w:p w14:paraId="062C844D"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(3)</w:t>
      </w:r>
      <w:r w:rsidRPr="00552F66">
        <w:rPr>
          <w:color w:val="000000" w:themeColor="text1"/>
          <w:u w:color="000000" w:themeColor="text1"/>
        </w:rPr>
        <w:tab/>
        <w:t xml:space="preserve">the identification of the chief executive officer or for all controlling individuals if the reporting person is a business or another organization that is not an individual, to include name, title, employer, and address; </w:t>
      </w:r>
    </w:p>
    <w:p w14:paraId="74DC2EC0"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(4)</w:t>
      </w:r>
      <w:r w:rsidRPr="00552F66">
        <w:rPr>
          <w:color w:val="000000" w:themeColor="text1"/>
          <w:u w:color="000000" w:themeColor="text1"/>
        </w:rPr>
        <w:tab/>
        <w:t xml:space="preserve">the name of the candidate or ballot measure that is the subject of the independent expenditure or electioneering communication and whether the expenditure or communication was made in support of, or opposition to, the candidate or ballot measure; </w:t>
      </w:r>
    </w:p>
    <w:p w14:paraId="3DFA5F1B" w14:textId="3CAD34D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(5)</w:t>
      </w:r>
      <w:r w:rsidRPr="00552F66">
        <w:rPr>
          <w:color w:val="000000" w:themeColor="text1"/>
          <w:u w:color="000000" w:themeColor="text1"/>
        </w:rPr>
        <w:tab/>
        <w:t>the chief executive officer or controlling individual must file, under penalty of perjury, a certification that the independent expenditure is not made in cooperation, consultation, or coordination with, or at the request or suggestion of, any candidate or any authorized committee or agent of such candidate;</w:t>
      </w:r>
      <w:r w:rsidR="00CA70C2">
        <w:rPr>
          <w:color w:val="000000" w:themeColor="text1"/>
          <w:u w:color="000000" w:themeColor="text1"/>
        </w:rPr>
        <w:t xml:space="preserve"> </w:t>
      </w:r>
      <w:r w:rsidRPr="00552F66">
        <w:rPr>
          <w:color w:val="000000" w:themeColor="text1"/>
          <w:u w:color="000000" w:themeColor="text1"/>
        </w:rPr>
        <w:t xml:space="preserve"> and </w:t>
      </w:r>
    </w:p>
    <w:p w14:paraId="491F6341" w14:textId="069AB26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(6)(a)</w:t>
      </w:r>
      <w:r w:rsidRPr="00552F66">
        <w:rPr>
          <w:color w:val="000000" w:themeColor="text1"/>
          <w:u w:color="000000" w:themeColor="text1"/>
        </w:rPr>
        <w:tab/>
        <w:t>the identification of the top five donors to the reporting person and for any donor who has donated more than ten thousand dollars to the committee within the previous twelve months, to include name, primary occupation, address, and amount of the donation;</w:t>
      </w:r>
      <w:r w:rsidR="00CA70C2">
        <w:rPr>
          <w:color w:val="000000" w:themeColor="text1"/>
          <w:u w:color="000000" w:themeColor="text1"/>
        </w:rPr>
        <w:t xml:space="preserve"> </w:t>
      </w:r>
      <w:r w:rsidRPr="00552F66">
        <w:rPr>
          <w:color w:val="000000" w:themeColor="text1"/>
          <w:u w:color="000000" w:themeColor="text1"/>
        </w:rPr>
        <w:t xml:space="preserve"> and </w:t>
      </w:r>
    </w:p>
    <w:p w14:paraId="542F8349" w14:textId="17579343"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if the donor is a business or another organization that is not an individual, then the identification must indicate the name and title of the chief executive officer or the controlling individ</w:t>
      </w:r>
      <w:r w:rsidR="00CA70C2">
        <w:rPr>
          <w:color w:val="000000" w:themeColor="text1"/>
          <w:u w:color="000000" w:themeColor="text1"/>
        </w:rPr>
        <w:t>ual of the donor organization.”</w:t>
      </w:r>
    </w:p>
    <w:p w14:paraId="3DCC7D1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8E7683E" w14:textId="68894E68"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39.</w:t>
      </w:r>
      <w:r w:rsidRPr="00552F66">
        <w:rPr>
          <w:color w:val="000000" w:themeColor="text1"/>
          <w:u w:color="000000" w:themeColor="text1"/>
        </w:rPr>
        <w:tab/>
        <w:t>Chapter 13, Title 8 of the 1</w:t>
      </w:r>
      <w:r w:rsidR="0053605C">
        <w:rPr>
          <w:color w:val="000000" w:themeColor="text1"/>
          <w:u w:color="000000" w:themeColor="text1"/>
        </w:rPr>
        <w:t>976 Code is amended by adding:</w:t>
      </w:r>
    </w:p>
    <w:p w14:paraId="1096F5A8"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1315.</w:t>
      </w:r>
      <w:r w:rsidRPr="00552F66">
        <w:rPr>
          <w:color w:val="000000" w:themeColor="text1"/>
          <w:u w:color="000000" w:themeColor="text1"/>
        </w:rPr>
        <w:tab/>
        <w:t>An elected official, or a candidate for public office, may not coordinate, consult with, solicit for, or act in concert or at the request of an independent expenditure</w:t>
      </w:r>
      <w:r w:rsidRPr="00552F66">
        <w:rPr>
          <w:color w:val="000000" w:themeColor="text1"/>
          <w:u w:color="000000" w:themeColor="text1"/>
        </w:rPr>
        <w:noBreakHyphen/>
        <w:t>only committee registered with the State Ethics Commission that supports or opposes a candidate for that office.”</w:t>
      </w:r>
      <w:r w:rsidRPr="00552F66">
        <w:rPr>
          <w:color w:val="000000" w:themeColor="text1"/>
          <w:u w:color="000000" w:themeColor="text1"/>
        </w:rPr>
        <w:tab/>
      </w:r>
    </w:p>
    <w:p w14:paraId="0A5AED6D"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D531556" w14:textId="6D0F2158"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40.</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1318 of the </w:t>
      </w:r>
      <w:r w:rsidR="0053605C">
        <w:rPr>
          <w:color w:val="000000" w:themeColor="text1"/>
          <w:u w:color="000000" w:themeColor="text1"/>
        </w:rPr>
        <w:t>1976 Code is amended to read:</w:t>
      </w:r>
    </w:p>
    <w:p w14:paraId="57665A8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1318.</w:t>
      </w:r>
      <w:r w:rsidRPr="00552F66">
        <w:rPr>
          <w:color w:val="000000" w:themeColor="text1"/>
          <w:u w:color="000000" w:themeColor="text1"/>
        </w:rPr>
        <w:tab/>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14:paraId="0CAD036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 xml:space="preserve">within the contribution limits applicable to the last election in which the candidate sought the elective office for which the debt was incurred;  and </w:t>
      </w:r>
    </w:p>
    <w:p w14:paraId="64677B80"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reported as provided in this article. </w:t>
      </w:r>
    </w:p>
    <w:p w14:paraId="70F9C07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val="single" w:color="000000" w:themeColor="text1"/>
        </w:rPr>
        <w:t>If a candidate accepts a contribution to retire a debt from a campaign for an elective office, the contribution must be utilized to retire the debt.</w:t>
      </w:r>
      <w:r w:rsidRPr="00552F66">
        <w:rPr>
          <w:color w:val="000000" w:themeColor="text1"/>
          <w:u w:color="000000" w:themeColor="text1"/>
        </w:rPr>
        <w:t>”</w:t>
      </w:r>
    </w:p>
    <w:p w14:paraId="385A0680"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70B831D7" w14:textId="300163CC"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SECTION</w:t>
      </w:r>
      <w:r w:rsidRPr="00552F66">
        <w:rPr>
          <w:color w:val="000000" w:themeColor="text1"/>
          <w:u w:color="000000" w:themeColor="text1"/>
        </w:rPr>
        <w:tab/>
        <w:t>41.</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1320(1) of the 1976 Code is amended to read</w:t>
      </w:r>
      <w:r w:rsidR="00836421">
        <w:rPr>
          <w:color w:val="000000" w:themeColor="text1"/>
          <w:u w:color="000000" w:themeColor="text1"/>
        </w:rPr>
        <w:t>:</w:t>
      </w:r>
    </w:p>
    <w:p w14:paraId="655D0109"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“(1)</w:t>
      </w:r>
      <w:r w:rsidRPr="00552F66">
        <w:rPr>
          <w:color w:val="000000" w:themeColor="text1"/>
          <w:u w:color="000000" w:themeColor="text1"/>
        </w:rPr>
        <w:tab/>
        <w:t xml:space="preserve">A contribution made on or before the seventh day after a primary </w:t>
      </w:r>
      <w:r w:rsidRPr="00552F66">
        <w:rPr>
          <w:strike/>
          <w:color w:val="000000" w:themeColor="text1"/>
          <w:u w:color="000000" w:themeColor="text1"/>
        </w:rPr>
        <w:t xml:space="preserve">or primary runoff </w:t>
      </w:r>
      <w:r w:rsidRPr="00552F66">
        <w:rPr>
          <w:color w:val="000000" w:themeColor="text1"/>
          <w:u w:color="000000" w:themeColor="text1"/>
        </w:rPr>
        <w:t>is attributed to the primary</w:t>
      </w:r>
      <w:r w:rsidRPr="00552F66">
        <w:rPr>
          <w:strike/>
          <w:color w:val="000000" w:themeColor="text1"/>
          <w:u w:color="000000" w:themeColor="text1"/>
        </w:rPr>
        <w:t xml:space="preserve"> or primary runoff, respectively</w:t>
      </w:r>
      <w:r w:rsidRPr="00552F66">
        <w:rPr>
          <w:color w:val="000000" w:themeColor="text1"/>
          <w:u w:color="000000" w:themeColor="text1"/>
        </w:rPr>
        <w:t xml:space="preserve">.  </w:t>
      </w:r>
      <w:r w:rsidRPr="00552F66">
        <w:rPr>
          <w:color w:val="000000" w:themeColor="text1"/>
          <w:u w:val="single" w:color="000000" w:themeColor="text1"/>
        </w:rPr>
        <w:t>However, in the event of a primary runoff, all contributions made after the day of the primary and continuing through the seventh day after the primary runoff are attributed to the primary runoff for the purposes of applying contribution limits.</w:t>
      </w:r>
      <w:r w:rsidRPr="00552F66">
        <w:rPr>
          <w:color w:val="000000" w:themeColor="text1"/>
          <w:u w:color="000000" w:themeColor="text1"/>
        </w:rPr>
        <w:t>”</w:t>
      </w:r>
    </w:p>
    <w:p w14:paraId="3BFDA0E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1236E1" w14:textId="50DDE61C"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42.</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1322 of the 1</w:t>
      </w:r>
      <w:r w:rsidR="00836421">
        <w:rPr>
          <w:color w:val="000000" w:themeColor="text1"/>
          <w:u w:color="000000" w:themeColor="text1"/>
        </w:rPr>
        <w:t>976 Code is amended to read:</w:t>
      </w:r>
    </w:p>
    <w:p w14:paraId="31D0065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1322.</w:t>
      </w:r>
      <w:r w:rsidRPr="00552F66">
        <w:rPr>
          <w:color w:val="000000" w:themeColor="text1"/>
          <w:u w:color="000000" w:themeColor="text1"/>
        </w:rPr>
        <w:tab/>
        <w:t>(A)</w:t>
      </w:r>
      <w:r w:rsidRPr="00552F66">
        <w:rPr>
          <w:color w:val="000000" w:themeColor="text1"/>
          <w:u w:color="000000" w:themeColor="text1"/>
        </w:rPr>
        <w:tab/>
        <w:t xml:space="preserve">A person may not contribute to a committee and a committee may not accept from a person contributions aggregating more than three thousand five hundred dollars in a calendar year. </w:t>
      </w:r>
    </w:p>
    <w:p w14:paraId="1491199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A person may not contribute to a committee and a committee may not accept from a person a cash contribution unless the cash contribution does not exceed twenty</w:t>
      </w:r>
      <w:r w:rsidRPr="00552F66">
        <w:rPr>
          <w:color w:val="000000" w:themeColor="text1"/>
          <w:u w:color="000000" w:themeColor="text1"/>
        </w:rPr>
        <w:noBreakHyphen/>
        <w:t>five dollars for each election and is accompanied by a record of the amount of the contribution and the name and address of the contributor.</w:t>
      </w:r>
    </w:p>
    <w:p w14:paraId="1D8EAC37"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val="single" w:color="000000" w:themeColor="text1"/>
        </w:rPr>
        <w:t>(C)</w:t>
      </w:r>
      <w:r w:rsidRPr="00552F66">
        <w:rPr>
          <w:color w:val="000000" w:themeColor="text1"/>
          <w:u w:color="000000" w:themeColor="text1"/>
        </w:rPr>
        <w:tab/>
      </w:r>
      <w:r w:rsidRPr="00552F66">
        <w:rPr>
          <w:color w:val="000000" w:themeColor="text1"/>
          <w:u w:val="single" w:color="000000" w:themeColor="text1"/>
        </w:rPr>
        <w:t>The provisions of subsection (A) do not apply to independent expenditure</w:t>
      </w:r>
      <w:r w:rsidRPr="00552F66">
        <w:rPr>
          <w:color w:val="000000" w:themeColor="text1"/>
          <w:u w:val="single" w:color="000000" w:themeColor="text1"/>
        </w:rPr>
        <w:noBreakHyphen/>
        <w:t>only committees registered with the State Ethics Commission.”</w:t>
      </w:r>
    </w:p>
    <w:p w14:paraId="057179F9"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60FD93" w14:textId="147AA913"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43.</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1338(A) of the 1976 Code, as added by Section 248 of 1991, is amended to read by adding a new item (5) at the end to read:</w:t>
      </w:r>
    </w:p>
    <w:p w14:paraId="3CECF27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“(5)</w:t>
      </w:r>
      <w:r w:rsidRPr="00552F66">
        <w:rPr>
          <w:color w:val="000000" w:themeColor="text1"/>
          <w:u w:color="000000" w:themeColor="text1"/>
        </w:rPr>
        <w:tab/>
        <w:t>the head of any state agency or department who is selected by the Governor, General Assembly, or an appointed or elected board.”</w:t>
      </w:r>
    </w:p>
    <w:p w14:paraId="691F18B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9053CD6" w14:textId="1BE84288"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44.</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1340 of the </w:t>
      </w:r>
      <w:r w:rsidR="00B23E0B">
        <w:rPr>
          <w:color w:val="000000" w:themeColor="text1"/>
          <w:u w:color="000000" w:themeColor="text1"/>
        </w:rPr>
        <w:t>1976 Code is amended to read:</w:t>
      </w:r>
    </w:p>
    <w:p w14:paraId="08FBDBB3"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1340.</w:t>
      </w:r>
      <w:r w:rsidRPr="00552F66">
        <w:rPr>
          <w:color w:val="000000" w:themeColor="text1"/>
          <w:u w:color="000000" w:themeColor="text1"/>
        </w:rPr>
        <w:tab/>
        <w:t>(A)</w:t>
      </w:r>
      <w:r w:rsidRPr="00552F66">
        <w:rPr>
          <w:color w:val="000000" w:themeColor="text1"/>
          <w:u w:color="000000" w:themeColor="text1"/>
        </w:rPr>
        <w:tab/>
        <w:t>Except as provided in subsection</w:t>
      </w:r>
      <w:r w:rsidRPr="00552F66">
        <w:rPr>
          <w:strike/>
          <w:color w:val="000000" w:themeColor="text1"/>
          <w:u w:color="000000" w:themeColor="text1"/>
        </w:rPr>
        <w:t>s</w:t>
      </w:r>
      <w:r w:rsidRPr="00552F66">
        <w:rPr>
          <w:color w:val="000000" w:themeColor="text1"/>
          <w:u w:color="000000" w:themeColor="text1"/>
        </w:rPr>
        <w:t xml:space="preserve"> (B) </w:t>
      </w:r>
      <w:r w:rsidRPr="00552F66">
        <w:rPr>
          <w:strike/>
          <w:color w:val="000000" w:themeColor="text1"/>
          <w:u w:color="000000" w:themeColor="text1"/>
        </w:rPr>
        <w:t>and (E)</w:t>
      </w:r>
      <w:r w:rsidRPr="00552F66">
        <w:rPr>
          <w:color w:val="000000" w:themeColor="text1"/>
          <w:u w:color="000000" w:themeColor="text1"/>
        </w:rPr>
        <w:t xml:space="preserve">,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 directly or indirectly established, financed, maintained, or controlled by the candidate or public official.  </w:t>
      </w:r>
      <w:r w:rsidRPr="00552F66">
        <w:rPr>
          <w:color w:val="000000" w:themeColor="text1"/>
          <w:u w:val="single" w:color="000000" w:themeColor="text1"/>
        </w:rPr>
        <w:t>For purposes of this section only, candidate includes candidates within the meaning of 431(2) of the Federal Election Campaign Act.</w:t>
      </w:r>
    </w:p>
    <w:p w14:paraId="41282277"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 xml:space="preserve">This section does not prohibit a candidate from: </w:t>
      </w:r>
    </w:p>
    <w:p w14:paraId="3BBF112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 xml:space="preserve">making a contribution from the candidate’s own personal funds on behalf of the candidate’s candidacy or to another candidate for a different office;  or </w:t>
      </w:r>
    </w:p>
    <w:p w14:paraId="2C023B3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providing the candidate’s surplus funds or material assets upon final disbursement to a legislative caucus committee or party committee in accordance with the procedures for the final disbursement of a candidate under Section 8</w:t>
      </w:r>
      <w:r w:rsidRPr="00552F66">
        <w:rPr>
          <w:color w:val="000000" w:themeColor="text1"/>
          <w:u w:color="000000" w:themeColor="text1"/>
        </w:rPr>
        <w:noBreakHyphen/>
        <w:t>13</w:t>
      </w:r>
      <w:r w:rsidRPr="00552F66">
        <w:rPr>
          <w:color w:val="000000" w:themeColor="text1"/>
          <w:u w:color="000000" w:themeColor="text1"/>
        </w:rPr>
        <w:noBreakHyphen/>
        <w:t xml:space="preserve">1370 of this article. </w:t>
      </w:r>
    </w:p>
    <w:p w14:paraId="6CA7A23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(C)</w:t>
      </w:r>
      <w:r w:rsidRPr="00552F66">
        <w:rPr>
          <w:color w:val="000000" w:themeColor="text1"/>
          <w:u w:color="000000" w:themeColor="text1"/>
        </w:rPr>
        <w:tab/>
      </w:r>
      <w:r w:rsidRPr="00552F66">
        <w:rPr>
          <w:strike/>
          <w:color w:val="000000" w:themeColor="text1"/>
          <w:u w:color="000000" w:themeColor="text1"/>
        </w:rPr>
        <w:t>Assets or funds which are the proceeds of a campaign contribution and which are held by or under the control of a public official or a candidate for public office on January 1, 1992, are considered to be funds held by a candidate and subject to subsection (A).</w:t>
      </w:r>
      <w:r w:rsidRPr="00552F66">
        <w:rPr>
          <w:color w:val="000000" w:themeColor="text1"/>
          <w:u w:color="000000" w:themeColor="text1"/>
        </w:rPr>
        <w:t xml:space="preserve"> </w:t>
      </w:r>
    </w:p>
    <w:p w14:paraId="76064ED9"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(D)</w:t>
      </w:r>
      <w:r w:rsidRPr="00552F66">
        <w:rPr>
          <w:color w:val="000000" w:themeColor="text1"/>
          <w:u w:color="000000" w:themeColor="text1"/>
        </w:rPr>
        <w:tab/>
        <w:t xml:space="preserve">A committee is considered to be directly or indirectly established, financed, maintained, or controlled by a candidate or public official if any of the following are applicable: </w:t>
      </w:r>
    </w:p>
    <w:p w14:paraId="6B0BD03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 xml:space="preserve">the candidate or public official, or an agent of either, has signature authority on the committee’s checks; </w:t>
      </w:r>
    </w:p>
    <w:p w14:paraId="3F40CCA4"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funds contributed or disbursed by the committee are authorized or approved by the candidate or public official; </w:t>
      </w:r>
    </w:p>
    <w:p w14:paraId="33F77BA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(3)</w:t>
      </w:r>
      <w:r w:rsidRPr="00552F66">
        <w:rPr>
          <w:color w:val="000000" w:themeColor="text1"/>
          <w:u w:color="000000" w:themeColor="text1"/>
        </w:rPr>
        <w:tab/>
        <w:t xml:space="preserve">the candidate or public official is clearly identified on either the stationery or letterhead of the committee; </w:t>
      </w:r>
    </w:p>
    <w:p w14:paraId="384EB757"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(4)</w:t>
      </w:r>
      <w:r w:rsidRPr="00552F66">
        <w:rPr>
          <w:color w:val="000000" w:themeColor="text1"/>
          <w:u w:color="000000" w:themeColor="text1"/>
        </w:rPr>
        <w:tab/>
        <w:t xml:space="preserve">the candidate or public official signs solicitation letters or other correspondence on behalf of the entity; </w:t>
      </w:r>
    </w:p>
    <w:p w14:paraId="3EDC5501"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(5)</w:t>
      </w:r>
      <w:r w:rsidRPr="00552F66">
        <w:rPr>
          <w:color w:val="000000" w:themeColor="text1"/>
          <w:u w:color="000000" w:themeColor="text1"/>
        </w:rPr>
        <w:tab/>
        <w:t>the candidate, public official, or his campaign staff, office staff, or immediate family members</w:t>
      </w:r>
      <w:r w:rsidRPr="00552F66">
        <w:rPr>
          <w:strike/>
          <w:color w:val="000000" w:themeColor="text1"/>
          <w:u w:color="000000" w:themeColor="text1"/>
        </w:rPr>
        <w:t>, or any other agent of either,</w:t>
      </w:r>
      <w:r w:rsidRPr="00552F66">
        <w:rPr>
          <w:color w:val="000000" w:themeColor="text1"/>
          <w:u w:color="000000" w:themeColor="text1"/>
        </w:rPr>
        <w:t xml:space="preserve"> has the authority to approve, alter, or veto the committee’s solicitations, contributions, donations, disbursements, or contracts to make disbursements;  or </w:t>
      </w:r>
    </w:p>
    <w:p w14:paraId="25B5DD6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(6)</w:t>
      </w:r>
      <w:r w:rsidRPr="00552F66">
        <w:rPr>
          <w:color w:val="000000" w:themeColor="text1"/>
          <w:u w:color="000000" w:themeColor="text1"/>
        </w:rPr>
        <w:tab/>
        <w:t xml:space="preserve">the committee pays for travel by the candidate or public official, his campaign staff or office staff, or any other agent of the candidate or public official, in excess of one hundred dollars per calendar year. </w:t>
      </w:r>
    </w:p>
    <w:p w14:paraId="4CFAC028"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(E)</w:t>
      </w:r>
      <w:r w:rsidRPr="00552F66">
        <w:rPr>
          <w:color w:val="000000" w:themeColor="text1"/>
          <w:u w:color="000000" w:themeColor="text1"/>
        </w:rPr>
        <w:tab/>
      </w:r>
      <w:r w:rsidRPr="00552F66">
        <w:rPr>
          <w:strike/>
          <w:color w:val="000000" w:themeColor="text1"/>
          <w:u w:color="000000" w:themeColor="text1"/>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14:paraId="4AAAAA47"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(F)</w:t>
      </w:r>
      <w:r w:rsidRPr="00552F66">
        <w:rPr>
          <w:color w:val="000000" w:themeColor="text1"/>
          <w:u w:color="000000" w:themeColor="text1"/>
        </w:rPr>
        <w:tab/>
      </w:r>
      <w:r w:rsidRPr="00552F66">
        <w:rPr>
          <w:strike/>
          <w:color w:val="000000" w:themeColor="text1"/>
          <w:u w:color="000000" w:themeColor="text1"/>
        </w:rPr>
        <w:t>No committee operating under the provisions of Section 8</w:t>
      </w:r>
      <w:r w:rsidRPr="00552F66">
        <w:rPr>
          <w:strike/>
          <w:color w:val="000000" w:themeColor="text1"/>
          <w:u w:color="000000" w:themeColor="text1"/>
        </w:rPr>
        <w:noBreakHyphen/>
        <w:t>13</w:t>
      </w:r>
      <w:r w:rsidRPr="00552F66">
        <w:rPr>
          <w:strike/>
          <w:color w:val="000000" w:themeColor="text1"/>
          <w:u w:color="000000" w:themeColor="text1"/>
        </w:rPr>
        <w:noBreakHyphen/>
        <w:t xml:space="preserve">1340(E) may: </w:t>
      </w:r>
    </w:p>
    <w:p w14:paraId="10534747"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strike/>
          <w:color w:val="000000" w:themeColor="text1"/>
          <w:u w:color="000000" w:themeColor="text1"/>
        </w:rPr>
        <w:t>(1)</w:t>
      </w:r>
      <w:r w:rsidRPr="00552F66">
        <w:rPr>
          <w:color w:val="000000" w:themeColor="text1"/>
          <w:u w:color="000000" w:themeColor="text1"/>
        </w:rPr>
        <w:tab/>
      </w:r>
      <w:r w:rsidRPr="00552F66">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14:paraId="65E22E5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strike/>
          <w:color w:val="000000" w:themeColor="text1"/>
          <w:u w:color="000000" w:themeColor="text1"/>
        </w:rPr>
        <w:t>(2)</w:t>
      </w:r>
      <w:r w:rsidRPr="00552F66">
        <w:rPr>
          <w:color w:val="000000" w:themeColor="text1"/>
          <w:u w:color="000000" w:themeColor="text1"/>
        </w:rPr>
        <w:tab/>
      </w:r>
      <w:r w:rsidRPr="00552F66">
        <w:rPr>
          <w:strike/>
          <w:color w:val="000000" w:themeColor="text1"/>
          <w:u w:color="000000" w:themeColor="text1"/>
        </w:rPr>
        <w:t>transfer anything of value to any other committee except as a contribution under the limitations of Section 8</w:t>
      </w:r>
      <w:r w:rsidRPr="00552F66">
        <w:rPr>
          <w:strike/>
          <w:color w:val="000000" w:themeColor="text1"/>
          <w:u w:color="000000" w:themeColor="text1"/>
        </w:rPr>
        <w:noBreakHyphen/>
        <w:t>13</w:t>
      </w:r>
      <w:r w:rsidRPr="00552F66">
        <w:rPr>
          <w:strike/>
          <w:color w:val="000000" w:themeColor="text1"/>
          <w:u w:color="000000" w:themeColor="text1"/>
        </w:rPr>
        <w:noBreakHyphen/>
        <w:t>1314(A) or the dissolution provisions of Section 8</w:t>
      </w:r>
      <w:r w:rsidRPr="00552F66">
        <w:rPr>
          <w:strike/>
          <w:color w:val="000000" w:themeColor="text1"/>
          <w:u w:color="000000" w:themeColor="text1"/>
        </w:rPr>
        <w:noBreakHyphen/>
        <w:t>13</w:t>
      </w:r>
      <w:r w:rsidRPr="00552F66">
        <w:rPr>
          <w:strike/>
          <w:color w:val="000000" w:themeColor="text1"/>
          <w:u w:color="000000" w:themeColor="text1"/>
        </w:rPr>
        <w:noBreakHyphen/>
        <w:t>1370.</w:t>
      </w:r>
      <w:r w:rsidRPr="00552F66">
        <w:rPr>
          <w:color w:val="000000" w:themeColor="text1"/>
          <w:u w:color="000000" w:themeColor="text1"/>
        </w:rPr>
        <w:t xml:space="preserve">” </w:t>
      </w:r>
    </w:p>
    <w:p w14:paraId="31184DEB"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71FE73"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45.</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1348 of the 1976 Code is amended to read: </w:t>
      </w:r>
    </w:p>
    <w:p w14:paraId="0C3B3F99"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1348.</w:t>
      </w:r>
      <w:r w:rsidRPr="00552F66">
        <w:rPr>
          <w:color w:val="000000" w:themeColor="text1"/>
          <w:u w:color="000000" w:themeColor="text1"/>
        </w:rPr>
        <w:tab/>
        <w:t>(A</w:t>
      </w:r>
      <w:r w:rsidRPr="00552F66">
        <w:rPr>
          <w:color w:val="000000" w:themeColor="text1"/>
          <w:u w:val="single" w:color="000000" w:themeColor="text1"/>
        </w:rPr>
        <w:t>)(1)</w:t>
      </w:r>
      <w:r w:rsidRPr="00552F66">
        <w:rPr>
          <w:color w:val="000000" w:themeColor="text1"/>
          <w:u w:color="000000" w:themeColor="text1"/>
        </w:rPr>
        <w:tab/>
        <w:t>No candidate, committee, public official, or political party may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w:t>
      </w:r>
    </w:p>
    <w:p w14:paraId="58037E70"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(2)</w:t>
      </w:r>
      <w:r w:rsidRPr="00552F66">
        <w:rPr>
          <w:color w:val="000000" w:themeColor="text1"/>
          <w:u w:color="000000" w:themeColor="text1"/>
        </w:rPr>
        <w:tab/>
      </w:r>
      <w:r w:rsidRPr="00552F66">
        <w:rPr>
          <w:color w:val="000000" w:themeColor="text1"/>
          <w:u w:val="single" w:color="000000" w:themeColor="text1"/>
        </w:rPr>
        <w:t>Campaign funds may not be used to pay penalties resulting from a criminal prosecution.</w:t>
      </w:r>
    </w:p>
    <w:p w14:paraId="19166ED3"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t>(B)</w:t>
      </w:r>
      <w:r w:rsidRPr="00552F66">
        <w:rPr>
          <w:color w:val="000000" w:themeColor="text1"/>
          <w:u w:color="000000" w:themeColor="text1"/>
        </w:rPr>
        <w:tab/>
        <w:t xml:space="preserve">The payment </w:t>
      </w:r>
      <w:r w:rsidRPr="00552F66">
        <w:rPr>
          <w:color w:val="000000" w:themeColor="text1"/>
          <w:u w:val="single" w:color="000000" w:themeColor="text1"/>
        </w:rPr>
        <w:t>or reimbursement</w:t>
      </w:r>
      <w:r w:rsidRPr="00552F66">
        <w:rPr>
          <w:color w:val="000000" w:themeColor="text1"/>
          <w:u w:color="000000" w:themeColor="text1"/>
        </w:rPr>
        <w:t xml:space="preserve"> of reasonable and necessary </w:t>
      </w:r>
      <w:r w:rsidRPr="00552F66">
        <w:rPr>
          <w:strike/>
          <w:color w:val="000000" w:themeColor="text1"/>
          <w:u w:color="000000" w:themeColor="text1"/>
        </w:rPr>
        <w:t>travel</w:t>
      </w:r>
      <w:r w:rsidRPr="00552F66">
        <w:rPr>
          <w:color w:val="000000" w:themeColor="text1"/>
          <w:u w:color="000000" w:themeColor="text1"/>
        </w:rPr>
        <w:t xml:space="preserve"> expenses </w:t>
      </w:r>
      <w:r w:rsidRPr="00552F66">
        <w:rPr>
          <w:strike/>
          <w:color w:val="000000" w:themeColor="text1"/>
          <w:u w:color="000000" w:themeColor="text1"/>
        </w:rPr>
        <w:t>or for food or beverages consumed by the candidate or members of his immediate family while at, and in connection with, a political event are permitted.</w:t>
      </w:r>
      <w:r w:rsidRPr="00552F66">
        <w:rPr>
          <w:color w:val="000000" w:themeColor="text1"/>
          <w:u w:color="000000" w:themeColor="text1"/>
        </w:rPr>
        <w:t xml:space="preserve"> </w:t>
      </w:r>
      <w:r w:rsidRPr="00552F66">
        <w:rPr>
          <w:color w:val="000000" w:themeColor="text1"/>
          <w:u w:val="single" w:color="000000" w:themeColor="text1"/>
        </w:rPr>
        <w:t>associated with the campaign or the office are permitted.  However:</w:t>
      </w:r>
    </w:p>
    <w:p w14:paraId="0CA649DB"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(1)</w:t>
      </w:r>
      <w:r w:rsidRPr="00552F66">
        <w:rPr>
          <w:color w:val="000000" w:themeColor="text1"/>
          <w:u w:color="000000" w:themeColor="text1"/>
        </w:rPr>
        <w:tab/>
      </w:r>
      <w:r w:rsidRPr="00552F66">
        <w:rPr>
          <w:color w:val="000000" w:themeColor="text1"/>
          <w:u w:val="single" w:color="000000" w:themeColor="text1"/>
        </w:rPr>
        <w:t>any payment or reimbursement of mileage for travel associated with the campaign or office must be at the rate established for the year by the Internal Revenue Service;</w:t>
      </w:r>
    </w:p>
    <w:p w14:paraId="626C08AF" w14:textId="560AED8D"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(2)</w:t>
      </w:r>
      <w:r w:rsidRPr="00552F66">
        <w:rPr>
          <w:color w:val="000000" w:themeColor="text1"/>
          <w:u w:color="000000" w:themeColor="text1"/>
        </w:rPr>
        <w:tab/>
      </w:r>
      <w:r w:rsidRPr="00552F66">
        <w:rPr>
          <w:color w:val="000000" w:themeColor="text1"/>
          <w:u w:val="single" w:color="000000" w:themeColor="text1"/>
        </w:rPr>
        <w:t>the payment or reimbursement for any lodging expenses, food and beverage expenses, or travel expenses other than mileage for the candidate, a member of the candidate’s immediate family, or staff must be for travel for the purpose of campaigning for office or otherwise a part of the official responsibilities of an officeholder.</w:t>
      </w:r>
      <w:r w:rsidR="00B23E0B">
        <w:rPr>
          <w:color w:val="000000" w:themeColor="text1"/>
          <w:u w:val="single" w:color="000000" w:themeColor="text1"/>
        </w:rPr>
        <w:t xml:space="preserve"> </w:t>
      </w:r>
      <w:r w:rsidRPr="00552F66">
        <w:rPr>
          <w:color w:val="000000" w:themeColor="text1"/>
          <w:u w:val="single" w:color="000000" w:themeColor="text1"/>
        </w:rPr>
        <w:t xml:space="preserve"> Official responsibilities of the officeholder shall include, but not be limited to, political party events, official appearances or meetings for which reimbursement is not offered by the governmental entity, and educational forums or conventions to which an officeholder is invited in their official capacity;</w:t>
      </w:r>
    </w:p>
    <w:p w14:paraId="65960F44" w14:textId="4F4282FC"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(3)</w:t>
      </w:r>
      <w:r w:rsidRPr="00552F66">
        <w:rPr>
          <w:color w:val="000000" w:themeColor="text1"/>
          <w:u w:color="000000" w:themeColor="text1"/>
        </w:rPr>
        <w:tab/>
      </w:r>
      <w:r w:rsidRPr="00552F66">
        <w:rPr>
          <w:color w:val="000000" w:themeColor="text1"/>
          <w:u w:val="single" w:color="000000" w:themeColor="text1"/>
        </w:rPr>
        <w:t>any communication or other office equipment purchased with campaign funds, including</w:t>
      </w:r>
      <w:r w:rsidR="00812796">
        <w:rPr>
          <w:color w:val="000000" w:themeColor="text1"/>
          <w:u w:val="single" w:color="000000" w:themeColor="text1"/>
        </w:rPr>
        <w:t>,</w:t>
      </w:r>
      <w:r w:rsidRPr="00552F66">
        <w:rPr>
          <w:color w:val="000000" w:themeColor="text1"/>
          <w:u w:val="single" w:color="000000" w:themeColor="text1"/>
        </w:rPr>
        <w:t xml:space="preserve"> but not limited to</w:t>
      </w:r>
      <w:r w:rsidR="00812796">
        <w:rPr>
          <w:color w:val="000000" w:themeColor="text1"/>
          <w:u w:val="single" w:color="000000" w:themeColor="text1"/>
        </w:rPr>
        <w:t>,</w:t>
      </w:r>
      <w:r w:rsidRPr="00552F66">
        <w:rPr>
          <w:color w:val="000000" w:themeColor="text1"/>
          <w:u w:val="single" w:color="000000" w:themeColor="text1"/>
        </w:rPr>
        <w:t xml:space="preserve"> cell phones, computers, printers, copiers and other similar devices shall be the sole property of the campaign and must be disclosed as assets at the time of purchase.</w:t>
      </w:r>
      <w:r w:rsidR="00FA0451">
        <w:rPr>
          <w:color w:val="000000" w:themeColor="text1"/>
          <w:u w:val="single" w:color="000000" w:themeColor="text1"/>
        </w:rPr>
        <w:t xml:space="preserve"> </w:t>
      </w:r>
      <w:r w:rsidRPr="00552F66">
        <w:rPr>
          <w:color w:val="000000" w:themeColor="text1"/>
          <w:u w:val="single" w:color="000000" w:themeColor="text1"/>
        </w:rPr>
        <w:t xml:space="preserve"> Further, this equipment must be accounted for pursuant to Sections 8</w:t>
      </w:r>
      <w:r w:rsidRPr="00552F66">
        <w:rPr>
          <w:color w:val="000000" w:themeColor="text1"/>
          <w:u w:val="single" w:color="000000" w:themeColor="text1"/>
        </w:rPr>
        <w:noBreakHyphen/>
        <w:t>13</w:t>
      </w:r>
      <w:r w:rsidRPr="00552F66">
        <w:rPr>
          <w:color w:val="000000" w:themeColor="text1"/>
          <w:u w:val="single" w:color="000000" w:themeColor="text1"/>
        </w:rPr>
        <w:noBreakHyphen/>
        <w:t>1368 and 8</w:t>
      </w:r>
      <w:r w:rsidRPr="00552F66">
        <w:rPr>
          <w:color w:val="000000" w:themeColor="text1"/>
          <w:u w:val="single" w:color="000000" w:themeColor="text1"/>
        </w:rPr>
        <w:noBreakHyphen/>
        <w:t>13</w:t>
      </w:r>
      <w:r w:rsidRPr="00552F66">
        <w:rPr>
          <w:color w:val="000000" w:themeColor="text1"/>
          <w:u w:val="single" w:color="000000" w:themeColor="text1"/>
        </w:rPr>
        <w:noBreakHyphen/>
        <w:t xml:space="preserve">1370 upon the final disbursement of a campaign account; </w:t>
      </w:r>
      <w:r w:rsidR="00FA0451">
        <w:rPr>
          <w:color w:val="000000" w:themeColor="text1"/>
          <w:u w:val="single" w:color="000000" w:themeColor="text1"/>
        </w:rPr>
        <w:t xml:space="preserve"> </w:t>
      </w:r>
      <w:r w:rsidRPr="00552F66">
        <w:rPr>
          <w:color w:val="000000" w:themeColor="text1"/>
          <w:u w:val="single" w:color="000000" w:themeColor="text1"/>
        </w:rPr>
        <w:t>and</w:t>
      </w:r>
    </w:p>
    <w:p w14:paraId="48D4A0E8" w14:textId="01890B96"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(4)</w:t>
      </w:r>
      <w:r w:rsidRPr="00552F66">
        <w:rPr>
          <w:color w:val="000000" w:themeColor="text1"/>
          <w:u w:color="000000" w:themeColor="text1"/>
        </w:rPr>
        <w:tab/>
      </w:r>
      <w:r w:rsidRPr="00552F66">
        <w:rPr>
          <w:color w:val="000000" w:themeColor="text1"/>
          <w:u w:val="single" w:color="000000" w:themeColor="text1"/>
        </w:rPr>
        <w:t xml:space="preserve">any payments to campaign or office staff must be made contemporaneously with the work provided. </w:t>
      </w:r>
      <w:r w:rsidR="00FA0451">
        <w:rPr>
          <w:color w:val="000000" w:themeColor="text1"/>
          <w:u w:val="single" w:color="000000" w:themeColor="text1"/>
        </w:rPr>
        <w:t xml:space="preserve"> </w:t>
      </w:r>
      <w:r w:rsidRPr="00552F66">
        <w:rPr>
          <w:color w:val="000000" w:themeColor="text1"/>
          <w:u w:val="single" w:color="000000" w:themeColor="text1"/>
        </w:rPr>
        <w:t>A campaign may not employ an immediate family member of the candidate.</w:t>
      </w:r>
    </w:p>
    <w:p w14:paraId="202DD221"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(C)</w:t>
      </w:r>
      <w:r w:rsidRPr="00552F66">
        <w:rPr>
          <w:strike/>
          <w:color w:val="000000" w:themeColor="text1"/>
          <w:u w:color="000000" w:themeColor="text1"/>
        </w:rPr>
        <w:t>(1)</w:t>
      </w:r>
      <w:r w:rsidRPr="00552F66">
        <w:rPr>
          <w:color w:val="000000" w:themeColor="text1"/>
          <w:u w:color="000000" w:themeColor="text1"/>
        </w:rPr>
        <w:tab/>
        <w:t xml:space="preserve">An expenditure </w:t>
      </w:r>
      <w:r w:rsidRPr="00552F66">
        <w:rPr>
          <w:strike/>
          <w:color w:val="000000" w:themeColor="text1"/>
          <w:u w:color="000000" w:themeColor="text1"/>
        </w:rPr>
        <w:t>of more than twenty</w:t>
      </w:r>
      <w:r w:rsidRPr="00552F66">
        <w:rPr>
          <w:strike/>
          <w:color w:val="000000" w:themeColor="text1"/>
          <w:u w:color="000000" w:themeColor="text1"/>
        </w:rPr>
        <w:noBreakHyphen/>
        <w:t>five dollars</w:t>
      </w:r>
      <w:r w:rsidRPr="00552F66">
        <w:rPr>
          <w:color w:val="000000" w:themeColor="text1"/>
          <w:u w:color="000000" w:themeColor="text1"/>
        </w:rPr>
        <w:t xml:space="preserve"> drawn upon a campaign account must be made by:</w:t>
      </w:r>
    </w:p>
    <w:p w14:paraId="18E2FA68"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r>
      <w:r w:rsidRPr="00552F66">
        <w:rPr>
          <w:strike/>
          <w:color w:val="000000" w:themeColor="text1"/>
          <w:u w:color="000000" w:themeColor="text1"/>
        </w:rPr>
        <w:t>a written instrument</w:t>
      </w:r>
      <w:r w:rsidRPr="00552F66">
        <w:rPr>
          <w:color w:val="000000" w:themeColor="text1"/>
          <w:u w:color="000000" w:themeColor="text1"/>
        </w:rPr>
        <w:t xml:space="preserve"> </w:t>
      </w:r>
      <w:r w:rsidRPr="00552F66">
        <w:rPr>
          <w:color w:val="000000" w:themeColor="text1"/>
          <w:u w:val="single" w:color="000000" w:themeColor="text1"/>
        </w:rPr>
        <w:t>a check drawn upon a campaign account</w:t>
      </w:r>
      <w:r w:rsidRPr="00552F66">
        <w:rPr>
          <w:color w:val="000000" w:themeColor="text1"/>
          <w:u w:color="000000" w:themeColor="text1"/>
        </w:rPr>
        <w:t>;</w:t>
      </w:r>
    </w:p>
    <w:p w14:paraId="56AD270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 xml:space="preserve">debit </w:t>
      </w:r>
      <w:r w:rsidRPr="00552F66">
        <w:rPr>
          <w:color w:val="000000" w:themeColor="text1"/>
          <w:u w:val="single" w:color="000000" w:themeColor="text1"/>
        </w:rPr>
        <w:t>or credit</w:t>
      </w:r>
      <w:r w:rsidRPr="00552F66">
        <w:rPr>
          <w:color w:val="000000" w:themeColor="text1"/>
          <w:u w:color="000000" w:themeColor="text1"/>
        </w:rPr>
        <w:t xml:space="preserve"> card; or</w:t>
      </w:r>
    </w:p>
    <w:p w14:paraId="4BBED058"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(c)</w:t>
      </w:r>
      <w:r w:rsidRPr="00552F66">
        <w:rPr>
          <w:color w:val="000000" w:themeColor="text1"/>
          <w:u w:color="000000" w:themeColor="text1"/>
        </w:rPr>
        <w:tab/>
        <w:t>online transfers.</w:t>
      </w:r>
    </w:p>
    <w:p w14:paraId="724B9E87"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The campaign account must contain the name of the candidate or committee, and the expenditure must contain the name of the recipient.</w:t>
      </w:r>
      <w:r w:rsidRPr="00552F66">
        <w:rPr>
          <w:color w:val="000000" w:themeColor="text1"/>
          <w:u w:color="000000" w:themeColor="text1"/>
        </w:rPr>
        <w:t xml:space="preserve"> These expenditures must be reported pursuant to the provisions of Section 8</w:t>
      </w:r>
      <w:r w:rsidRPr="00552F66">
        <w:rPr>
          <w:color w:val="000000" w:themeColor="text1"/>
          <w:u w:color="000000" w:themeColor="text1"/>
        </w:rPr>
        <w:noBreakHyphen/>
        <w:t>13</w:t>
      </w:r>
      <w:r w:rsidRPr="00552F66">
        <w:rPr>
          <w:color w:val="000000" w:themeColor="text1"/>
          <w:u w:color="000000" w:themeColor="text1"/>
        </w:rPr>
        <w:noBreakHyphen/>
        <w:t>1308.</w:t>
      </w:r>
    </w:p>
    <w:p w14:paraId="5A0D83B9"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strike/>
          <w:color w:val="000000" w:themeColor="text1"/>
          <w:u w:color="000000" w:themeColor="text1"/>
        </w:rPr>
        <w:t>(2)</w:t>
      </w:r>
      <w:r w:rsidRPr="00552F66">
        <w:rPr>
          <w:color w:val="000000" w:themeColor="text1"/>
          <w:u w:color="000000" w:themeColor="text1"/>
        </w:rPr>
        <w:tab/>
      </w:r>
      <w:r w:rsidRPr="00552F66">
        <w:rPr>
          <w:strike/>
          <w:color w:val="000000" w:themeColor="text1"/>
          <w:u w:color="000000" w:themeColor="text1"/>
        </w:rPr>
        <w:t>Expenditures of twenty</w:t>
      </w:r>
      <w:r w:rsidRPr="00552F66">
        <w:rPr>
          <w:strike/>
          <w:color w:val="000000" w:themeColor="text1"/>
          <w:u w:color="000000" w:themeColor="text1"/>
        </w:rPr>
        <w:noBreakHyphen/>
        <w:t>five dollars or less that are not made by a written instrument, debit card, or online transfer containing the name of the candidate or committee and the name of the recipient must be accounted for by a written receipt or written record.</w:t>
      </w:r>
    </w:p>
    <w:p w14:paraId="53833296"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(D)</w:t>
      </w:r>
      <w:r w:rsidRPr="00552F66">
        <w:rPr>
          <w:color w:val="000000" w:themeColor="text1"/>
          <w:u w:color="000000" w:themeColor="text1"/>
        </w:rPr>
        <w:tab/>
        <w:t>An expenditure may not be made that is clearly in excess of the fair market value of services, materials, facilities, or other things of value received in exchange.</w:t>
      </w:r>
    </w:p>
    <w:p w14:paraId="6B389149" w14:textId="1890E333"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552F66">
        <w:rPr>
          <w:color w:val="000000" w:themeColor="text1"/>
          <w:u w:color="000000" w:themeColor="text1"/>
        </w:rPr>
        <w:tab/>
      </w:r>
      <w:r w:rsidRPr="00552F66">
        <w:rPr>
          <w:strike/>
          <w:color w:val="000000" w:themeColor="text1"/>
          <w:u w:color="000000" w:themeColor="text1"/>
        </w:rPr>
        <w:t>(E)</w:t>
      </w:r>
      <w:r w:rsidRPr="00552F66">
        <w:rPr>
          <w:color w:val="000000" w:themeColor="text1"/>
          <w:u w:color="000000" w:themeColor="text1"/>
        </w:rPr>
        <w:tab/>
      </w:r>
      <w:r w:rsidRPr="00552F66">
        <w:rPr>
          <w:strike/>
          <w:color w:val="000000" w:themeColor="text1"/>
          <w:u w:color="000000" w:themeColor="text1"/>
        </w:rPr>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Pr="00552F66">
        <w:rPr>
          <w:strike/>
          <w:color w:val="000000" w:themeColor="text1"/>
          <w:u w:color="000000" w:themeColor="text1"/>
        </w:rPr>
        <w:noBreakHyphen/>
        <w:t>five dollars for each expenditure.</w:t>
      </w:r>
    </w:p>
    <w:p w14:paraId="742A93D4" w14:textId="521933E2"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762507" w14:textId="0DF38E0C"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46.</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1356 of the 1976 Code is a</w:t>
      </w:r>
      <w:r w:rsidR="00FA0451">
        <w:rPr>
          <w:color w:val="000000" w:themeColor="text1"/>
          <w:u w:color="000000" w:themeColor="text1"/>
        </w:rPr>
        <w:t>mended to read:</w:t>
      </w:r>
    </w:p>
    <w:p w14:paraId="6F773E81"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 xml:space="preserve">“Section </w:t>
      </w:r>
      <w:r w:rsidRPr="00552F66">
        <w:rPr>
          <w:bCs/>
          <w:color w:val="000000" w:themeColor="text1"/>
          <w:u w:color="000000" w:themeColor="text1"/>
        </w:rPr>
        <w:t>8</w:t>
      </w:r>
      <w:r w:rsidRPr="00552F66">
        <w:rPr>
          <w:bCs/>
          <w:color w:val="000000" w:themeColor="text1"/>
          <w:u w:color="000000" w:themeColor="text1"/>
        </w:rPr>
        <w:noBreakHyphen/>
        <w:t>13</w:t>
      </w:r>
      <w:r w:rsidRPr="00552F66">
        <w:rPr>
          <w:bCs/>
          <w:color w:val="000000" w:themeColor="text1"/>
          <w:u w:color="000000" w:themeColor="text1"/>
        </w:rPr>
        <w:noBreakHyphen/>
        <w:t>1356.</w:t>
      </w:r>
      <w:r w:rsidRPr="00552F66">
        <w:rPr>
          <w:color w:val="000000" w:themeColor="text1"/>
          <w:u w:color="000000" w:themeColor="text1"/>
        </w:rPr>
        <w:tab/>
        <w:t>(A)</w:t>
      </w:r>
      <w:r w:rsidRPr="00552F66">
        <w:rPr>
          <w:color w:val="000000" w:themeColor="text1"/>
          <w:u w:color="000000" w:themeColor="text1"/>
        </w:rPr>
        <w:tab/>
        <w:t>A person who becomes a candidate by filing a statement of intention of candidacy seeking nomination by political party primary or political party convention must electronically file a statement of economic interests for the preceding calendar year pursuant to Section 8</w:t>
      </w:r>
      <w:r w:rsidRPr="00552F66">
        <w:rPr>
          <w:color w:val="000000" w:themeColor="text1"/>
          <w:u w:color="000000" w:themeColor="text1"/>
        </w:rPr>
        <w:noBreakHyphen/>
        <w:t>13</w:t>
      </w:r>
      <w:r w:rsidRPr="00552F66">
        <w:rPr>
          <w:color w:val="000000" w:themeColor="text1"/>
          <w:u w:color="000000" w:themeColor="text1"/>
        </w:rPr>
        <w:noBreakHyphen/>
        <w:t>365 prior to the close of filing for the particular office.</w:t>
      </w:r>
    </w:p>
    <w:p w14:paraId="4CA5C736"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A person who becomes a candidate by filing a petition for nomination must electronically file a statement of economic interests for the preceding calendar year pursuant to Section 8</w:t>
      </w:r>
      <w:r w:rsidRPr="00552F66">
        <w:rPr>
          <w:color w:val="000000" w:themeColor="text1"/>
          <w:u w:color="000000" w:themeColor="text1"/>
        </w:rPr>
        <w:noBreakHyphen/>
        <w:t>13</w:t>
      </w:r>
      <w:r w:rsidRPr="00552F66">
        <w:rPr>
          <w:color w:val="000000" w:themeColor="text1"/>
          <w:u w:color="000000" w:themeColor="text1"/>
        </w:rPr>
        <w:noBreakHyphen/>
        <w:t>365 within fifteen days of submitting the petition pursuant to Section 7</w:t>
      </w:r>
      <w:r w:rsidRPr="00552F66">
        <w:rPr>
          <w:color w:val="000000" w:themeColor="text1"/>
          <w:u w:color="000000" w:themeColor="text1"/>
        </w:rPr>
        <w:noBreakHyphen/>
        <w:t>11</w:t>
      </w:r>
      <w:r w:rsidRPr="00552F66">
        <w:rPr>
          <w:color w:val="000000" w:themeColor="text1"/>
          <w:u w:color="000000" w:themeColor="text1"/>
        </w:rPr>
        <w:noBreakHyphen/>
        <w:t>70 or 7</w:t>
      </w:r>
      <w:r w:rsidRPr="00552F66">
        <w:rPr>
          <w:color w:val="000000" w:themeColor="text1"/>
          <w:u w:color="000000" w:themeColor="text1"/>
        </w:rPr>
        <w:noBreakHyphen/>
        <w:t>11</w:t>
      </w:r>
      <w:r w:rsidRPr="00552F66">
        <w:rPr>
          <w:color w:val="000000" w:themeColor="text1"/>
          <w:u w:color="000000" w:themeColor="text1"/>
        </w:rPr>
        <w:noBreakHyphen/>
        <w:t>71.</w:t>
      </w:r>
    </w:p>
    <w:p w14:paraId="0ED82F46"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t>(</w:t>
      </w:r>
      <w:r w:rsidRPr="00552F66">
        <w:rPr>
          <w:color w:val="000000" w:themeColor="text1"/>
          <w:u w:val="single" w:color="000000" w:themeColor="text1"/>
        </w:rPr>
        <w:t>C)</w:t>
      </w:r>
      <w:r w:rsidRPr="00552F66">
        <w:rPr>
          <w:color w:val="000000" w:themeColor="text1"/>
          <w:u w:color="000000" w:themeColor="text1"/>
        </w:rPr>
        <w:tab/>
      </w:r>
      <w:r w:rsidRPr="00552F66">
        <w:rPr>
          <w:color w:val="000000" w:themeColor="text1"/>
          <w:u w:val="single" w:color="000000" w:themeColor="text1"/>
        </w:rPr>
        <w:t>A person who becomes a candidate for a county</w:t>
      </w:r>
      <w:r w:rsidRPr="00552F66">
        <w:rPr>
          <w:color w:val="000000" w:themeColor="text1"/>
          <w:u w:val="single" w:color="000000" w:themeColor="text1"/>
        </w:rPr>
        <w:noBreakHyphen/>
        <w:t>wide or less than county</w:t>
      </w:r>
      <w:r w:rsidRPr="00552F66">
        <w:rPr>
          <w:color w:val="000000" w:themeColor="text1"/>
          <w:u w:val="single" w:color="000000" w:themeColor="text1"/>
        </w:rPr>
        <w:noBreakHyphen/>
        <w:t>wide office pursuant to Section 7</w:t>
      </w:r>
      <w:r w:rsidRPr="00552F66">
        <w:rPr>
          <w:color w:val="000000" w:themeColor="text1"/>
          <w:u w:val="single" w:color="000000" w:themeColor="text1"/>
        </w:rPr>
        <w:noBreakHyphen/>
        <w:t>11</w:t>
      </w:r>
      <w:r w:rsidRPr="00552F66">
        <w:rPr>
          <w:color w:val="000000" w:themeColor="text1"/>
          <w:u w:val="single" w:color="000000" w:themeColor="text1"/>
        </w:rPr>
        <w:noBreakHyphen/>
        <w:t>15(A)(3) must electronically file a statement of economic interests for the preceding calendar year pursuant to Section 8</w:t>
      </w:r>
      <w:r w:rsidRPr="00552F66">
        <w:rPr>
          <w:color w:val="000000" w:themeColor="text1"/>
          <w:u w:val="single" w:color="000000" w:themeColor="text1"/>
        </w:rPr>
        <w:noBreakHyphen/>
        <w:t>13</w:t>
      </w:r>
      <w:r w:rsidRPr="00552F66">
        <w:rPr>
          <w:color w:val="000000" w:themeColor="text1"/>
          <w:u w:val="single" w:color="000000" w:themeColor="text1"/>
        </w:rPr>
        <w:noBreakHyphen/>
        <w:t xml:space="preserve">365 prior to the close of filing for that particular office. </w:t>
      </w:r>
    </w:p>
    <w:p w14:paraId="169A3CF1"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(C)</w:t>
      </w:r>
      <w:r w:rsidRPr="00552F66">
        <w:rPr>
          <w:color w:val="000000" w:themeColor="text1"/>
          <w:u w:val="single" w:color="000000" w:themeColor="text1"/>
        </w:rPr>
        <w:t>(D)</w:t>
      </w:r>
      <w:r w:rsidRPr="00552F66">
        <w:rPr>
          <w:color w:val="000000" w:themeColor="text1"/>
          <w:u w:color="000000" w:themeColor="text1"/>
        </w:rPr>
        <w:tab/>
        <w:t>A person who becomes a write</w:t>
      </w:r>
      <w:r w:rsidRPr="00552F66">
        <w:rPr>
          <w:color w:val="000000" w:themeColor="text1"/>
          <w:u w:color="000000" w:themeColor="text1"/>
        </w:rPr>
        <w:noBreakHyphen/>
        <w:t>in candidate must electronically file a statement of economic interests for the preceding calendar year within twenty</w:t>
      </w:r>
      <w:r w:rsidRPr="00552F66">
        <w:rPr>
          <w:color w:val="000000" w:themeColor="text1"/>
          <w:u w:color="000000" w:themeColor="text1"/>
        </w:rPr>
        <w:noBreakHyphen/>
        <w:t>four hours of filing an initial campaign finance report pursuant to Section 8</w:t>
      </w:r>
      <w:r w:rsidRPr="00552F66">
        <w:rPr>
          <w:color w:val="000000" w:themeColor="text1"/>
          <w:u w:color="000000" w:themeColor="text1"/>
        </w:rPr>
        <w:noBreakHyphen/>
        <w:t>13</w:t>
      </w:r>
      <w:r w:rsidRPr="00552F66">
        <w:rPr>
          <w:color w:val="000000" w:themeColor="text1"/>
          <w:u w:color="000000" w:themeColor="text1"/>
        </w:rPr>
        <w:noBreakHyphen/>
        <w:t>1308(A) or before taking the oath of office, whichever occurs earlier.</w:t>
      </w:r>
    </w:p>
    <w:p w14:paraId="362098FB"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(D)</w:t>
      </w:r>
      <w:r w:rsidRPr="00552F66">
        <w:rPr>
          <w:color w:val="000000" w:themeColor="text1"/>
          <w:u w:val="single" w:color="000000" w:themeColor="text1"/>
        </w:rPr>
        <w:t>(E)</w:t>
      </w:r>
      <w:r w:rsidRPr="00552F66">
        <w:rPr>
          <w:color w:val="000000" w:themeColor="text1"/>
          <w:u w:color="000000" w:themeColor="text1"/>
        </w:rPr>
        <w:tab/>
        <w:t>A candidate who is not a public official otherwise filing a statement has the same disclosure requirements as a public official with the exception of reporting gifts.</w:t>
      </w:r>
    </w:p>
    <w:p w14:paraId="1B99AE33"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(E)</w:t>
      </w:r>
      <w:r w:rsidRPr="00552F66">
        <w:rPr>
          <w:color w:val="000000" w:themeColor="text1"/>
          <w:u w:val="single" w:color="000000" w:themeColor="text1"/>
        </w:rPr>
        <w:t>(F)</w:t>
      </w:r>
      <w:r w:rsidRPr="00552F66">
        <w:rPr>
          <w:color w:val="000000" w:themeColor="text1"/>
          <w:u w:color="000000" w:themeColor="text1"/>
        </w:rPr>
        <w:tab/>
        <w:t>The appropriate supervisory office shall assess a civil penalty pursuant to Section 8</w:t>
      </w:r>
      <w:r w:rsidRPr="00552F66">
        <w:rPr>
          <w:color w:val="000000" w:themeColor="text1"/>
          <w:u w:color="000000" w:themeColor="text1"/>
        </w:rPr>
        <w:noBreakHyphen/>
        <w:t>13</w:t>
      </w:r>
      <w:r w:rsidRPr="00552F66">
        <w:rPr>
          <w:color w:val="000000" w:themeColor="text1"/>
          <w:u w:color="000000" w:themeColor="text1"/>
        </w:rPr>
        <w:noBreakHyphen/>
        <w:t>1510 against a candidate who fails to timely file a statement of economic interests as required by this section.”</w:t>
      </w:r>
    </w:p>
    <w:p w14:paraId="71BCAC4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E29D9C9" w14:textId="150235F5"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47.</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1360 of the</w:t>
      </w:r>
      <w:r w:rsidR="00B079EB">
        <w:rPr>
          <w:color w:val="000000" w:themeColor="text1"/>
          <w:u w:color="000000" w:themeColor="text1"/>
        </w:rPr>
        <w:t xml:space="preserve"> 1976 Code is amended to read:</w:t>
      </w:r>
    </w:p>
    <w:p w14:paraId="5694E4A3"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1360.</w:t>
      </w:r>
      <w:r w:rsidRPr="00552F66">
        <w:rPr>
          <w:color w:val="000000" w:themeColor="text1"/>
          <w:u w:color="000000" w:themeColor="text1"/>
        </w:rPr>
        <w:tab/>
      </w:r>
      <w:r w:rsidRPr="00552F66">
        <w:rPr>
          <w:strike/>
          <w:color w:val="000000" w:themeColor="text1"/>
          <w:u w:color="000000" w:themeColor="text1"/>
        </w:rPr>
        <w:t>(A)</w:t>
      </w:r>
      <w:r w:rsidRPr="00552F66">
        <w:rPr>
          <w:color w:val="000000" w:themeColor="text1"/>
          <w:u w:color="000000" w:themeColor="text1"/>
        </w:rPr>
        <w:t xml:space="preserve"> The State Ethics Commission shall develop a contribution and expenditure reporting form </w:t>
      </w:r>
      <w:r w:rsidRPr="00552F66">
        <w:rPr>
          <w:color w:val="000000" w:themeColor="text1"/>
          <w:u w:val="single" w:color="000000" w:themeColor="text1"/>
        </w:rPr>
        <w:t>pursuant to Section 8</w:t>
      </w:r>
      <w:r w:rsidRPr="00552F66">
        <w:rPr>
          <w:color w:val="000000" w:themeColor="text1"/>
          <w:u w:val="single" w:color="000000" w:themeColor="text1"/>
        </w:rPr>
        <w:noBreakHyphen/>
        <w:t>13</w:t>
      </w:r>
      <w:r w:rsidRPr="00552F66">
        <w:rPr>
          <w:color w:val="000000" w:themeColor="text1"/>
          <w:u w:val="single" w:color="000000" w:themeColor="text1"/>
        </w:rPr>
        <w:noBreakHyphen/>
        <w:t>365</w:t>
      </w:r>
      <w:r w:rsidRPr="00552F66">
        <w:rPr>
          <w:color w:val="000000" w:themeColor="text1"/>
          <w:u w:color="000000" w:themeColor="text1"/>
        </w:rPr>
        <w:t xml:space="preserve"> which must include: </w:t>
      </w:r>
    </w:p>
    <w:p w14:paraId="29141B5B"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(1)</w:t>
      </w:r>
      <w:r w:rsidRPr="00552F66">
        <w:rPr>
          <w:color w:val="000000" w:themeColor="text1"/>
          <w:u w:val="single" w:color="000000" w:themeColor="text1"/>
        </w:rPr>
        <w:t>(A)</w:t>
      </w:r>
      <w:r w:rsidRPr="00552F66">
        <w:rPr>
          <w:color w:val="000000" w:themeColor="text1"/>
          <w:u w:color="000000" w:themeColor="text1"/>
        </w:rPr>
        <w:tab/>
        <w:t>a designation as a pre</w:t>
      </w:r>
      <w:r w:rsidRPr="00552F66">
        <w:rPr>
          <w:color w:val="000000" w:themeColor="text1"/>
          <w:u w:color="000000" w:themeColor="text1"/>
        </w:rPr>
        <w:noBreakHyphen/>
        <w:t>election or quarterly report and, if a pre</w:t>
      </w:r>
      <w:r w:rsidRPr="00552F66">
        <w:rPr>
          <w:color w:val="000000" w:themeColor="text1"/>
          <w:u w:color="000000" w:themeColor="text1"/>
        </w:rPr>
        <w:noBreakHyphen/>
        <w:t xml:space="preserve">election report, the election date; </w:t>
      </w:r>
    </w:p>
    <w:p w14:paraId="036A393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(2)</w:t>
      </w:r>
      <w:r w:rsidRPr="00552F66">
        <w:rPr>
          <w:color w:val="000000" w:themeColor="text1"/>
          <w:u w:val="single" w:color="000000" w:themeColor="text1"/>
        </w:rPr>
        <w:t>(B)</w:t>
      </w:r>
      <w:r w:rsidRPr="00552F66">
        <w:rPr>
          <w:color w:val="000000" w:themeColor="text1"/>
          <w:u w:color="000000" w:themeColor="text1"/>
        </w:rPr>
        <w:tab/>
        <w:t xml:space="preserve">the candidate’s name and address or, in the case of a committee, the name and address of the committee; </w:t>
      </w:r>
    </w:p>
    <w:p w14:paraId="1D22C86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(3)</w:t>
      </w:r>
      <w:r w:rsidRPr="00552F66">
        <w:rPr>
          <w:color w:val="000000" w:themeColor="text1"/>
          <w:u w:val="single" w:color="000000" w:themeColor="text1"/>
        </w:rPr>
        <w:t>(C)</w:t>
      </w:r>
      <w:r w:rsidRPr="00552F66">
        <w:rPr>
          <w:color w:val="000000" w:themeColor="text1"/>
          <w:u w:color="000000" w:themeColor="text1"/>
        </w:rPr>
        <w:tab/>
        <w:t xml:space="preserve">the balance of campaign accounts on hand at the beginning and at the close of the reporting period and the location of those campaign accounts; </w:t>
      </w:r>
    </w:p>
    <w:p w14:paraId="5A6FF3A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(4)</w:t>
      </w:r>
      <w:r w:rsidRPr="00552F66">
        <w:rPr>
          <w:color w:val="000000" w:themeColor="text1"/>
          <w:u w:val="single" w:color="000000" w:themeColor="text1"/>
        </w:rPr>
        <w:t>(D)</w:t>
      </w:r>
      <w:r w:rsidRPr="00552F66">
        <w:rPr>
          <w:color w:val="000000" w:themeColor="text1"/>
          <w:u w:color="000000" w:themeColor="text1"/>
        </w:rPr>
        <w:tab/>
        <w:t>the total amount of all contributions received during the reporting period;  the total amount of contributions of one hundred dollars or less in the aggregate from one source received during the reporting period;  and the name and address of each person contributing more than one hundred dollars in the aggregate during the reporting period, the date and amount of the contribution, and the year</w:t>
      </w:r>
      <w:r w:rsidRPr="00552F66">
        <w:rPr>
          <w:color w:val="000000" w:themeColor="text1"/>
          <w:u w:color="000000" w:themeColor="text1"/>
        </w:rPr>
        <w:noBreakHyphen/>
        <w:t>to</w:t>
      </w:r>
      <w:r w:rsidRPr="00552F66">
        <w:rPr>
          <w:color w:val="000000" w:themeColor="text1"/>
          <w:u w:color="000000" w:themeColor="text1"/>
        </w:rPr>
        <w:noBreakHyphen/>
        <w:t>date total for each contributor</w:t>
      </w:r>
      <w:r w:rsidRPr="00552F66">
        <w:rPr>
          <w:strike/>
          <w:color w:val="000000" w:themeColor="text1"/>
          <w:u w:color="000000" w:themeColor="text1"/>
        </w:rPr>
        <w:t>.  Written promises or pledges to make a contribution must be reported separately in the same manner as other monetary contributions</w:t>
      </w:r>
      <w:r w:rsidRPr="00552F66">
        <w:rPr>
          <w:color w:val="000000" w:themeColor="text1"/>
          <w:u w:color="000000" w:themeColor="text1"/>
        </w:rPr>
        <w:t xml:space="preserve">; </w:t>
      </w:r>
    </w:p>
    <w:p w14:paraId="13E4649B" w14:textId="69D5EAF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(5)</w:t>
      </w:r>
      <w:r w:rsidRPr="00552F66">
        <w:rPr>
          <w:color w:val="000000" w:themeColor="text1"/>
          <w:u w:val="single" w:color="000000" w:themeColor="text1"/>
        </w:rPr>
        <w:t>(E)</w:t>
      </w:r>
      <w:r w:rsidRPr="00552F66">
        <w:rPr>
          <w:color w:val="000000" w:themeColor="text1"/>
          <w:u w:color="000000" w:themeColor="text1"/>
        </w:rPr>
        <w:tab/>
        <w:t>the total amount of all loans received during the reporting period and the total amount of loans for the year to date.  The report also must include the date and amount of each loan from one source during the reporting period, the name and address of each maker or guarantor of each loan, the year</w:t>
      </w:r>
      <w:r w:rsidRPr="00552F66">
        <w:rPr>
          <w:color w:val="000000" w:themeColor="text1"/>
          <w:u w:color="000000" w:themeColor="text1"/>
        </w:rPr>
        <w:noBreakHyphen/>
        <w:t>to</w:t>
      </w:r>
      <w:r w:rsidRPr="00552F66">
        <w:rPr>
          <w:color w:val="000000" w:themeColor="text1"/>
          <w:u w:color="000000" w:themeColor="text1"/>
        </w:rPr>
        <w:noBreakHyphen/>
        <w:t xml:space="preserve">date total of each maker or guarantor, and the terms of the loan, including the interest rate, repayment terms, loan payments, and </w:t>
      </w:r>
      <w:r w:rsidR="00B079EB">
        <w:rPr>
          <w:color w:val="000000" w:themeColor="text1"/>
          <w:u w:color="000000" w:themeColor="text1"/>
        </w:rPr>
        <w:t>existing balances on each loan;</w:t>
      </w:r>
    </w:p>
    <w:p w14:paraId="3BF45498"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(6)</w:t>
      </w:r>
      <w:r w:rsidRPr="00552F66">
        <w:rPr>
          <w:color w:val="000000" w:themeColor="text1"/>
          <w:u w:val="single" w:color="000000" w:themeColor="text1"/>
        </w:rPr>
        <w:t>(F)</w:t>
      </w:r>
      <w:r w:rsidRPr="00552F66">
        <w:rPr>
          <w:color w:val="000000" w:themeColor="text1"/>
          <w:u w:color="000000" w:themeColor="text1"/>
        </w:rPr>
        <w:tab/>
        <w:t>the date and amount of any in</w:t>
      </w:r>
      <w:r w:rsidRPr="00552F66">
        <w:rPr>
          <w:color w:val="000000" w:themeColor="text1"/>
          <w:u w:color="000000" w:themeColor="text1"/>
        </w:rPr>
        <w:noBreakHyphen/>
        <w:t>kind contributions of more than one hundred dollars in the aggregate by one person during the reporting period, and the contributor’s name, address, and year</w:t>
      </w:r>
      <w:r w:rsidRPr="00552F66">
        <w:rPr>
          <w:color w:val="000000" w:themeColor="text1"/>
          <w:u w:color="000000" w:themeColor="text1"/>
        </w:rPr>
        <w:noBreakHyphen/>
        <w:t>to</w:t>
      </w:r>
      <w:r w:rsidRPr="00552F66">
        <w:rPr>
          <w:color w:val="000000" w:themeColor="text1"/>
          <w:u w:color="000000" w:themeColor="text1"/>
        </w:rPr>
        <w:noBreakHyphen/>
        <w:t xml:space="preserve">date total; </w:t>
      </w:r>
    </w:p>
    <w:p w14:paraId="275E0D3B"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(7)</w:t>
      </w:r>
      <w:r w:rsidRPr="00552F66">
        <w:rPr>
          <w:color w:val="000000" w:themeColor="text1"/>
          <w:u w:val="single" w:color="000000" w:themeColor="text1"/>
        </w:rPr>
        <w:t>(G)</w:t>
      </w:r>
      <w:r w:rsidRPr="00552F66">
        <w:rPr>
          <w:color w:val="000000" w:themeColor="text1"/>
          <w:u w:color="000000" w:themeColor="text1"/>
        </w:rPr>
        <w:tab/>
        <w:t>the total amount of all refunds, rebates, interest, and other receipts not previously identified during the reporting period, and their year</w:t>
      </w:r>
      <w:r w:rsidRPr="00552F66">
        <w:rPr>
          <w:color w:val="000000" w:themeColor="text1"/>
          <w:u w:color="000000" w:themeColor="text1"/>
        </w:rPr>
        <w:noBreakHyphen/>
        <w:t>to</w:t>
      </w:r>
      <w:r w:rsidRPr="00552F66">
        <w:rPr>
          <w:color w:val="000000" w:themeColor="text1"/>
          <w:u w:color="000000" w:themeColor="text1"/>
        </w:rPr>
        <w:noBreakHyphen/>
        <w:t>date total;  the total amount of other receipts received of one hundred dollars or less in the aggregate from one source during the reporting period;  the date and amount of each refund, rebate, interest, or other receipt not previously identified of more than one hundred dollars in the aggregate from one source, the name and address and the year</w:t>
      </w:r>
      <w:r w:rsidRPr="00552F66">
        <w:rPr>
          <w:color w:val="000000" w:themeColor="text1"/>
          <w:u w:color="000000" w:themeColor="text1"/>
        </w:rPr>
        <w:noBreakHyphen/>
        <w:t>to</w:t>
      </w:r>
      <w:r w:rsidRPr="00552F66">
        <w:rPr>
          <w:color w:val="000000" w:themeColor="text1"/>
          <w:u w:color="000000" w:themeColor="text1"/>
        </w:rPr>
        <w:noBreakHyphen/>
        <w:t xml:space="preserve">date total for each source; </w:t>
      </w:r>
    </w:p>
    <w:p w14:paraId="5E2E6B3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(8)</w:t>
      </w:r>
      <w:r w:rsidRPr="00552F66">
        <w:rPr>
          <w:color w:val="000000" w:themeColor="text1"/>
          <w:u w:val="single" w:color="000000" w:themeColor="text1"/>
        </w:rPr>
        <w:t>(H)</w:t>
      </w:r>
      <w:r w:rsidRPr="00552F66">
        <w:rPr>
          <w:color w:val="000000" w:themeColor="text1"/>
          <w:u w:color="000000" w:themeColor="text1"/>
        </w:rPr>
        <w:tab/>
        <w:t>the aggregate total of all contributions, loans, and other receipts during the reporting period and the year</w:t>
      </w:r>
      <w:r w:rsidRPr="00552F66">
        <w:rPr>
          <w:color w:val="000000" w:themeColor="text1"/>
          <w:u w:color="000000" w:themeColor="text1"/>
        </w:rPr>
        <w:noBreakHyphen/>
        <w:t>to</w:t>
      </w:r>
      <w:r w:rsidRPr="00552F66">
        <w:rPr>
          <w:color w:val="000000" w:themeColor="text1"/>
          <w:u w:color="000000" w:themeColor="text1"/>
        </w:rPr>
        <w:noBreakHyphen/>
        <w:t>date total;  the amount, date, and a brief description of each expenditure made during the reporting period, the name and address of the entity to which the expenditure was made, and the year</w:t>
      </w:r>
      <w:r w:rsidRPr="00552F66">
        <w:rPr>
          <w:color w:val="000000" w:themeColor="text1"/>
          <w:u w:color="000000" w:themeColor="text1"/>
        </w:rPr>
        <w:noBreakHyphen/>
        <w:t>to</w:t>
      </w:r>
      <w:r w:rsidRPr="00552F66">
        <w:rPr>
          <w:color w:val="000000" w:themeColor="text1"/>
          <w:u w:color="000000" w:themeColor="text1"/>
        </w:rPr>
        <w:noBreakHyphen/>
        <w:t xml:space="preserve">date total of expenditures to that entity.  Credit card expenses and candidate reimbursements must be itemized so that the purpose and recipient of the expenditure are identified; </w:t>
      </w:r>
    </w:p>
    <w:p w14:paraId="35D52F6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(9)</w:t>
      </w:r>
      <w:r w:rsidRPr="00552F66">
        <w:rPr>
          <w:color w:val="000000" w:themeColor="text1"/>
          <w:u w:val="single" w:color="000000" w:themeColor="text1"/>
        </w:rPr>
        <w:t>(I)</w:t>
      </w:r>
      <w:r w:rsidRPr="00552F66">
        <w:rPr>
          <w:color w:val="000000" w:themeColor="text1"/>
          <w:u w:color="000000" w:themeColor="text1"/>
        </w:rPr>
        <w:tab/>
        <w:t>the total amount of all loans made during the reporting period and the year</w:t>
      </w:r>
      <w:r w:rsidRPr="00552F66">
        <w:rPr>
          <w:color w:val="000000" w:themeColor="text1"/>
          <w:u w:color="000000" w:themeColor="text1"/>
        </w:rPr>
        <w:noBreakHyphen/>
        <w:t>to</w:t>
      </w:r>
      <w:r w:rsidRPr="00552F66">
        <w:rPr>
          <w:color w:val="000000" w:themeColor="text1"/>
          <w:u w:color="000000" w:themeColor="text1"/>
        </w:rPr>
        <w:noBreakHyphen/>
        <w:t>date total.  The report also must include the date and amount of each loan to one entity during the reporting period, the name and address of each recipient of the loan, and the terms of the loan, including the interest rate, repayment terms, purpose of the loan, the year</w:t>
      </w:r>
      <w:r w:rsidRPr="00552F66">
        <w:rPr>
          <w:color w:val="000000" w:themeColor="text1"/>
          <w:u w:color="000000" w:themeColor="text1"/>
        </w:rPr>
        <w:noBreakHyphen/>
        <w:t>to</w:t>
      </w:r>
      <w:r w:rsidRPr="00552F66">
        <w:rPr>
          <w:color w:val="000000" w:themeColor="text1"/>
          <w:u w:color="000000" w:themeColor="text1"/>
        </w:rPr>
        <w:noBreakHyphen/>
        <w:t xml:space="preserve">date total, and existing balances. </w:t>
      </w:r>
    </w:p>
    <w:p w14:paraId="4E890C6A" w14:textId="4373E993"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(B) A candidate or committee must disclose all information required on the form developed under this section.</w:t>
      </w:r>
      <w:r w:rsidRPr="00552F66">
        <w:rPr>
          <w:color w:val="000000" w:themeColor="text1"/>
          <w:u w:color="000000" w:themeColor="text1"/>
        </w:rPr>
        <w:t>”</w:t>
      </w:r>
    </w:p>
    <w:p w14:paraId="7AAE119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2E62BA6" w14:textId="0A422714"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48.</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1364 of the 1976 Code is amende</w:t>
      </w:r>
      <w:r w:rsidR="00DA3717">
        <w:rPr>
          <w:color w:val="000000" w:themeColor="text1"/>
          <w:u w:color="000000" w:themeColor="text1"/>
        </w:rPr>
        <w:t>d to read:</w:t>
      </w:r>
    </w:p>
    <w:p w14:paraId="53252598" w14:textId="4EC7A421"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1364.</w:t>
      </w:r>
      <w:r w:rsidRPr="00552F66">
        <w:rPr>
          <w:color w:val="000000" w:themeColor="text1"/>
          <w:u w:color="000000" w:themeColor="text1"/>
        </w:rPr>
        <w:tab/>
        <w:t xml:space="preserve">The appropriate supervisory office must send </w:t>
      </w:r>
      <w:r w:rsidRPr="00552F66">
        <w:rPr>
          <w:strike/>
          <w:color w:val="000000" w:themeColor="text1"/>
          <w:u w:color="000000" w:themeColor="text1"/>
        </w:rPr>
        <w:t>a notice</w:t>
      </w:r>
      <w:r w:rsidRPr="00552F66">
        <w:rPr>
          <w:color w:val="000000" w:themeColor="text1"/>
          <w:u w:color="000000" w:themeColor="text1"/>
        </w:rPr>
        <w:t xml:space="preserve"> </w:t>
      </w:r>
      <w:r w:rsidRPr="00552F66">
        <w:rPr>
          <w:color w:val="000000" w:themeColor="text1"/>
          <w:u w:val="single" w:color="000000" w:themeColor="text1"/>
        </w:rPr>
        <w:t>an electronic notice</w:t>
      </w:r>
      <w:r w:rsidRPr="00552F66">
        <w:rPr>
          <w:color w:val="000000" w:themeColor="text1"/>
          <w:u w:color="000000" w:themeColor="text1"/>
        </w:rPr>
        <w:t xml:space="preserve"> of obligation to report </w:t>
      </w:r>
      <w:r w:rsidRPr="00552F66">
        <w:rPr>
          <w:strike/>
          <w:color w:val="000000" w:themeColor="text1"/>
          <w:u w:color="000000" w:themeColor="text1"/>
        </w:rPr>
        <w:t>and reporting forms by first class mail</w:t>
      </w:r>
      <w:r w:rsidRPr="00552F66">
        <w:rPr>
          <w:color w:val="000000" w:themeColor="text1"/>
          <w:u w:color="000000" w:themeColor="text1"/>
        </w:rPr>
        <w:t xml:space="preserve"> no less than thirty days before the filing date for each reporting period </w:t>
      </w:r>
      <w:r w:rsidRPr="00552F66">
        <w:rPr>
          <w:color w:val="000000" w:themeColor="text1"/>
          <w:u w:val="single" w:color="000000" w:themeColor="text1"/>
        </w:rPr>
        <w:t>to the e</w:t>
      </w:r>
      <w:r w:rsidRPr="00552F66">
        <w:rPr>
          <w:color w:val="000000" w:themeColor="text1"/>
          <w:u w:val="single" w:color="000000" w:themeColor="text1"/>
        </w:rPr>
        <w:noBreakHyphen/>
        <w:t>mail address provided by the candidate or committee</w:t>
      </w:r>
      <w:r w:rsidRPr="00552F66">
        <w:rPr>
          <w:color w:val="000000" w:themeColor="text1"/>
          <w:u w:color="000000" w:themeColor="text1"/>
        </w:rPr>
        <w:t xml:space="preserve">.  A candidate or committee is not relieved of reporting responsibilities if the notice </w:t>
      </w:r>
      <w:r w:rsidRPr="00552F66">
        <w:rPr>
          <w:strike/>
          <w:color w:val="000000" w:themeColor="text1"/>
          <w:u w:color="000000" w:themeColor="text1"/>
        </w:rPr>
        <w:t>or forms are</w:t>
      </w:r>
      <w:r w:rsidRPr="00552F66">
        <w:rPr>
          <w:color w:val="000000" w:themeColor="text1"/>
          <w:u w:color="000000" w:themeColor="text1"/>
        </w:rPr>
        <w:t xml:space="preserve"> is not sent or if the candidate or committee does not receive a notice </w:t>
      </w:r>
      <w:r w:rsidRPr="00552F66">
        <w:rPr>
          <w:strike/>
          <w:color w:val="000000" w:themeColor="text1"/>
          <w:u w:color="000000" w:themeColor="text1"/>
        </w:rPr>
        <w:t>or forms</w:t>
      </w:r>
      <w:r w:rsidR="00DA3717">
        <w:rPr>
          <w:color w:val="000000" w:themeColor="text1"/>
          <w:u w:color="000000" w:themeColor="text1"/>
        </w:rPr>
        <w:t>.”</w:t>
      </w:r>
    </w:p>
    <w:p w14:paraId="53200B17"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F565E28" w14:textId="5BF06140"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49.</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1372 of the 1976 Code is amended to read:   </w:t>
      </w:r>
    </w:p>
    <w:p w14:paraId="7F66CE1D" w14:textId="77461A68" w:rsidR="000C6C82" w:rsidRPr="00552F66" w:rsidRDefault="00A40D8F"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1372</w:t>
      </w:r>
      <w:r w:rsidR="000C6C82" w:rsidRPr="00552F66">
        <w:rPr>
          <w:color w:val="000000" w:themeColor="text1"/>
          <w:u w:color="000000" w:themeColor="text1"/>
        </w:rPr>
        <w:t>.</w:t>
      </w:r>
      <w:r w:rsidR="000C6C82" w:rsidRPr="00552F66">
        <w:rPr>
          <w:color w:val="000000" w:themeColor="text1"/>
          <w:u w:color="000000" w:themeColor="text1"/>
        </w:rPr>
        <w:tab/>
        <w:t>(A)</w:t>
      </w:r>
      <w:r w:rsidR="000C6C82" w:rsidRPr="00552F66">
        <w:rPr>
          <w:color w:val="000000" w:themeColor="text1"/>
          <w:u w:color="000000" w:themeColor="text1"/>
        </w:rPr>
        <w:tab/>
        <w:t xml:space="preserve">The appropriate supervisory office, in its discretion, may determine that errors or omissions on campaign reports are inadvertent and unintentional and not an effort to violate a requirement of this chapter and may be handled as technical violations which are not subject to the provisions of this chapter pertaining to ethical violations.  </w:t>
      </w:r>
      <w:r w:rsidR="000C6C82" w:rsidRPr="00552F66">
        <w:rPr>
          <w:strike/>
          <w:color w:val="000000" w:themeColor="text1"/>
          <w:u w:color="000000" w:themeColor="text1"/>
        </w:rPr>
        <w:t>Technical violations must remain confidential unless requested to be made public by the candidate filing the report.</w:t>
      </w:r>
      <w:r w:rsidR="000C6C82" w:rsidRPr="00552F66">
        <w:rPr>
          <w:color w:val="000000" w:themeColor="text1"/>
          <w:u w:color="000000" w:themeColor="text1"/>
        </w:rPr>
        <w:t xml:space="preserve">  In lieu of all other penalties, the appropriate supervisory office may assess a technical violations penalty not to exceed fifty dollars. </w:t>
      </w:r>
    </w:p>
    <w:p w14:paraId="25FE2779" w14:textId="57700BF4"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A violation other than an inadvertent or unintentional violation must be considered by the appropriate supervisory office for appropriate action.”</w:t>
      </w:r>
    </w:p>
    <w:p w14:paraId="223D0707"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A43689E" w14:textId="7AE10066"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50.</w:t>
      </w:r>
      <w:r w:rsidRPr="00552F66">
        <w:rPr>
          <w:color w:val="000000" w:themeColor="text1"/>
          <w:u w:color="000000" w:themeColor="text1"/>
        </w:rPr>
        <w:tab/>
        <w:t>(A)(1)</w:t>
      </w:r>
      <w:r w:rsidRPr="00552F66">
        <w:rPr>
          <w:color w:val="000000" w:themeColor="text1"/>
          <w:u w:color="000000" w:themeColor="text1"/>
        </w:rPr>
        <w:tab/>
        <w:t xml:space="preserve">there is created the South Carolina Ethics Violations Study Committee to be comprised of eight members appointed as follows: </w:t>
      </w:r>
    </w:p>
    <w:p w14:paraId="27113D68" w14:textId="2FD06759"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t xml:space="preserve">four circuit solicitors appointed by the Executive Director of the South Carolina Commission on Prosecution Coordination by </w:t>
      </w:r>
      <w:r w:rsidR="00812796">
        <w:rPr>
          <w:color w:val="000000" w:themeColor="text1"/>
          <w:u w:color="000000" w:themeColor="text1"/>
        </w:rPr>
        <w:t>July 1, 2015.</w:t>
      </w:r>
      <w:r w:rsidRPr="00552F66">
        <w:rPr>
          <w:color w:val="000000" w:themeColor="text1"/>
          <w:u w:color="000000" w:themeColor="text1"/>
        </w:rPr>
        <w:t xml:space="preserve">  Two of the four appointed solicitors must be members of the majority political party represented in the General Assembly, and two must be members of the largest minority political party represented in the General Assembly;</w:t>
      </w:r>
    </w:p>
    <w:p w14:paraId="5B6D879C" w14:textId="5A9B9824"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four public defenders appointed by the Executive Director of the South Carolina Commission on Indigent Defense by </w:t>
      </w:r>
      <w:r w:rsidR="00812796">
        <w:rPr>
          <w:color w:val="000000" w:themeColor="text1"/>
          <w:u w:color="000000" w:themeColor="text1"/>
        </w:rPr>
        <w:t>July 1, 2015</w:t>
      </w:r>
      <w:r w:rsidRPr="00552F66">
        <w:rPr>
          <w:color w:val="000000" w:themeColor="text1"/>
          <w:u w:color="000000" w:themeColor="text1"/>
        </w:rPr>
        <w:t>; and</w:t>
      </w:r>
    </w:p>
    <w:p w14:paraId="13F85ACB"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(3)</w:t>
      </w:r>
      <w:r w:rsidRPr="00552F66">
        <w:rPr>
          <w:color w:val="000000" w:themeColor="text1"/>
          <w:u w:color="000000" w:themeColor="text1"/>
        </w:rPr>
        <w:tab/>
        <w:t xml:space="preserve">the committee shall select a chair and a vice chair from among its members.  Administrative and logistical support to the committee must be provided from either one or more of the committee members’ solicitors offices or from the South Carolina Commission on Prosecution Coordination. </w:t>
      </w:r>
    </w:p>
    <w:p w14:paraId="39BFDF89"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(B)(1)</w:t>
      </w:r>
      <w:r w:rsidRPr="00552F66">
        <w:rPr>
          <w:color w:val="000000" w:themeColor="text1"/>
          <w:u w:color="000000" w:themeColor="text1"/>
        </w:rPr>
        <w:tab/>
        <w:t>In making appointments to the South Carolina Ethics Violations Study Committee, the appointing authorities shall consider a candidate’s criminal trial experience.  The appointing authorities also shall make every effort to ensure that all geographic areas of the State are represented and that the membership reflects urban and rural areas of the State as well as the ethnic diversity of the State.</w:t>
      </w:r>
    </w:p>
    <w:p w14:paraId="10EF50AE" w14:textId="2DFDBE21"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the members of the committee shall serve without compensation, and are ineligible for the usual mileage, subsistence, and per diem allowed by law for members of state boards</w:t>
      </w:r>
      <w:r w:rsidR="00363E34">
        <w:rPr>
          <w:color w:val="000000" w:themeColor="text1"/>
          <w:u w:color="000000" w:themeColor="text1"/>
        </w:rPr>
        <w:t>, committees, and commissions.</w:t>
      </w:r>
    </w:p>
    <w:p w14:paraId="47F6E8B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(C)</w:t>
      </w:r>
      <w:r w:rsidRPr="00552F66">
        <w:rPr>
          <w:color w:val="000000" w:themeColor="text1"/>
          <w:u w:color="000000" w:themeColor="text1"/>
        </w:rPr>
        <w:tab/>
        <w:t>the South Carolina Ethics Violations Study Committee shall have the following duties and responsibilities:</w:t>
      </w:r>
    </w:p>
    <w:p w14:paraId="664BB071"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to examine and assess all of the governmental ethics rules, directives, and violations contained in Chapter 17, Title 2 and Article 7, Chapter 13, Title 8 of the 1976 Code;</w:t>
      </w:r>
    </w:p>
    <w:p w14:paraId="00BCBCB7" w14:textId="7CB7A2AF"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r w:rsidRPr="00552F66">
        <w:rPr>
          <w:color w:val="000000" w:themeColor="text1"/>
          <w:szCs w:val="52"/>
          <w:u w:color="000000" w:themeColor="text1"/>
        </w:rPr>
        <w:tab/>
      </w:r>
      <w:r w:rsidRPr="00552F66">
        <w:rPr>
          <w:color w:val="000000" w:themeColor="text1"/>
          <w:szCs w:val="52"/>
          <w:u w:color="000000" w:themeColor="text1"/>
        </w:rPr>
        <w:tab/>
        <w:t>(2)</w:t>
      </w:r>
      <w:r w:rsidRPr="00552F66">
        <w:rPr>
          <w:color w:val="000000" w:themeColor="text1"/>
          <w:szCs w:val="52"/>
          <w:u w:color="000000" w:themeColor="text1"/>
        </w:rPr>
        <w:tab/>
        <w:t xml:space="preserve">to identify and recommend which specific governmental ethics violations contained in the above referenced statutory provisions should appropriately be designated as criminal violations and which should appropriately be designated as civil violations; </w:t>
      </w:r>
      <w:r w:rsidR="00363E34">
        <w:rPr>
          <w:color w:val="000000" w:themeColor="text1"/>
          <w:szCs w:val="52"/>
          <w:u w:color="000000" w:themeColor="text1"/>
        </w:rPr>
        <w:t xml:space="preserve"> </w:t>
      </w:r>
      <w:r w:rsidRPr="00552F66">
        <w:rPr>
          <w:color w:val="000000" w:themeColor="text1"/>
          <w:szCs w:val="52"/>
          <w:u w:color="000000" w:themeColor="text1"/>
        </w:rPr>
        <w:t xml:space="preserve">and </w:t>
      </w:r>
    </w:p>
    <w:p w14:paraId="63A06DE7" w14:textId="0AE52D4E"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r w:rsidRPr="00552F66">
        <w:rPr>
          <w:color w:val="000000" w:themeColor="text1"/>
          <w:szCs w:val="52"/>
          <w:u w:color="000000" w:themeColor="text1"/>
        </w:rPr>
        <w:tab/>
      </w:r>
      <w:r w:rsidRPr="00552F66">
        <w:rPr>
          <w:color w:val="000000" w:themeColor="text1"/>
          <w:szCs w:val="52"/>
          <w:u w:color="000000" w:themeColor="text1"/>
        </w:rPr>
        <w:tab/>
        <w:t>(3)</w:t>
      </w:r>
      <w:r w:rsidRPr="00552F66">
        <w:rPr>
          <w:color w:val="000000" w:themeColor="text1"/>
          <w:szCs w:val="52"/>
          <w:u w:color="000000" w:themeColor="text1"/>
        </w:rPr>
        <w:tab/>
        <w:t>to report its findings and recommendations to the Speaker of the House of Representatives, the President Pro Tempore of the Senate, and to the Chairmen of the House of Representatives and Senate Judiciar</w:t>
      </w:r>
      <w:r w:rsidR="00812796">
        <w:rPr>
          <w:color w:val="000000" w:themeColor="text1"/>
          <w:szCs w:val="52"/>
          <w:u w:color="000000" w:themeColor="text1"/>
        </w:rPr>
        <w:t>y Committees by February 1, 2016</w:t>
      </w:r>
      <w:r w:rsidRPr="00552F66">
        <w:rPr>
          <w:color w:val="000000" w:themeColor="text1"/>
          <w:szCs w:val="52"/>
          <w:u w:color="000000" w:themeColor="text1"/>
        </w:rPr>
        <w:t>, at which time the committee is dissolved.”</w:t>
      </w:r>
    </w:p>
    <w:p w14:paraId="1CA52451"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p>
    <w:p w14:paraId="066EFDDD" w14:textId="68E58333"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r w:rsidRPr="00552F66">
        <w:rPr>
          <w:color w:val="000000" w:themeColor="text1"/>
          <w:u w:color="000000" w:themeColor="text1"/>
        </w:rPr>
        <w:t>SECTION</w:t>
      </w:r>
      <w:r w:rsidRPr="00552F66">
        <w:rPr>
          <w:color w:val="000000" w:themeColor="text1"/>
          <w:u w:color="000000" w:themeColor="text1"/>
        </w:rPr>
        <w:tab/>
        <w:t>51.</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1160</w:t>
      </w:r>
      <w:r w:rsidR="00363E34">
        <w:rPr>
          <w:color w:val="000000" w:themeColor="text1"/>
          <w:u w:color="000000" w:themeColor="text1"/>
        </w:rPr>
        <w:t xml:space="preserve"> of the 1976 Code is repealed.</w:t>
      </w:r>
    </w:p>
    <w:p w14:paraId="6B0DB0D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p>
    <w:p w14:paraId="07472D96"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r w:rsidRPr="00552F66">
        <w:rPr>
          <w:color w:val="000000" w:themeColor="text1"/>
          <w:szCs w:val="52"/>
          <w:u w:color="000000" w:themeColor="text1"/>
        </w:rPr>
        <w:t>SECTION</w:t>
      </w:r>
      <w:r w:rsidRPr="00552F66">
        <w:rPr>
          <w:color w:val="000000" w:themeColor="text1"/>
          <w:szCs w:val="52"/>
          <w:u w:color="000000" w:themeColor="text1"/>
        </w:rPr>
        <w:tab/>
        <w:t>52.</w:t>
      </w:r>
      <w:r w:rsidRPr="00552F66">
        <w:rPr>
          <w:color w:val="000000" w:themeColor="text1"/>
          <w:szCs w:val="52"/>
          <w:u w:color="000000" w:themeColor="text1"/>
        </w:rPr>
        <w:tab/>
        <w:t>Section 8</w:t>
      </w:r>
      <w:r w:rsidRPr="00552F66">
        <w:rPr>
          <w:color w:val="000000" w:themeColor="text1"/>
          <w:szCs w:val="52"/>
          <w:u w:color="000000" w:themeColor="text1"/>
        </w:rPr>
        <w:noBreakHyphen/>
        <w:t>13</w:t>
      </w:r>
      <w:r w:rsidRPr="00552F66">
        <w:rPr>
          <w:color w:val="000000" w:themeColor="text1"/>
          <w:szCs w:val="52"/>
          <w:u w:color="000000" w:themeColor="text1"/>
        </w:rPr>
        <w:noBreakHyphen/>
        <w:t>1310 of the 1976 Code is repealed.</w:t>
      </w:r>
    </w:p>
    <w:p w14:paraId="50AC8D90"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p>
    <w:p w14:paraId="06BF9E64"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r w:rsidRPr="00552F66">
        <w:rPr>
          <w:color w:val="000000" w:themeColor="text1"/>
          <w:szCs w:val="52"/>
          <w:u w:color="000000" w:themeColor="text1"/>
        </w:rPr>
        <w:t>SECTION</w:t>
      </w:r>
      <w:r w:rsidRPr="00552F66">
        <w:rPr>
          <w:color w:val="000000" w:themeColor="text1"/>
          <w:szCs w:val="52"/>
          <w:u w:color="000000" w:themeColor="text1"/>
        </w:rPr>
        <w:tab/>
        <w:t>53.</w:t>
      </w:r>
      <w:r w:rsidRPr="00552F66">
        <w:rPr>
          <w:color w:val="000000" w:themeColor="text1"/>
          <w:szCs w:val="52"/>
          <w:u w:color="000000" w:themeColor="text1"/>
        </w:rPr>
        <w:tab/>
        <w:t>Section 8</w:t>
      </w:r>
      <w:r w:rsidRPr="00552F66">
        <w:rPr>
          <w:color w:val="000000" w:themeColor="text1"/>
          <w:szCs w:val="52"/>
          <w:u w:color="000000" w:themeColor="text1"/>
        </w:rPr>
        <w:noBreakHyphen/>
        <w:t>13</w:t>
      </w:r>
      <w:r w:rsidRPr="00552F66">
        <w:rPr>
          <w:color w:val="000000" w:themeColor="text1"/>
          <w:szCs w:val="52"/>
          <w:u w:color="000000" w:themeColor="text1"/>
        </w:rPr>
        <w:noBreakHyphen/>
        <w:t>1350 of the 1976 Code is repealed.</w:t>
      </w:r>
    </w:p>
    <w:p w14:paraId="002C03F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p>
    <w:p w14:paraId="33A1304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r w:rsidRPr="00552F66">
        <w:rPr>
          <w:color w:val="000000" w:themeColor="text1"/>
          <w:szCs w:val="52"/>
          <w:u w:color="000000" w:themeColor="text1"/>
        </w:rPr>
        <w:t>SECTION</w:t>
      </w:r>
      <w:r w:rsidRPr="00552F66">
        <w:rPr>
          <w:color w:val="000000" w:themeColor="text1"/>
          <w:szCs w:val="52"/>
          <w:u w:color="000000" w:themeColor="text1"/>
        </w:rPr>
        <w:tab/>
        <w:t>54.</w:t>
      </w:r>
      <w:r w:rsidRPr="00552F66">
        <w:rPr>
          <w:color w:val="000000" w:themeColor="text1"/>
          <w:szCs w:val="52"/>
          <w:u w:color="000000" w:themeColor="text1"/>
        </w:rPr>
        <w:tab/>
        <w:t>Section 8</w:t>
      </w:r>
      <w:r w:rsidRPr="00552F66">
        <w:rPr>
          <w:color w:val="000000" w:themeColor="text1"/>
          <w:szCs w:val="52"/>
          <w:u w:color="000000" w:themeColor="text1"/>
        </w:rPr>
        <w:noBreakHyphen/>
        <w:t>13</w:t>
      </w:r>
      <w:r w:rsidRPr="00552F66">
        <w:rPr>
          <w:color w:val="000000" w:themeColor="text1"/>
          <w:szCs w:val="52"/>
          <w:u w:color="000000" w:themeColor="text1"/>
        </w:rPr>
        <w:noBreakHyphen/>
        <w:t>1358 of the 1976 Code is repealed.</w:t>
      </w:r>
    </w:p>
    <w:p w14:paraId="49C64FA4"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p>
    <w:p w14:paraId="57EA16C0"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r w:rsidRPr="00552F66">
        <w:rPr>
          <w:color w:val="000000" w:themeColor="text1"/>
          <w:szCs w:val="52"/>
          <w:u w:color="000000" w:themeColor="text1"/>
        </w:rPr>
        <w:t>SECTION</w:t>
      </w:r>
      <w:r w:rsidRPr="00552F66">
        <w:rPr>
          <w:color w:val="000000" w:themeColor="text1"/>
          <w:szCs w:val="52"/>
          <w:u w:color="000000" w:themeColor="text1"/>
        </w:rPr>
        <w:tab/>
        <w:t>55.</w:t>
      </w:r>
      <w:r w:rsidRPr="00552F66">
        <w:rPr>
          <w:color w:val="000000" w:themeColor="text1"/>
          <w:szCs w:val="52"/>
          <w:u w:color="000000" w:themeColor="text1"/>
        </w:rPr>
        <w:tab/>
        <w:t>Section 8</w:t>
      </w:r>
      <w:r w:rsidRPr="00552F66">
        <w:rPr>
          <w:color w:val="000000" w:themeColor="text1"/>
          <w:szCs w:val="52"/>
          <w:u w:color="000000" w:themeColor="text1"/>
        </w:rPr>
        <w:noBreakHyphen/>
        <w:t>13</w:t>
      </w:r>
      <w:r w:rsidRPr="00552F66">
        <w:rPr>
          <w:color w:val="000000" w:themeColor="text1"/>
          <w:szCs w:val="52"/>
          <w:u w:color="000000" w:themeColor="text1"/>
        </w:rPr>
        <w:noBreakHyphen/>
        <w:t>1366 of the 1976 Code is repealed.</w:t>
      </w:r>
    </w:p>
    <w:p w14:paraId="4A77AB3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F0A3FD"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56.</w:t>
      </w:r>
      <w:r w:rsidRPr="00552F66">
        <w:rPr>
          <w:color w:val="000000" w:themeColor="text1"/>
          <w:u w:color="000000" w:themeColor="text1"/>
        </w:rPr>
        <w:tab/>
        <w:t>A committee prohibited pursuant to SECTION 44 of this act in existence on the effective date of this act must distribute all unexpended funds in the manner provided for in Section 8</w:t>
      </w:r>
      <w:r w:rsidRPr="00552F66">
        <w:rPr>
          <w:color w:val="000000" w:themeColor="text1"/>
          <w:u w:color="000000" w:themeColor="text1"/>
        </w:rPr>
        <w:noBreakHyphen/>
        <w:t>13</w:t>
      </w:r>
      <w:r w:rsidRPr="00552F66">
        <w:rPr>
          <w:color w:val="000000" w:themeColor="text1"/>
          <w:u w:color="000000" w:themeColor="text1"/>
        </w:rPr>
        <w:noBreakHyphen/>
        <w:t>1370(C).</w:t>
      </w:r>
    </w:p>
    <w:p w14:paraId="09D00B89"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D574C88"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57.</w:t>
      </w:r>
      <w:r w:rsidRPr="00552F66">
        <w:rPr>
          <w:color w:val="000000" w:themeColor="text1"/>
          <w:u w:color="000000" w:themeColor="text1"/>
        </w:rPr>
        <w:tab/>
        <w:t>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14:paraId="691FB500"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06FB8A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58.</w:t>
      </w:r>
      <w:r w:rsidRPr="00552F6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Moreover, the provisions of this act, to include those provisions that amend existing laws, shall not apply to conduct that occurred prior to the effective date of this act.</w:t>
      </w:r>
    </w:p>
    <w:p w14:paraId="590C084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DA77B2B" w14:textId="1844C9B5"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59.</w:t>
      </w:r>
      <w:r w:rsidRPr="00552F66">
        <w:rPr>
          <w:color w:val="000000" w:themeColor="text1"/>
          <w:u w:color="000000" w:themeColor="text1"/>
        </w:rPr>
        <w:tab/>
        <w:t xml:space="preserve">The provisions of this act are severable. </w:t>
      </w:r>
      <w:r w:rsidR="00363E34">
        <w:rPr>
          <w:color w:val="000000" w:themeColor="text1"/>
          <w:u w:color="000000" w:themeColor="text1"/>
        </w:rPr>
        <w:t xml:space="preserve"> </w:t>
      </w:r>
      <w:r w:rsidRPr="00552F66">
        <w:rPr>
          <w:color w:val="000000" w:themeColor="text1"/>
          <w:u w:color="000000" w:themeColor="text1"/>
        </w:rPr>
        <w:t>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14:paraId="44CE7AEC" w14:textId="77777777" w:rsidR="0077262E" w:rsidRDefault="00772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4E774B" w14:textId="7856D572" w:rsidR="0077262E" w:rsidRPr="00522CE0" w:rsidRDefault="000C6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2F66">
        <w:rPr>
          <w:color w:val="000000" w:themeColor="text1"/>
          <w:u w:color="000000" w:themeColor="text1"/>
        </w:rPr>
        <w:t>SECTION</w:t>
      </w:r>
      <w:r w:rsidRPr="00552F66">
        <w:rPr>
          <w:color w:val="000000" w:themeColor="text1"/>
          <w:u w:color="000000" w:themeColor="text1"/>
        </w:rPr>
        <w:tab/>
        <w:t>60.</w:t>
      </w:r>
      <w:r w:rsidRPr="00552F66">
        <w:rPr>
          <w:color w:val="000000" w:themeColor="text1"/>
          <w:u w:color="000000" w:themeColor="text1"/>
        </w:rPr>
        <w:tab/>
        <w:t>Except as otherwise provided in this section, the provisions of this act take effect upon appro</w:t>
      </w:r>
      <w:r w:rsidR="00363E34">
        <w:rPr>
          <w:color w:val="000000" w:themeColor="text1"/>
          <w:u w:color="000000" w:themeColor="text1"/>
        </w:rPr>
        <w:t xml:space="preserve">val by the Governor.  However, </w:t>
      </w:r>
      <w:r w:rsidRPr="00552F66">
        <w:rPr>
          <w:color w:val="000000" w:themeColor="text1"/>
          <w:u w:color="000000" w:themeColor="text1"/>
        </w:rPr>
        <w:t>SECTION 19</w:t>
      </w:r>
      <w:r w:rsidR="00363E34">
        <w:rPr>
          <w:color w:val="000000" w:themeColor="text1"/>
          <w:u w:color="000000" w:themeColor="text1"/>
        </w:rPr>
        <w:t xml:space="preserve"> takes effect on January 1, 2016</w:t>
      </w:r>
      <w:r w:rsidRPr="00552F66">
        <w:rPr>
          <w:color w:val="000000" w:themeColor="text1"/>
          <w:u w:color="000000" w:themeColor="text1"/>
        </w:rPr>
        <w:t>, and other provisions of this act which require modifications to be implemented to the electronic filing system for disclosures and reports as determined by the State Ethics Commission shall not apply or be implemented until six months after approval of this act by the Governor.</w:t>
      </w:r>
    </w:p>
    <w:p w14:paraId="6E4CD8C9" w14:textId="1F46C7D5" w:rsidR="00FC66C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7AECF7C3" w14:textId="77777777" w:rsidR="00297E73" w:rsidRDefault="00297E73" w:rsidP="00297E73">
      <w:pPr>
        <w:suppressAutoHyphens/>
        <w:jc w:val="both"/>
        <w:rPr>
          <w:rFonts w:eastAsia="Times New Roman"/>
        </w:rPr>
      </w:pPr>
    </w:p>
    <w:sectPr w:rsidR="00297E73" w:rsidSect="00297E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CCF6FC" w14:textId="77777777" w:rsidR="00FE1526" w:rsidRDefault="00FE1526" w:rsidP="00522CE0">
      <w:r>
        <w:separator/>
      </w:r>
    </w:p>
  </w:endnote>
  <w:endnote w:type="continuationSeparator" w:id="0">
    <w:p w14:paraId="156810E1" w14:textId="77777777" w:rsidR="00FE1526" w:rsidRDefault="00FE152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4D21B2-E5C1-45CF-9617-56446C01A8CD}"/>
    <w:embedBold r:id="rId2" w:fontKey="{19B382F1-53AE-44F4-B0C1-F202BBADC2F1}"/>
  </w:font>
  <w:font w:name="Calibri">
    <w:panose1 w:val="020F0502020204030204"/>
    <w:charset w:val="00"/>
    <w:family w:val="swiss"/>
    <w:pitch w:val="variable"/>
    <w:sig w:usb0="E10002FF" w:usb1="4000ACFF" w:usb2="00000009" w:usb3="00000000" w:csb0="0000019F" w:csb1="00000000"/>
    <w:embedRegular r:id="rId3" w:fontKey="{1469EEFD-1F13-40ED-9C58-65F4498D64E8}"/>
    <w:embedBold r:id="rId4" w:fontKey="{ECD4CBDD-12DA-4438-8446-46308173D283}"/>
  </w:font>
  <w:font w:name="Segoe UI">
    <w:panose1 w:val="020B0502040204020203"/>
    <w:charset w:val="00"/>
    <w:family w:val="swiss"/>
    <w:pitch w:val="variable"/>
    <w:sig w:usb0="E10022FF" w:usb1="C000E47F" w:usb2="00000029" w:usb3="00000000" w:csb0="000001DF" w:csb1="00000000"/>
    <w:embedRegular r:id="rId5" w:fontKey="{7B59AA3D-3C02-43D4-BCF3-276AEC4F8D53}"/>
  </w:font>
  <w:font w:name="Cambria">
    <w:panose1 w:val="02040503050406030204"/>
    <w:charset w:val="00"/>
    <w:family w:val="roman"/>
    <w:pitch w:val="variable"/>
    <w:sig w:usb0="E00002FF" w:usb1="400004FF" w:usb2="00000000" w:usb3="00000000" w:csb0="0000019F" w:csb1="00000000"/>
    <w:embedRegular r:id="rId6" w:fontKey="{A71C0FDD-06AC-4083-9B6C-EB1A3A5EFF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A4CD4" w14:textId="6DA1DF2E" w:rsidR="00FC66CC" w:rsidRPr="00297E73" w:rsidRDefault="00297E73" w:rsidP="00297E73">
    <w:pPr>
      <w:pStyle w:val="Footer"/>
      <w:tabs>
        <w:tab w:val="clear" w:pos="4680"/>
        <w:tab w:val="clear" w:pos="9360"/>
        <w:tab w:val="center" w:pos="2995"/>
      </w:tabs>
      <w:spacing w:before="120"/>
    </w:pPr>
    <w:r>
      <w:t>[14]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218171" w14:textId="77777777" w:rsidR="00FE1526" w:rsidRDefault="00FE1526" w:rsidP="00522CE0">
      <w:r>
        <w:separator/>
      </w:r>
    </w:p>
  </w:footnote>
  <w:footnote w:type="continuationSeparator" w:id="0">
    <w:p w14:paraId="3559033A" w14:textId="77777777" w:rsidR="00FE1526" w:rsidRDefault="00FE152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1.HLA"/>
    <w:docVar w:name="CoverAttorneyInitials" w:val="HLA"/>
    <w:docVar w:name="CoverAttorneyLastName" w:val="Anderson"/>
    <w:docVar w:name="CoverBillType" w:val="b"/>
    <w:docVar w:name="DraftFileName" w:val="JUD0021.HLA.DOCX"/>
    <w:docVar w:name="DraftStenoName" w:val="Knipp"/>
    <w:docVar w:name="dvBillNumber" w:val="14"/>
    <w:docVar w:name="dvBillNumberPrefix" w:val="S. "/>
    <w:docVar w:name="dvOriginalBody" w:val="Senate"/>
    <w:docVar w:name="fulldraftpath" w:val="L:\S-JUD\BILLS\Rankin\JUD0021.HLA.DOCX"/>
    <w:docVar w:name="NameofBody" w:val="S"/>
    <w:docVar w:name="SenatorFolderName" w:val="Rankin"/>
    <w:docVar w:name="VGROUP2" w:val="S-JUD"/>
  </w:docVars>
  <w:rsids>
    <w:rsidRoot w:val="0077262E"/>
    <w:rsid w:val="000141EB"/>
    <w:rsid w:val="00042AC1"/>
    <w:rsid w:val="00046516"/>
    <w:rsid w:val="00060137"/>
    <w:rsid w:val="000A4D08"/>
    <w:rsid w:val="000A6988"/>
    <w:rsid w:val="000B0720"/>
    <w:rsid w:val="000B5EAF"/>
    <w:rsid w:val="000C474A"/>
    <w:rsid w:val="000C6C82"/>
    <w:rsid w:val="000E473B"/>
    <w:rsid w:val="000F002B"/>
    <w:rsid w:val="00107C3D"/>
    <w:rsid w:val="00112C91"/>
    <w:rsid w:val="00126995"/>
    <w:rsid w:val="0015602C"/>
    <w:rsid w:val="0016543B"/>
    <w:rsid w:val="00170561"/>
    <w:rsid w:val="00186AC9"/>
    <w:rsid w:val="00190F47"/>
    <w:rsid w:val="00197DF1"/>
    <w:rsid w:val="001B3DD9"/>
    <w:rsid w:val="001C23C9"/>
    <w:rsid w:val="001D3BAC"/>
    <w:rsid w:val="00206D3D"/>
    <w:rsid w:val="00221A5C"/>
    <w:rsid w:val="0024519E"/>
    <w:rsid w:val="00245C4E"/>
    <w:rsid w:val="00255BFB"/>
    <w:rsid w:val="00297E73"/>
    <w:rsid w:val="002C5896"/>
    <w:rsid w:val="00307C2B"/>
    <w:rsid w:val="0031409E"/>
    <w:rsid w:val="0032109A"/>
    <w:rsid w:val="00333DF1"/>
    <w:rsid w:val="0033541C"/>
    <w:rsid w:val="00363E34"/>
    <w:rsid w:val="00364389"/>
    <w:rsid w:val="00366EE7"/>
    <w:rsid w:val="0039601C"/>
    <w:rsid w:val="003D2BB4"/>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3605C"/>
    <w:rsid w:val="00541FF6"/>
    <w:rsid w:val="00553B8A"/>
    <w:rsid w:val="00565148"/>
    <w:rsid w:val="00581497"/>
    <w:rsid w:val="00586B30"/>
    <w:rsid w:val="0058748C"/>
    <w:rsid w:val="00593361"/>
    <w:rsid w:val="005A5017"/>
    <w:rsid w:val="005A648C"/>
    <w:rsid w:val="005F15E4"/>
    <w:rsid w:val="00600221"/>
    <w:rsid w:val="00606D23"/>
    <w:rsid w:val="00641A16"/>
    <w:rsid w:val="006431BA"/>
    <w:rsid w:val="006B4B3C"/>
    <w:rsid w:val="006C5051"/>
    <w:rsid w:val="006C74EA"/>
    <w:rsid w:val="00720D40"/>
    <w:rsid w:val="00730104"/>
    <w:rsid w:val="0073026D"/>
    <w:rsid w:val="007311B4"/>
    <w:rsid w:val="007318D4"/>
    <w:rsid w:val="00734D13"/>
    <w:rsid w:val="00746551"/>
    <w:rsid w:val="00765784"/>
    <w:rsid w:val="0077262E"/>
    <w:rsid w:val="007A4390"/>
    <w:rsid w:val="007C65B0"/>
    <w:rsid w:val="007E3B8F"/>
    <w:rsid w:val="007E5CB7"/>
    <w:rsid w:val="00812796"/>
    <w:rsid w:val="00814EED"/>
    <w:rsid w:val="008314D2"/>
    <w:rsid w:val="00836421"/>
    <w:rsid w:val="00872D96"/>
    <w:rsid w:val="008804AE"/>
    <w:rsid w:val="008910B1"/>
    <w:rsid w:val="00894939"/>
    <w:rsid w:val="008B2F42"/>
    <w:rsid w:val="008E185F"/>
    <w:rsid w:val="008E5870"/>
    <w:rsid w:val="008F023B"/>
    <w:rsid w:val="008F7524"/>
    <w:rsid w:val="00904E16"/>
    <w:rsid w:val="00927C62"/>
    <w:rsid w:val="00931A96"/>
    <w:rsid w:val="00942B93"/>
    <w:rsid w:val="00983951"/>
    <w:rsid w:val="00984124"/>
    <w:rsid w:val="00984640"/>
    <w:rsid w:val="00995C37"/>
    <w:rsid w:val="009A7B72"/>
    <w:rsid w:val="009C118A"/>
    <w:rsid w:val="00A02011"/>
    <w:rsid w:val="00A05FFA"/>
    <w:rsid w:val="00A334C9"/>
    <w:rsid w:val="00A35165"/>
    <w:rsid w:val="00A4011E"/>
    <w:rsid w:val="00A40D8F"/>
    <w:rsid w:val="00A41565"/>
    <w:rsid w:val="00A86015"/>
    <w:rsid w:val="00A94621"/>
    <w:rsid w:val="00AA07DC"/>
    <w:rsid w:val="00AE59C8"/>
    <w:rsid w:val="00AF776A"/>
    <w:rsid w:val="00B030B6"/>
    <w:rsid w:val="00B079EB"/>
    <w:rsid w:val="00B10098"/>
    <w:rsid w:val="00B10E10"/>
    <w:rsid w:val="00B23E0B"/>
    <w:rsid w:val="00B35389"/>
    <w:rsid w:val="00B43327"/>
    <w:rsid w:val="00B450FF"/>
    <w:rsid w:val="00B47304"/>
    <w:rsid w:val="00B50BE2"/>
    <w:rsid w:val="00B66C95"/>
    <w:rsid w:val="00B67A46"/>
    <w:rsid w:val="00B945C5"/>
    <w:rsid w:val="00B97D45"/>
    <w:rsid w:val="00BA20EA"/>
    <w:rsid w:val="00BB754E"/>
    <w:rsid w:val="00BC0A56"/>
    <w:rsid w:val="00BC7DCF"/>
    <w:rsid w:val="00C23348"/>
    <w:rsid w:val="00C5289A"/>
    <w:rsid w:val="00C6454A"/>
    <w:rsid w:val="00C74052"/>
    <w:rsid w:val="00CA70C2"/>
    <w:rsid w:val="00CB187A"/>
    <w:rsid w:val="00CC584F"/>
    <w:rsid w:val="00CD1843"/>
    <w:rsid w:val="00CD6282"/>
    <w:rsid w:val="00CD7C71"/>
    <w:rsid w:val="00D1088B"/>
    <w:rsid w:val="00D156D2"/>
    <w:rsid w:val="00D77EC0"/>
    <w:rsid w:val="00D86943"/>
    <w:rsid w:val="00DA3717"/>
    <w:rsid w:val="00DA47B9"/>
    <w:rsid w:val="00DE7D18"/>
    <w:rsid w:val="00E00E45"/>
    <w:rsid w:val="00E677A1"/>
    <w:rsid w:val="00E91E2F"/>
    <w:rsid w:val="00EA3546"/>
    <w:rsid w:val="00EB1AAC"/>
    <w:rsid w:val="00EB47AE"/>
    <w:rsid w:val="00EC34E1"/>
    <w:rsid w:val="00ED0AE1"/>
    <w:rsid w:val="00F0234A"/>
    <w:rsid w:val="00F474E2"/>
    <w:rsid w:val="00F52959"/>
    <w:rsid w:val="00F532D4"/>
    <w:rsid w:val="00F55884"/>
    <w:rsid w:val="00FA0451"/>
    <w:rsid w:val="00FA6D6A"/>
    <w:rsid w:val="00FB5399"/>
    <w:rsid w:val="00FC0450"/>
    <w:rsid w:val="00FC0D36"/>
    <w:rsid w:val="00FC536C"/>
    <w:rsid w:val="00FC66CC"/>
    <w:rsid w:val="00FE1526"/>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DC2767"/>
  <w15:docId w15:val="{618DBE9F-9486-46B9-9CDC-9110F8ED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CC584F"/>
    <w:rPr>
      <w:sz w:val="16"/>
      <w:szCs w:val="16"/>
    </w:rPr>
  </w:style>
  <w:style w:type="paragraph" w:styleId="CommentText">
    <w:name w:val="annotation text"/>
    <w:basedOn w:val="Normal"/>
    <w:link w:val="CommentTextChar"/>
    <w:uiPriority w:val="99"/>
    <w:semiHidden/>
    <w:unhideWhenUsed/>
    <w:rsid w:val="00CC584F"/>
    <w:rPr>
      <w:sz w:val="20"/>
      <w:szCs w:val="20"/>
    </w:rPr>
  </w:style>
  <w:style w:type="character" w:customStyle="1" w:styleId="CommentTextChar">
    <w:name w:val="Comment Text Char"/>
    <w:basedOn w:val="DefaultParagraphFont"/>
    <w:link w:val="CommentText"/>
    <w:uiPriority w:val="99"/>
    <w:semiHidden/>
    <w:rsid w:val="00CC584F"/>
    <w:rPr>
      <w:sz w:val="20"/>
      <w:szCs w:val="20"/>
    </w:rPr>
  </w:style>
  <w:style w:type="paragraph" w:styleId="CommentSubject">
    <w:name w:val="annotation subject"/>
    <w:basedOn w:val="CommentText"/>
    <w:next w:val="CommentText"/>
    <w:link w:val="CommentSubjectChar"/>
    <w:uiPriority w:val="99"/>
    <w:semiHidden/>
    <w:unhideWhenUsed/>
    <w:rsid w:val="00CC584F"/>
    <w:rPr>
      <w:b/>
      <w:bCs/>
    </w:rPr>
  </w:style>
  <w:style w:type="character" w:customStyle="1" w:styleId="CommentSubjectChar">
    <w:name w:val="Comment Subject Char"/>
    <w:basedOn w:val="CommentTextChar"/>
    <w:link w:val="CommentSubject"/>
    <w:uiPriority w:val="99"/>
    <w:semiHidden/>
    <w:rsid w:val="00CC584F"/>
    <w:rPr>
      <w:b/>
      <w:bCs/>
      <w:sz w:val="20"/>
      <w:szCs w:val="20"/>
    </w:rPr>
  </w:style>
  <w:style w:type="paragraph" w:styleId="BalloonText">
    <w:name w:val="Balloon Text"/>
    <w:basedOn w:val="Normal"/>
    <w:link w:val="BalloonTextChar"/>
    <w:uiPriority w:val="99"/>
    <w:semiHidden/>
    <w:unhideWhenUsed/>
    <w:rsid w:val="00CC58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584F"/>
    <w:rPr>
      <w:rFonts w:ascii="Segoe UI" w:hAnsi="Segoe UI" w:cs="Segoe UI"/>
      <w:sz w:val="18"/>
      <w:szCs w:val="18"/>
    </w:rPr>
  </w:style>
  <w:style w:type="paragraph" w:styleId="NormalWeb">
    <w:name w:val="Normal (Web)"/>
    <w:basedOn w:val="Normal"/>
    <w:uiPriority w:val="99"/>
    <w:unhideWhenUsed/>
    <w:rsid w:val="00AF776A"/>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860E1-CEF2-4C25-904A-C2A192FBB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FB5F6104.dotm</Template>
  <TotalTime>0</TotalTime>
  <Pages>40</Pages>
  <Words>14569</Words>
  <Characters>77278</Characters>
  <Application>Microsoft Office Word</Application>
  <DocSecurity>0</DocSecurity>
  <Lines>1739</Lines>
  <Paragraphs>376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14 Text of Previous Version (Dec. 3, 2014) - South Carolina Legislature Online</dc:title>
  <dc:subject/>
  <dc:creator>LindseyKnipp</dc:creator>
  <cp:keywords/>
  <dc:description/>
  <cp:lastModifiedBy>N Cumfer</cp:lastModifiedBy>
  <cp:revision>2</cp:revision>
  <dcterms:created xsi:type="dcterms:W3CDTF">2014-12-03T18:36:00Z</dcterms:created>
  <dcterms:modified xsi:type="dcterms:W3CDTF">2014-12-03T18:36:00Z</dcterms:modified>
</cp:coreProperties>
</file>