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E5F" w:rsidRDefault="00360E5F" w:rsidP="008E48F9">
      <w:pPr>
        <w:pStyle w:val="BillDots0"/>
      </w:pPr>
      <w:bookmarkStart w:id="0" w:name="_GoBack"/>
      <w:bookmarkEnd w:id="0"/>
    </w:p>
    <w:p w:rsidR="008E48F9" w:rsidRDefault="008E48F9" w:rsidP="008E48F9">
      <w:pPr>
        <w:pStyle w:val="Numbersforbill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885"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4C5">
        <w:t xml:space="preserve">TO AMEND SECTION </w:t>
      </w:r>
      <w:r w:rsidRPr="00FB3885">
        <w:t>40</w:t>
      </w:r>
      <w:r w:rsidR="00937CB1">
        <w:noBreakHyphen/>
      </w:r>
      <w:r w:rsidRPr="00FB3885">
        <w:t>25</w:t>
      </w:r>
      <w:r w:rsidR="00937CB1">
        <w:noBreakHyphen/>
      </w:r>
      <w:r w:rsidRPr="00FB3885">
        <w:t>60, CODE OF LAWS OF SOUTH CAROLINA, 1976, RELATING TO THE REQUIREMENT OF A LICENSE FOR THE PRACTICE OF SPECIALIZING IN HEARING AIDS, SO AS TO EXPAND APPLICABILITY OF THE REQUIREMENT TO INCLUDE OFFERS TO SELL HEARING AIDS THROUGH MAIL, INTERNET, OR OTHER MEANS; TO REVISE AN EXCLUSION FOR BUSINESSES THAT EMPLOY LICENSEES TO ALSO INCLUDE BUSINESSES THAT CONTRACT WITH LICENSEES TO SELL AND FIT HEARING AIDS; TO PROVIDE</w:t>
      </w:r>
      <w:r w:rsidRPr="009934C5">
        <w:t xml:space="preserve"> THAT 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 AND TO PROVIDE THAT NOTHING IN THIS CHAPTER PROHIBITS THE SALE OF HEARING AIDS THROUGH THE MAIL, INTERNET, OR ANY OTHER MEANS IF THE SALE IS MADE PURSUANT TO THE DIRECT PRESCRIBED RECOMMENDATION OF A PERSON HOLDING AN UNSUSPENDED, UNREVOKED LICENSE ISSUED BY THE DEPARTMENT PURSUANT TO THIS CHAPTER</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C6E" w:rsidRDefault="00014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C6E" w:rsidRDefault="00014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885" w:rsidRPr="009E1E6B" w:rsidRDefault="00014C6E"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B3885" w:rsidRPr="00335DE4">
        <w:rPr>
          <w:color w:val="000000" w:themeColor="text1"/>
          <w:u w:color="000000" w:themeColor="text1"/>
        </w:rPr>
        <w:t>Section 40</w:t>
      </w:r>
      <w:r w:rsidR="00937CB1">
        <w:rPr>
          <w:color w:val="000000" w:themeColor="text1"/>
          <w:u w:color="000000" w:themeColor="text1"/>
        </w:rPr>
        <w:noBreakHyphen/>
      </w:r>
      <w:r w:rsidR="00FB3885" w:rsidRPr="00335DE4">
        <w:rPr>
          <w:color w:val="000000" w:themeColor="text1"/>
          <w:u w:color="000000" w:themeColor="text1"/>
        </w:rPr>
        <w:t>25</w:t>
      </w:r>
      <w:r w:rsidR="00937CB1">
        <w:rPr>
          <w:color w:val="000000" w:themeColor="text1"/>
          <w:u w:color="000000" w:themeColor="text1"/>
        </w:rPr>
        <w:noBreakHyphen/>
      </w:r>
      <w:r w:rsidR="00FB3885" w:rsidRPr="00335DE4">
        <w:rPr>
          <w:color w:val="000000" w:themeColor="text1"/>
          <w:u w:color="000000" w:themeColor="text1"/>
        </w:rPr>
        <w:t>60</w:t>
      </w:r>
      <w:r w:rsidR="00FB3885">
        <w:rPr>
          <w:color w:val="000000" w:themeColor="text1"/>
          <w:u w:color="000000" w:themeColor="text1"/>
        </w:rPr>
        <w:t xml:space="preserve"> of the 1976 Code is amended to read:</w:t>
      </w:r>
    </w:p>
    <w:p w:rsidR="00FB3885" w:rsidRPr="00335DE4"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885" w:rsidRPr="005F16BF"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w:t>
      </w:r>
      <w:r w:rsidRPr="005F16BF">
        <w:rPr>
          <w:snapToGrid w:val="0"/>
        </w:rPr>
        <w:t>Section 40</w:t>
      </w:r>
      <w:r w:rsidR="00937CB1">
        <w:rPr>
          <w:snapToGrid w:val="0"/>
        </w:rPr>
        <w:noBreakHyphen/>
      </w:r>
      <w:r w:rsidRPr="005F16BF">
        <w:rPr>
          <w:snapToGrid w:val="0"/>
        </w:rPr>
        <w:t>25</w:t>
      </w:r>
      <w:r w:rsidR="00937CB1">
        <w:rPr>
          <w:snapToGrid w:val="0"/>
        </w:rPr>
        <w:noBreakHyphen/>
      </w:r>
      <w:r w:rsidRPr="005F16BF">
        <w:rPr>
          <w:snapToGrid w:val="0"/>
        </w:rPr>
        <w:t>60.</w:t>
      </w:r>
      <w:r w:rsidRPr="005F16BF">
        <w:rPr>
          <w:snapToGrid w:val="0"/>
        </w:rPr>
        <w:tab/>
      </w:r>
      <w:r w:rsidRPr="005F16BF">
        <w:rPr>
          <w:color w:val="000000" w:themeColor="text1"/>
          <w:u w:color="000000" w:themeColor="text1"/>
        </w:rPr>
        <w:t>(A)</w:t>
      </w:r>
      <w:r w:rsidRPr="005F16BF">
        <w:rPr>
          <w:color w:val="000000" w:themeColor="text1"/>
          <w:u w:color="000000" w:themeColor="text1"/>
        </w:rPr>
        <w:tab/>
        <w:t xml:space="preserve">No person may engage in the practice of specializing in hearing aids or display a sign or in another way advertise or represent himself as a person who engages in the practice of specializing in hearing aids </w:t>
      </w:r>
      <w:r w:rsidRPr="005F16BF">
        <w:rPr>
          <w:strike/>
          <w:color w:val="000000" w:themeColor="text1"/>
          <w:u w:color="000000" w:themeColor="text1"/>
        </w:rPr>
        <w:t>after January 1, 1972</w:t>
      </w:r>
      <w:r w:rsidRPr="005F16BF">
        <w:rPr>
          <w:color w:val="000000" w:themeColor="text1"/>
          <w:u w:color="000000" w:themeColor="text1"/>
        </w:rPr>
        <w:t xml:space="preserve"> </w:t>
      </w:r>
      <w:r w:rsidRPr="005F16BF">
        <w:rPr>
          <w:color w:val="000000" w:themeColor="text1"/>
          <w:u w:val="single" w:color="000000" w:themeColor="text1"/>
        </w:rPr>
        <w:t>or offer for the sale of hearing aids through the mail, internet, or other means</w:t>
      </w:r>
      <w:r w:rsidRPr="005F16BF">
        <w:rPr>
          <w:color w:val="000000" w:themeColor="text1"/>
          <w:u w:color="000000" w:themeColor="text1"/>
        </w:rPr>
        <w:t xml:space="preserve"> unless he holds an unsuspended, unrevoked license issued by the department under this chapter </w:t>
      </w:r>
      <w:r w:rsidRPr="005F16BF">
        <w:rPr>
          <w:color w:val="000000" w:themeColor="text1"/>
          <w:u w:val="single" w:color="000000" w:themeColor="text1"/>
        </w:rPr>
        <w:t>and provides for the direct fitting, sale, and delivery of the products</w:t>
      </w:r>
      <w:r w:rsidRPr="005F16BF">
        <w:rPr>
          <w:color w:val="000000" w:themeColor="text1"/>
          <w:u w:color="000000" w:themeColor="text1"/>
        </w:rPr>
        <w:t>. The license number must be listed in an advertisement or a representation. The license must be posted conspicuously in his office or place of business. Duplicate licenses must be issued by the department to valid license holders operating more than one office without additional payment. A license under this chapter confers upon the holder the right to perform only those hearing tests necessary to select, fit, and sell hearing aids.</w:t>
      </w:r>
    </w:p>
    <w:p w:rsidR="00FB3885" w:rsidRPr="005F16BF"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F16BF">
        <w:rPr>
          <w:color w:val="000000" w:themeColor="text1"/>
          <w:u w:color="000000" w:themeColor="text1"/>
        </w:rPr>
        <w:t>(B)</w:t>
      </w:r>
      <w:r w:rsidRPr="005F16BF">
        <w:rPr>
          <w:color w:val="000000" w:themeColor="text1"/>
          <w:u w:color="000000" w:themeColor="text1"/>
        </w:rPr>
        <w:tab/>
        <w:t xml:space="preserve">Nothing in this chapter prohibits a corporation, partnership, trust, association, or like organization maintaining an established business address from engaging in the business of selling or offering for sale hearing aids at retail </w:t>
      </w:r>
      <w:r w:rsidRPr="005F16BF">
        <w:rPr>
          <w:color w:val="000000" w:themeColor="text1"/>
          <w:u w:val="single" w:color="000000" w:themeColor="text1"/>
        </w:rPr>
        <w:t>or otherwise</w:t>
      </w:r>
      <w:r w:rsidRPr="005F16BF">
        <w:rPr>
          <w:color w:val="000000" w:themeColor="text1"/>
          <w:u w:color="000000" w:themeColor="text1"/>
        </w:rPr>
        <w:t xml:space="preserve"> without a license, if it employs or </w:t>
      </w:r>
      <w:r w:rsidRPr="005F16BF">
        <w:rPr>
          <w:color w:val="000000" w:themeColor="text1"/>
          <w:u w:val="single" w:color="000000" w:themeColor="text1"/>
        </w:rPr>
        <w:t>contracts with</w:t>
      </w:r>
      <w:r w:rsidRPr="005F16BF">
        <w:rPr>
          <w:color w:val="000000" w:themeColor="text1"/>
          <w:u w:color="000000" w:themeColor="text1"/>
        </w:rPr>
        <w:t xml:space="preserve"> only properly licensed natural persons in the direct sale and fitting of the products.</w:t>
      </w:r>
    </w:p>
    <w:p w:rsidR="00FB3885" w:rsidRPr="005F16BF"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6BF">
        <w:rPr>
          <w:color w:val="000000" w:themeColor="text1"/>
          <w:u w:color="000000" w:themeColor="text1"/>
        </w:rPr>
        <w:tab/>
      </w:r>
      <w:r w:rsidRPr="005F16BF">
        <w:rPr>
          <w:color w:val="000000" w:themeColor="text1"/>
          <w:u w:val="single" w:color="000000" w:themeColor="text1"/>
        </w:rPr>
        <w:t>(C)</w:t>
      </w:r>
      <w:r w:rsidRPr="005F16BF">
        <w:rPr>
          <w:color w:val="000000" w:themeColor="text1"/>
          <w:u w:color="000000" w:themeColor="text1"/>
        </w:rPr>
        <w:tab/>
      </w:r>
      <w:r w:rsidRPr="005F16BF">
        <w:rPr>
          <w:color w:val="000000" w:themeColor="text1"/>
          <w:u w:val="single" w:color="000000" w:themeColor="text1"/>
        </w:rPr>
        <w:t>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w:t>
      </w:r>
    </w:p>
    <w:p w:rsidR="00FB3885" w:rsidRPr="00E81C5A"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3190">
        <w:rPr>
          <w:color w:val="000000" w:themeColor="text1"/>
          <w:u w:val="single"/>
        </w:rPr>
        <w:t>(D)</w:t>
      </w:r>
      <w:r>
        <w:rPr>
          <w:color w:val="000000" w:themeColor="text1"/>
          <w:u w:color="000000" w:themeColor="text1"/>
        </w:rPr>
        <w:tab/>
      </w:r>
      <w:r w:rsidRPr="005F16BF">
        <w:rPr>
          <w:color w:val="000000" w:themeColor="text1"/>
          <w:u w:val="single" w:color="000000" w:themeColor="text1"/>
        </w:rPr>
        <w:t xml:space="preserve">Nothing in this chapter prohibits the sale of hearing aids through the mail, internet, or any other means if the sale is made pursuant to the direct prescribed recommendation of a person holding an unsuspended, unrevoked license issued by the department </w:t>
      </w:r>
      <w:r>
        <w:rPr>
          <w:color w:val="000000" w:themeColor="text1"/>
          <w:u w:val="single" w:color="000000" w:themeColor="text1"/>
        </w:rPr>
        <w:t>pursuant to</w:t>
      </w:r>
      <w:r w:rsidRPr="005F16BF">
        <w:rPr>
          <w:color w:val="000000" w:themeColor="text1"/>
          <w:u w:val="single" w:color="000000" w:themeColor="text1"/>
        </w:rPr>
        <w:t xml:space="preserve"> this chapter.</w:t>
      </w:r>
      <w:r>
        <w:rPr>
          <w:color w:val="000000" w:themeColor="text1"/>
          <w:u w:color="000000" w:themeColor="text1"/>
        </w:rPr>
        <w:t>”</w:t>
      </w:r>
    </w:p>
    <w:p w:rsidR="00FB3885"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6E"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0138" w:rsidRDefault="00937C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E5F" w:rsidRDefault="00360E5F" w:rsidP="00360E5F">
      <w:pPr>
        <w:suppressAutoHyphens/>
      </w:pPr>
    </w:p>
    <w:sectPr w:rsidR="00360E5F" w:rsidSect="00360E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C6E" w:rsidRDefault="00014C6E" w:rsidP="009F0C77">
      <w:r>
        <w:separator/>
      </w:r>
    </w:p>
  </w:endnote>
  <w:endnote w:type="continuationSeparator" w:id="0">
    <w:p w:rsidR="00014C6E" w:rsidRDefault="00014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6D3B03-F019-400F-902C-D5E2E025AEA5}"/>
    <w:embedBold r:id="rId2" w:fontKey="{CCED3ED5-CCB4-4AE3-A12F-7EDE2ED1C9E1}"/>
  </w:font>
  <w:font w:name="Calibri">
    <w:panose1 w:val="020F0502020204030204"/>
    <w:charset w:val="00"/>
    <w:family w:val="swiss"/>
    <w:pitch w:val="variable"/>
    <w:sig w:usb0="E10002FF" w:usb1="4000ACFF" w:usb2="00000009" w:usb3="00000000" w:csb0="0000019F" w:csb1="00000000"/>
    <w:embedRegular r:id="rId3" w:fontKey="{D730B135-E661-4E71-8A70-EFD9ADD7422D}"/>
  </w:font>
  <w:font w:name="Segoe UI">
    <w:panose1 w:val="020B0502040204020203"/>
    <w:charset w:val="00"/>
    <w:family w:val="swiss"/>
    <w:pitch w:val="variable"/>
    <w:sig w:usb0="E10022FF" w:usb1="C000E47F" w:usb2="00000029" w:usb3="00000000" w:csb0="000001DF" w:csb1="00000000"/>
    <w:embedRegular r:id="rId4" w:fontKey="{6E589E4D-5AED-44CE-869D-0695F3636983}"/>
  </w:font>
  <w:font w:name="Cambria">
    <w:panose1 w:val="02040503050406030204"/>
    <w:charset w:val="00"/>
    <w:family w:val="roman"/>
    <w:pitch w:val="variable"/>
    <w:sig w:usb0="E00002FF" w:usb1="400004FF" w:usb2="00000000" w:usb3="00000000" w:csb0="0000019F" w:csb1="00000000"/>
    <w:embedRegular r:id="rId5" w:fontKey="{1FF1B426-2584-46C4-BCEE-246B97268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38" w:rsidRPr="00360E5F" w:rsidRDefault="00360E5F" w:rsidP="00360E5F">
    <w:pPr>
      <w:pStyle w:val="Footer"/>
      <w:tabs>
        <w:tab w:val="clear" w:pos="4680"/>
        <w:tab w:val="clear" w:pos="9360"/>
        <w:tab w:val="center" w:pos="2995"/>
      </w:tabs>
      <w:spacing w:before="120"/>
    </w:pPr>
    <w:r>
      <w:t>[167]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C6E" w:rsidRDefault="00014C6E" w:rsidP="009F0C77">
      <w:r>
        <w:separator/>
      </w:r>
    </w:p>
  </w:footnote>
  <w:footnote w:type="continuationSeparator" w:id="0">
    <w:p w:rsidR="00014C6E" w:rsidRDefault="00014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4AB15"/>
    <w:docVar w:name="CoverBillType" w:val="b"/>
    <w:docVar w:name="docpath" w:val="L:\Council\bills\AGM\18324AB15.DOCX"/>
    <w:docVar w:name="dvBillNumber" w:val="167"/>
    <w:docVar w:name="dvBillNumberPrefix" w:val="S. "/>
    <w:docVar w:name="dvOriginalBody" w:val="Senate"/>
    <w:docVar w:name="dvSteno" w:val="AGM"/>
    <w:docVar w:name="NameofBody" w:val="s"/>
    <w:docVar w:name="vgroup2" w:val="Council"/>
  </w:docVars>
  <w:rsids>
    <w:rsidRoot w:val="00014C6E"/>
    <w:rsid w:val="00014C6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E5F"/>
    <w:rsid w:val="00393688"/>
    <w:rsid w:val="003D411E"/>
    <w:rsid w:val="003E3C1E"/>
    <w:rsid w:val="003E6148"/>
    <w:rsid w:val="00400EAA"/>
    <w:rsid w:val="0041760A"/>
    <w:rsid w:val="004809EE"/>
    <w:rsid w:val="00507A6D"/>
    <w:rsid w:val="00511EE9"/>
    <w:rsid w:val="00521E00"/>
    <w:rsid w:val="00577C6C"/>
    <w:rsid w:val="0058501B"/>
    <w:rsid w:val="00600138"/>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48F9"/>
    <w:rsid w:val="008F4429"/>
    <w:rsid w:val="00932670"/>
    <w:rsid w:val="009352BB"/>
    <w:rsid w:val="00937CB1"/>
    <w:rsid w:val="00990668"/>
    <w:rsid w:val="009B397B"/>
    <w:rsid w:val="009F0C77"/>
    <w:rsid w:val="009F4DD1"/>
    <w:rsid w:val="00A4014C"/>
    <w:rsid w:val="00A64E80"/>
    <w:rsid w:val="00A741D9"/>
    <w:rsid w:val="00A9741D"/>
    <w:rsid w:val="00AD4B17"/>
    <w:rsid w:val="00B26FA6"/>
    <w:rsid w:val="00B741CB"/>
    <w:rsid w:val="00B934F3"/>
    <w:rsid w:val="00BB6347"/>
    <w:rsid w:val="00BC3A29"/>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4663"/>
    <w:rsid w:val="00F50BAF"/>
    <w:rsid w:val="00F52C10"/>
    <w:rsid w:val="00F81FFD"/>
    <w:rsid w:val="00F85228"/>
    <w:rsid w:val="00FB388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C666D-4B51-4C24-B979-CA88B9C6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E48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E48F9"/>
    <w:pPr>
      <w:tabs>
        <w:tab w:val="right" w:pos="5904"/>
      </w:tabs>
    </w:pPr>
  </w:style>
  <w:style w:type="paragraph" w:styleId="BalloonText">
    <w:name w:val="Balloon Text"/>
    <w:basedOn w:val="Normal"/>
    <w:link w:val="BalloonTextChar"/>
    <w:uiPriority w:val="99"/>
    <w:semiHidden/>
    <w:unhideWhenUsed/>
    <w:rsid w:val="00507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A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F8EA0-0F3C-427A-94F2-4FCA878A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2</Pages>
  <Words>519</Words>
  <Characters>2644</Characters>
  <Application>Microsoft Office Word</Application>
  <DocSecurity>0</DocSecurity>
  <Lines>75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167 Text of Previous Version (Dec. 3, 2014) - South Carolina Legislature Online</dc:title>
  <dc:subject/>
  <dc:creator>angiemorgan</dc:creator>
  <cp:keywords/>
  <dc:description/>
  <cp:lastModifiedBy>N Cumfer</cp:lastModifiedBy>
  <cp:revision>2</cp:revision>
  <cp:lastPrinted>2014-12-03T13:42:00Z</cp:lastPrinted>
  <dcterms:created xsi:type="dcterms:W3CDTF">2014-12-03T20:46:00Z</dcterms:created>
  <dcterms:modified xsi:type="dcterms:W3CDTF">2014-12-03T20:46:00Z</dcterms:modified>
</cp:coreProperties>
</file>