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CA8" w:rsidRPr="00522CE0" w:rsidRDefault="00763C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7426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532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34</w:t>
      </w:r>
      <w:r w:rsidR="00021C23">
        <w:rPr>
          <w:rFonts w:eastAsia="Times New Roman"/>
        </w:rPr>
        <w:noBreakHyphen/>
      </w:r>
      <w:r>
        <w:rPr>
          <w:rFonts w:eastAsia="Times New Roman"/>
        </w:rPr>
        <w:t>39</w:t>
      </w:r>
      <w:r w:rsidR="00021C23">
        <w:rPr>
          <w:rFonts w:eastAsia="Times New Roman"/>
        </w:rPr>
        <w:noBreakHyphen/>
      </w:r>
      <w:r>
        <w:rPr>
          <w:rFonts w:eastAsia="Times New Roman"/>
        </w:rPr>
        <w:t xml:space="preserve">180(E) OF THE 1976 CODE, RELATING TO RESTRICTIONS AND REQUIREMENTS FOR DEFERRED PRESENTMENT OR DEPOSIT OF CHECKS, </w:t>
      </w:r>
      <w:r w:rsidR="00021C23">
        <w:rPr>
          <w:rFonts w:eastAsia="Times New Roman"/>
        </w:rPr>
        <w:t xml:space="preserve">TO </w:t>
      </w:r>
      <w:r>
        <w:rPr>
          <w:rFonts w:eastAsia="Times New Roman"/>
        </w:rPr>
        <w:t>PROVID</w:t>
      </w:r>
      <w:r w:rsidR="00021C23">
        <w:rPr>
          <w:rFonts w:eastAsia="Times New Roman"/>
        </w:rPr>
        <w:t>E</w:t>
      </w:r>
      <w:r>
        <w:rPr>
          <w:rFonts w:eastAsia="Times New Roman"/>
        </w:rPr>
        <w:t xml:space="preserve"> THAT THE EFFECTIVE ANNUAL PERCENTAGE RATE CHARGED</w:t>
      </w:r>
      <w:r w:rsidR="00EA0698">
        <w:rPr>
          <w:rFonts w:eastAsia="Times New Roman"/>
        </w:rPr>
        <w:t xml:space="preserve"> </w:t>
      </w:r>
      <w:r w:rsidR="00720650">
        <w:rPr>
          <w:rFonts w:eastAsia="Times New Roman"/>
        </w:rPr>
        <w:t>ON</w:t>
      </w:r>
      <w:r w:rsidR="00EA0698">
        <w:rPr>
          <w:rFonts w:eastAsia="Times New Roman"/>
        </w:rPr>
        <w:t xml:space="preserve"> A DEFERRED PRESENTMENT TRANSACTION</w:t>
      </w:r>
      <w:r w:rsidR="00021C23">
        <w:rPr>
          <w:rFonts w:eastAsia="Times New Roman"/>
        </w:rPr>
        <w:t xml:space="preserve"> CANNOT EXCEED THIRTY</w:t>
      </w:r>
      <w:r w:rsidR="00021C23">
        <w:rPr>
          <w:rFonts w:eastAsia="Times New Roman"/>
        </w:rPr>
        <w:noBreakHyphen/>
      </w:r>
      <w:r>
        <w:rPr>
          <w:rFonts w:eastAsia="Times New Roman"/>
        </w:rPr>
        <w:t>SIX PERCENT</w:t>
      </w:r>
      <w:r w:rsidR="00EA0698">
        <w:rPr>
          <w:rFonts w:eastAsia="Times New Roman"/>
        </w:rPr>
        <w:t>.</w:t>
      </w:r>
    </w:p>
    <w:p w:rsidR="00F7426F" w:rsidRDefault="00F74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7426F" w:rsidRDefault="00F74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7426F" w:rsidRDefault="00F74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426F" w:rsidRDefault="00F74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507E0">
        <w:rPr>
          <w:rFonts w:eastAsia="Times New Roman"/>
        </w:rPr>
        <w:t>Section 34</w:t>
      </w:r>
      <w:r w:rsidR="00021C23">
        <w:rPr>
          <w:rFonts w:eastAsia="Times New Roman"/>
        </w:rPr>
        <w:noBreakHyphen/>
      </w:r>
      <w:r w:rsidR="004507E0">
        <w:rPr>
          <w:rFonts w:eastAsia="Times New Roman"/>
        </w:rPr>
        <w:t>39</w:t>
      </w:r>
      <w:r w:rsidR="00021C23">
        <w:rPr>
          <w:rFonts w:eastAsia="Times New Roman"/>
        </w:rPr>
        <w:noBreakHyphen/>
      </w:r>
      <w:r w:rsidR="004507E0">
        <w:rPr>
          <w:rFonts w:eastAsia="Times New Roman"/>
        </w:rPr>
        <w:t>180(E) of the 1976 Code is amended to read:</w:t>
      </w:r>
    </w:p>
    <w:p w:rsidR="004507E0" w:rsidRDefault="004507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07E0" w:rsidRDefault="00EA0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507E0">
        <w:rPr>
          <w:rFonts w:eastAsia="Times New Roman"/>
        </w:rPr>
        <w:t>“(E)</w:t>
      </w:r>
      <w:r w:rsidR="004507E0">
        <w:rPr>
          <w:rFonts w:eastAsia="Times New Roman"/>
        </w:rPr>
        <w:tab/>
      </w:r>
      <w:r w:rsidR="004507E0" w:rsidRPr="0001307E">
        <w:rPr>
          <w:color w:val="000000" w:themeColor="text1"/>
          <w:szCs w:val="12"/>
          <w:u w:color="000000" w:themeColor="text1"/>
        </w:rPr>
        <w:t>A licensee shall not charge, directly or indirectly, a fee or other consideration in excess of fifteen percent of the principal amount of the transaction for accepting a check for deferred presentment or deposit</w:t>
      </w:r>
      <w:r w:rsidR="004507E0" w:rsidRPr="00021C23">
        <w:rPr>
          <w:color w:val="000000" w:themeColor="text1"/>
          <w:szCs w:val="12"/>
          <w:u w:val="single" w:color="000000" w:themeColor="text1"/>
        </w:rPr>
        <w:t xml:space="preserve">, </w:t>
      </w:r>
      <w:r w:rsidR="0025320F">
        <w:rPr>
          <w:color w:val="000000" w:themeColor="text1"/>
          <w:szCs w:val="12"/>
          <w:u w:val="single"/>
        </w:rPr>
        <w:t>provided that the</w:t>
      </w:r>
      <w:r w:rsidR="004507E0">
        <w:rPr>
          <w:color w:val="000000" w:themeColor="text1"/>
          <w:szCs w:val="12"/>
          <w:u w:val="single"/>
        </w:rPr>
        <w:t xml:space="preserve"> </w:t>
      </w:r>
      <w:r w:rsidR="004507E0" w:rsidRPr="004507E0">
        <w:rPr>
          <w:color w:val="000000" w:themeColor="text1"/>
          <w:szCs w:val="12"/>
          <w:u w:val="single"/>
        </w:rPr>
        <w:t>effecti</w:t>
      </w:r>
      <w:r w:rsidR="0025320F">
        <w:rPr>
          <w:color w:val="000000" w:themeColor="text1"/>
          <w:szCs w:val="12"/>
          <w:u w:val="single"/>
        </w:rPr>
        <w:t xml:space="preserve">ve annual percentage rate (APR) is not </w:t>
      </w:r>
      <w:r w:rsidR="00021C23">
        <w:rPr>
          <w:color w:val="000000" w:themeColor="text1"/>
          <w:szCs w:val="12"/>
          <w:u w:val="single"/>
        </w:rPr>
        <w:t>in excess of thirty</w:t>
      </w:r>
      <w:r w:rsidR="00021C23">
        <w:rPr>
          <w:color w:val="000000" w:themeColor="text1"/>
          <w:szCs w:val="12"/>
          <w:u w:val="single"/>
        </w:rPr>
        <w:noBreakHyphen/>
      </w:r>
      <w:r w:rsidR="004507E0">
        <w:rPr>
          <w:color w:val="000000" w:themeColor="text1"/>
          <w:szCs w:val="12"/>
          <w:u w:val="single"/>
        </w:rPr>
        <w:t>six percent</w:t>
      </w:r>
      <w:r w:rsidR="004507E0" w:rsidRPr="00021C23">
        <w:rPr>
          <w:color w:val="000000" w:themeColor="text1"/>
          <w:szCs w:val="12"/>
        </w:rPr>
        <w:t>.</w:t>
      </w:r>
      <w:r w:rsidR="004507E0" w:rsidRPr="0001307E">
        <w:rPr>
          <w:color w:val="000000" w:themeColor="text1"/>
          <w:szCs w:val="12"/>
          <w:u w:color="000000" w:themeColor="text1"/>
        </w:rPr>
        <w:t xml:space="preserve"> The fee or other consideration authorized by this subsection may be imposed only once for each written agreement. Records must be kept by each licensee with sufficient detail to ensure that the fee or other consideration authorized by this subsection may be imposed only once for each written agreement.</w:t>
      </w:r>
      <w:r>
        <w:rPr>
          <w:color w:val="000000" w:themeColor="text1"/>
          <w:szCs w:val="12"/>
          <w:u w:color="000000" w:themeColor="text1"/>
        </w:rPr>
        <w:t>”</w:t>
      </w:r>
    </w:p>
    <w:p w:rsidR="00F7426F" w:rsidRDefault="00F74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74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A0698">
        <w:rPr>
          <w:rFonts w:eastAsia="Times New Roman"/>
        </w:rPr>
        <w:t>2</w:t>
      </w:r>
      <w:r>
        <w:rPr>
          <w:rFonts w:eastAsia="Times New Roman"/>
        </w:rPr>
        <w:t>.</w:t>
      </w:r>
      <w:r>
        <w:rPr>
          <w:rFonts w:eastAsia="Times New Roman"/>
        </w:rPr>
        <w:tab/>
        <w:t>This act takes effect upon approval by the Governor.</w:t>
      </w:r>
    </w:p>
    <w:p w:rsidR="00D001EB" w:rsidRDefault="00021C2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3CA8" w:rsidRDefault="00763CA8" w:rsidP="00763CA8">
      <w:pPr>
        <w:suppressAutoHyphens/>
        <w:jc w:val="both"/>
        <w:rPr>
          <w:rFonts w:eastAsia="Times New Roman"/>
        </w:rPr>
      </w:pPr>
    </w:p>
    <w:sectPr w:rsidR="00763CA8" w:rsidSect="00763CA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698" w:rsidRDefault="00EA0698" w:rsidP="00522CE0">
      <w:r>
        <w:separator/>
      </w:r>
    </w:p>
  </w:endnote>
  <w:endnote w:type="continuationSeparator" w:id="0">
    <w:p w:rsidR="00EA0698" w:rsidRDefault="00EA06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112E7F-273C-4F62-BD1A-4352ADC24EB1}"/>
    <w:embedBold r:id="rId2" w:fontKey="{6FE6AB44-13A1-4CD1-B7F9-208503F9AFB8}"/>
  </w:font>
  <w:font w:name="Calibri">
    <w:panose1 w:val="020F0502020204030204"/>
    <w:charset w:val="00"/>
    <w:family w:val="swiss"/>
    <w:pitch w:val="variable"/>
    <w:sig w:usb0="E10002FF" w:usb1="4000ACFF" w:usb2="00000009" w:usb3="00000000" w:csb0="0000019F" w:csb1="00000000"/>
    <w:embedRegular r:id="rId3" w:fontKey="{4D085E48-85A4-412B-AC8A-F7E28736C8FE}"/>
  </w:font>
  <w:font w:name="Cambria">
    <w:panose1 w:val="02040503050406030204"/>
    <w:charset w:val="00"/>
    <w:family w:val="roman"/>
    <w:pitch w:val="variable"/>
    <w:sig w:usb0="E00002FF" w:usb1="400004FF" w:usb2="00000000" w:usb3="00000000" w:csb0="0000019F" w:csb1="00000000"/>
    <w:embedRegular r:id="rId4" w:fontKey="{18659B89-6870-4481-B11F-C0C128EFAA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1EB" w:rsidRPr="00763CA8" w:rsidRDefault="00763CA8" w:rsidP="00763CA8">
    <w:pPr>
      <w:pStyle w:val="Footer"/>
      <w:tabs>
        <w:tab w:val="clear" w:pos="4680"/>
        <w:tab w:val="clear" w:pos="9360"/>
        <w:tab w:val="center" w:pos="2995"/>
      </w:tabs>
      <w:spacing w:before="120"/>
    </w:pPr>
    <w:r>
      <w:t>[217]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698" w:rsidRDefault="00EA0698" w:rsidP="00522CE0">
      <w:r>
        <w:separator/>
      </w:r>
    </w:p>
  </w:footnote>
  <w:footnote w:type="continuationSeparator" w:id="0">
    <w:p w:rsidR="00EA0698" w:rsidRDefault="00EA06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AYD.LS.GM"/>
    <w:docVar w:name="CoverAttorneyInitials" w:val="LS"/>
    <w:docVar w:name="CoverAttorneyLastName" w:val="Simpson"/>
    <w:docVar w:name="CoverBillType" w:val="b"/>
    <w:docVar w:name="CoverSenator" w:val="GM"/>
    <w:docVar w:name="dvBillNumber" w:val="217"/>
    <w:docVar w:name="dvBillNumberPrefix" w:val="S. "/>
    <w:docVar w:name="dvOriginalBody" w:val="Senate"/>
    <w:docVar w:name="fulldraftpath" w:val="L:\S-RES\GM\001PAYD.LS.GM.DOCX"/>
    <w:docVar w:name="NameofBody" w:val="S"/>
    <w:docVar w:name="vgroup2" w:val="S-RES"/>
  </w:docVars>
  <w:rsids>
    <w:rsidRoot w:val="00AE204C"/>
    <w:rsid w:val="00021C23"/>
    <w:rsid w:val="00042AC1"/>
    <w:rsid w:val="00046516"/>
    <w:rsid w:val="0007601D"/>
    <w:rsid w:val="000B0720"/>
    <w:rsid w:val="000B5EAF"/>
    <w:rsid w:val="00170561"/>
    <w:rsid w:val="00186AC9"/>
    <w:rsid w:val="00197DF1"/>
    <w:rsid w:val="001B3DD9"/>
    <w:rsid w:val="001B7E5D"/>
    <w:rsid w:val="001D3BAC"/>
    <w:rsid w:val="00216025"/>
    <w:rsid w:val="00245C4E"/>
    <w:rsid w:val="0025320F"/>
    <w:rsid w:val="002C012B"/>
    <w:rsid w:val="002C1321"/>
    <w:rsid w:val="002C5896"/>
    <w:rsid w:val="002D3BED"/>
    <w:rsid w:val="00307C2B"/>
    <w:rsid w:val="00356821"/>
    <w:rsid w:val="00383247"/>
    <w:rsid w:val="00383DAF"/>
    <w:rsid w:val="003D6E2B"/>
    <w:rsid w:val="003E4583"/>
    <w:rsid w:val="003E7597"/>
    <w:rsid w:val="0044020F"/>
    <w:rsid w:val="00450668"/>
    <w:rsid w:val="004507E0"/>
    <w:rsid w:val="004813A2"/>
    <w:rsid w:val="004952FA"/>
    <w:rsid w:val="004B6A22"/>
    <w:rsid w:val="004C1EA2"/>
    <w:rsid w:val="004D7F37"/>
    <w:rsid w:val="00522CE0"/>
    <w:rsid w:val="00565148"/>
    <w:rsid w:val="00570403"/>
    <w:rsid w:val="00593361"/>
    <w:rsid w:val="005A413B"/>
    <w:rsid w:val="005A5017"/>
    <w:rsid w:val="005A648C"/>
    <w:rsid w:val="005F1745"/>
    <w:rsid w:val="006A1802"/>
    <w:rsid w:val="006C74EA"/>
    <w:rsid w:val="00720650"/>
    <w:rsid w:val="00720D40"/>
    <w:rsid w:val="007318D4"/>
    <w:rsid w:val="00763CA8"/>
    <w:rsid w:val="00765784"/>
    <w:rsid w:val="007A4390"/>
    <w:rsid w:val="007E5CB7"/>
    <w:rsid w:val="008314D2"/>
    <w:rsid w:val="008B2F42"/>
    <w:rsid w:val="008C3697"/>
    <w:rsid w:val="008E185F"/>
    <w:rsid w:val="008F023B"/>
    <w:rsid w:val="00904E16"/>
    <w:rsid w:val="009162B3"/>
    <w:rsid w:val="00927C62"/>
    <w:rsid w:val="00960F32"/>
    <w:rsid w:val="00983951"/>
    <w:rsid w:val="00984124"/>
    <w:rsid w:val="00984640"/>
    <w:rsid w:val="00995C37"/>
    <w:rsid w:val="009C118A"/>
    <w:rsid w:val="009E2AA5"/>
    <w:rsid w:val="00A02011"/>
    <w:rsid w:val="00A22D4B"/>
    <w:rsid w:val="00A4011E"/>
    <w:rsid w:val="00A86015"/>
    <w:rsid w:val="00A9594E"/>
    <w:rsid w:val="00AE204C"/>
    <w:rsid w:val="00AE59C8"/>
    <w:rsid w:val="00B10098"/>
    <w:rsid w:val="00B5790D"/>
    <w:rsid w:val="00B86D1D"/>
    <w:rsid w:val="00B945C5"/>
    <w:rsid w:val="00BA20EA"/>
    <w:rsid w:val="00BB5AFC"/>
    <w:rsid w:val="00BC0A56"/>
    <w:rsid w:val="00C45366"/>
    <w:rsid w:val="00C57023"/>
    <w:rsid w:val="00C74052"/>
    <w:rsid w:val="00CB187A"/>
    <w:rsid w:val="00CC0EC7"/>
    <w:rsid w:val="00D001EB"/>
    <w:rsid w:val="00D1088B"/>
    <w:rsid w:val="00D14DE6"/>
    <w:rsid w:val="00D156D2"/>
    <w:rsid w:val="00D53E29"/>
    <w:rsid w:val="00D86943"/>
    <w:rsid w:val="00D91A97"/>
    <w:rsid w:val="00DA47B9"/>
    <w:rsid w:val="00DD2CDA"/>
    <w:rsid w:val="00E058D3"/>
    <w:rsid w:val="00E42A66"/>
    <w:rsid w:val="00E76AD9"/>
    <w:rsid w:val="00E91E2F"/>
    <w:rsid w:val="00EA0698"/>
    <w:rsid w:val="00EA3546"/>
    <w:rsid w:val="00EB47AE"/>
    <w:rsid w:val="00EC34E1"/>
    <w:rsid w:val="00F0234A"/>
    <w:rsid w:val="00F05CF2"/>
    <w:rsid w:val="00F51241"/>
    <w:rsid w:val="00F52959"/>
    <w:rsid w:val="00F55884"/>
    <w:rsid w:val="00F6650B"/>
    <w:rsid w:val="00F7426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5:docId w15:val="{26A4C562-D232-423F-8FD6-410844B30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1</Pages>
  <Words>177</Words>
  <Characters>935</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217 Text of Previous Version (Dec. 10, 2014) - South Carolina Legislature Online</dc:title>
  <dc:subject/>
  <dc:creator>LeslieSimpson</dc:creator>
  <cp:keywords/>
  <dc:description/>
  <cp:lastModifiedBy>N Cumfer</cp:lastModifiedBy>
  <cp:revision>2</cp:revision>
  <dcterms:created xsi:type="dcterms:W3CDTF">2014-12-10T19:13:00Z</dcterms:created>
  <dcterms:modified xsi:type="dcterms:W3CDTF">2014-12-10T19:13:00Z</dcterms:modified>
</cp:coreProperties>
</file>