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B44" w:rsidRDefault="00F71B44" w:rsidP="004A5D98">
      <w:pPr>
        <w:pStyle w:val="BillDots"/>
      </w:pPr>
      <w:bookmarkStart w:id="0" w:name="_GoBack"/>
      <w:bookmarkEnd w:id="0"/>
    </w:p>
    <w:p w:rsidR="004A5D98" w:rsidRDefault="004A5D98" w:rsidP="004A5D98">
      <w:pPr>
        <w:pStyle w:val="Numbersforbill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C030A7">
        <w:noBreakHyphen/>
      </w:r>
      <w:r>
        <w:t>63</w:t>
      </w:r>
      <w:r w:rsidR="00C030A7">
        <w:noBreakHyphen/>
      </w:r>
      <w:r>
        <w:t>100, CODE OF LAWS OF SOUTH CAROLINA, 1976, RELATING TO THE “EQUAL ACCESS TO INTERSCHOLASTIC ACTIVITIES ACT” SO AS TO INCLUDE PRIVATE SCHOOL STUDENTS WITHIN THE PURVIEW OF THE ACT IF THE PRIVATE SCHOOL THEY ATTEND DOES NOT OFFER THE SAME ACTIVITY, AND TO DEFINE NECESSARY TERMINOLOGY.</w:t>
      </w:r>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7207">
        <w:t>Section 59</w:t>
      </w:r>
      <w:r w:rsidR="00C030A7">
        <w:noBreakHyphen/>
      </w:r>
      <w:r w:rsidR="00E47207">
        <w:t>63</w:t>
      </w:r>
      <w:r w:rsidR="00C030A7">
        <w:noBreakHyphen/>
      </w:r>
      <w:r w:rsidR="00E47207">
        <w:t>100 of the 1976 Code, as added by Act 203 of 2012, is amended to read:</w:t>
      </w:r>
    </w:p>
    <w:p w:rsidR="00E47207" w:rsidRDefault="00E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C030A7">
        <w:noBreakHyphen/>
      </w:r>
      <w:r>
        <w:t>63</w:t>
      </w:r>
      <w:r w:rsidR="00C030A7">
        <w:noBreakHyphen/>
      </w:r>
      <w:r>
        <w:t>100.</w:t>
      </w:r>
      <w:r>
        <w:tab/>
      </w:r>
      <w:r w:rsidRPr="009003E6">
        <w:rPr>
          <w:color w:val="000000"/>
        </w:rPr>
        <w:t>(A) As used in this section:</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C030A7" w:rsidRPr="00C030A7">
        <w:rPr>
          <w:color w:val="000000"/>
        </w:rPr>
        <w:t>‘</w:t>
      </w:r>
      <w:r w:rsidRPr="009003E6">
        <w:rPr>
          <w:color w:val="000000"/>
        </w:rPr>
        <w:t>Charter school student</w:t>
      </w:r>
      <w:r w:rsidR="00C030A7" w:rsidRPr="00C030A7">
        <w:rPr>
          <w:color w:val="000000"/>
        </w:rPr>
        <w:t>’</w:t>
      </w:r>
      <w:r w:rsidRPr="009003E6">
        <w:rPr>
          <w:color w:val="000000"/>
        </w:rPr>
        <w:t xml:space="preserve"> is a child enrolled in a charter school established pursuant to Chapter 40, Title 59.</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C030A7" w:rsidRPr="00C030A7">
        <w:rPr>
          <w:color w:val="000000"/>
        </w:rPr>
        <w:t>‘</w:t>
      </w:r>
      <w:r w:rsidRPr="009003E6">
        <w:rPr>
          <w:color w:val="000000"/>
        </w:rPr>
        <w:t>Governor</w:t>
      </w:r>
      <w:r w:rsidR="00C030A7" w:rsidRPr="00C030A7">
        <w:rPr>
          <w:color w:val="000000"/>
        </w:rPr>
        <w:t>’</w:t>
      </w:r>
      <w:r w:rsidRPr="009003E6">
        <w:rPr>
          <w:color w:val="000000"/>
        </w:rPr>
        <w:t>s school student</w:t>
      </w:r>
      <w:r w:rsidR="00C030A7" w:rsidRPr="00C030A7">
        <w:rPr>
          <w:color w:val="000000"/>
        </w:rPr>
        <w:t>’</w:t>
      </w:r>
      <w:r w:rsidRPr="009003E6">
        <w:rPr>
          <w:color w:val="000000"/>
        </w:rPr>
        <w:t xml:space="preserve"> is a child enrolled at a Governor</w:t>
      </w:r>
      <w:r w:rsidR="00C030A7" w:rsidRPr="00C030A7">
        <w:rPr>
          <w:color w:val="000000"/>
        </w:rPr>
        <w:t>’</w:t>
      </w:r>
      <w:r w:rsidRPr="009003E6">
        <w:rPr>
          <w:color w:val="000000"/>
        </w:rPr>
        <w:t>s school established pursuant to this title.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C030A7" w:rsidRPr="00C030A7">
        <w:rPr>
          <w:color w:val="000000"/>
        </w:rPr>
        <w:t>‘</w:t>
      </w:r>
      <w:r w:rsidRPr="009003E6">
        <w:rPr>
          <w:color w:val="000000"/>
        </w:rPr>
        <w:t>Home school student</w:t>
      </w:r>
      <w:r w:rsidR="00C030A7" w:rsidRPr="00C030A7">
        <w:rPr>
          <w:color w:val="000000"/>
        </w:rPr>
        <w:t>’</w:t>
      </w:r>
      <w:r w:rsidRPr="009003E6">
        <w:rPr>
          <w:color w:val="000000"/>
        </w:rPr>
        <w:t xml:space="preserve"> is a child taught in accordance with Section 59</w:t>
      </w:r>
      <w:r w:rsidR="00C030A7">
        <w:rPr>
          <w:color w:val="000000"/>
        </w:rPr>
        <w:noBreakHyphen/>
      </w:r>
      <w:r w:rsidRPr="009003E6">
        <w:rPr>
          <w:color w:val="000000"/>
        </w:rPr>
        <w:t>65</w:t>
      </w:r>
      <w:r w:rsidR="00C030A7">
        <w:rPr>
          <w:color w:val="000000"/>
        </w:rPr>
        <w:noBreakHyphen/>
      </w:r>
      <w:r w:rsidRPr="009003E6">
        <w:rPr>
          <w:color w:val="000000"/>
        </w:rPr>
        <w:t>40, 59</w:t>
      </w:r>
      <w:r w:rsidR="00C030A7">
        <w:rPr>
          <w:color w:val="000000"/>
        </w:rPr>
        <w:noBreakHyphen/>
      </w:r>
      <w:r w:rsidRPr="009003E6">
        <w:rPr>
          <w:color w:val="000000"/>
        </w:rPr>
        <w:t>65</w:t>
      </w:r>
      <w:r w:rsidR="00C030A7">
        <w:rPr>
          <w:color w:val="000000"/>
        </w:rPr>
        <w:noBreakHyphen/>
      </w:r>
      <w:r w:rsidRPr="009003E6">
        <w:rPr>
          <w:color w:val="000000"/>
        </w:rPr>
        <w:t>45, or 59</w:t>
      </w:r>
      <w:r w:rsidR="00C030A7">
        <w:rPr>
          <w:color w:val="000000"/>
        </w:rPr>
        <w:noBreakHyphen/>
      </w:r>
      <w:r w:rsidRPr="009003E6">
        <w:rPr>
          <w:color w:val="000000"/>
        </w:rPr>
        <w:t>65</w:t>
      </w:r>
      <w:r w:rsidR="00C030A7">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lastRenderedPageBreak/>
        <w:tab/>
      </w:r>
      <w:r w:rsidRPr="009003E6">
        <w:rPr>
          <w:color w:val="000000"/>
        </w:rPr>
        <w:tab/>
        <w:t>(4)</w:t>
      </w:r>
      <w:r>
        <w:rPr>
          <w:color w:val="000000"/>
        </w:rPr>
        <w:tab/>
      </w:r>
      <w:r w:rsidR="00C030A7" w:rsidRPr="00C030A7">
        <w:rPr>
          <w:color w:val="000000"/>
        </w:rPr>
        <w:t>‘</w:t>
      </w:r>
      <w:r w:rsidRPr="009003E6">
        <w:rPr>
          <w:color w:val="000000"/>
        </w:rPr>
        <w:t>Interscholastic activities</w:t>
      </w:r>
      <w:r w:rsidR="00C030A7" w:rsidRPr="00C030A7">
        <w:rPr>
          <w:color w:val="000000"/>
        </w:rPr>
        <w:t>’</w:t>
      </w:r>
      <w:r w:rsidRPr="009003E6">
        <w:rPr>
          <w:color w:val="000000"/>
        </w:rPr>
        <w:t xml:space="preserve"> includes, but is not limited to, athletics, music, speech, and other extracurricular activities.</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00C030A7" w:rsidRPr="00C030A7">
        <w:rPr>
          <w:color w:val="000000"/>
        </w:rPr>
        <w:tab/>
      </w:r>
      <w:r w:rsidR="00C030A7" w:rsidRPr="00C030A7">
        <w:rPr>
          <w:color w:val="000000"/>
          <w:u w:val="single"/>
        </w:rPr>
        <w:t>‘</w:t>
      </w:r>
      <w:r w:rsidR="00537824">
        <w:rPr>
          <w:color w:val="000000"/>
          <w:u w:val="single"/>
        </w:rPr>
        <w:t>Private school</w:t>
      </w:r>
      <w:r w:rsidR="00C030A7" w:rsidRPr="00C030A7">
        <w:rPr>
          <w:color w:val="000000"/>
          <w:u w:val="single"/>
        </w:rPr>
        <w:t>’</w:t>
      </w:r>
      <w:r w:rsidR="00537824">
        <w:rPr>
          <w:color w:val="000000"/>
          <w:u w:val="single"/>
        </w:rPr>
        <w:t xml:space="preserve"> means a school:</w:t>
      </w:r>
    </w:p>
    <w:p w:rsidR="00537824" w:rsidRDefault="00C030A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sidR="00537824">
        <w:rPr>
          <w:color w:val="000000"/>
          <w:u w:val="single"/>
        </w:rPr>
        <w:t>(a)</w:t>
      </w:r>
      <w:r w:rsidRPr="00C030A7">
        <w:rPr>
          <w:color w:val="000000"/>
        </w:rPr>
        <w:tab/>
      </w:r>
      <w:r w:rsidR="00537824">
        <w:rPr>
          <w:color w:val="000000"/>
          <w:u w:val="single"/>
        </w:rPr>
        <w:t>established by an entity other than the State or a subdivision of the State;</w:t>
      </w:r>
    </w:p>
    <w:p w:rsidR="00537824" w:rsidRDefault="00C030A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sidR="00537824">
        <w:rPr>
          <w:color w:val="000000"/>
          <w:u w:val="single"/>
        </w:rPr>
        <w:t>(b)</w:t>
      </w:r>
      <w:r w:rsidRPr="00C030A7">
        <w:rPr>
          <w:color w:val="000000"/>
        </w:rPr>
        <w:tab/>
      </w:r>
      <w:r w:rsidR="00537824">
        <w:rPr>
          <w:color w:val="000000"/>
          <w:u w:val="single"/>
        </w:rPr>
        <w:t>supported primarily by private or nonpublic funds; and</w:t>
      </w:r>
    </w:p>
    <w:p w:rsidR="00537824" w:rsidRPr="00E47207" w:rsidRDefault="00C030A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sidR="00537824">
        <w:rPr>
          <w:color w:val="000000"/>
          <w:u w:val="single"/>
        </w:rPr>
        <w:t>(c)</w:t>
      </w:r>
      <w:r w:rsidRPr="00C030A7">
        <w:rPr>
          <w:color w:val="000000"/>
        </w:rPr>
        <w:tab/>
      </w:r>
      <w:r w:rsidR="00537824">
        <w:rPr>
          <w:color w:val="000000"/>
          <w:u w:val="single"/>
        </w:rPr>
        <w:t>operated by private individuals operating in their private capacity and not by people who are publicly elected or appointed to operate the school.</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00C030A7" w:rsidRPr="00C030A7">
        <w:rPr>
          <w:color w:val="000000"/>
        </w:rPr>
        <w:t>’</w:t>
      </w:r>
      <w:r w:rsidRPr="009003E6">
        <w:rPr>
          <w:color w:val="000000"/>
        </w:rPr>
        <w:t xml:space="preserve">s school students </w:t>
      </w:r>
      <w:r w:rsidRPr="00537824">
        <w:rPr>
          <w:strike/>
          <w:color w:val="000000"/>
        </w:rPr>
        <w:t>and</w:t>
      </w:r>
      <w:r w:rsidR="00537824">
        <w:rPr>
          <w:color w:val="000000"/>
          <w:u w:val="single"/>
        </w:rPr>
        <w:t>,</w:t>
      </w:r>
      <w:r w:rsidRPr="009003E6">
        <w:rPr>
          <w:color w:val="000000"/>
        </w:rPr>
        <w:t xml:space="preserve"> home school students</w:t>
      </w:r>
      <w:r w:rsidR="00537824">
        <w:rPr>
          <w:color w:val="000000"/>
          <w:u w:val="single"/>
        </w:rPr>
        <w:t>, and private school students</w:t>
      </w:r>
      <w:r w:rsidRPr="009003E6">
        <w:rPr>
          <w:color w:val="000000"/>
        </w:rPr>
        <w:t xml:space="preserve"> may not be denied by a school district the opportunity to participate in interscholastic activities if the: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C030A7" w:rsidRPr="00C030A7">
        <w:rPr>
          <w:color w:val="000000"/>
        </w:rPr>
        <w:t>’</w:t>
      </w:r>
      <w:r w:rsidRPr="009003E6">
        <w:rPr>
          <w:color w:val="000000"/>
        </w:rPr>
        <w:t>s school or class attendance requirements;  and</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C030A7" w:rsidRPr="00C030A7">
        <w:rPr>
          <w:color w:val="000000"/>
        </w:rPr>
        <w:t>’</w:t>
      </w:r>
      <w:r w:rsidRPr="009003E6">
        <w:rPr>
          <w:color w:val="000000"/>
        </w:rPr>
        <w:t>s teacher, in the case of a Governor</w:t>
      </w:r>
      <w:r w:rsidR="00C030A7" w:rsidRPr="00C030A7">
        <w:rPr>
          <w:color w:val="000000"/>
        </w:rPr>
        <w:t>’</w:t>
      </w:r>
      <w:r w:rsidRPr="009003E6">
        <w:rPr>
          <w:color w:val="000000"/>
        </w:rPr>
        <w:t>s school student</w:t>
      </w:r>
      <w:r w:rsidR="00537824">
        <w:rPr>
          <w:color w:val="000000"/>
        </w:rPr>
        <w:t xml:space="preserve"> </w:t>
      </w:r>
      <w:r w:rsidR="00537824">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C030A7" w:rsidRPr="00C030A7">
        <w:rPr>
          <w:color w:val="000000"/>
        </w:rPr>
        <w:t>’</w:t>
      </w:r>
      <w:r w:rsidRPr="009003E6">
        <w:rPr>
          <w:color w:val="000000"/>
        </w:rPr>
        <w:t>s school</w:t>
      </w:r>
      <w:r w:rsidR="00537824">
        <w:rPr>
          <w:color w:val="000000"/>
        </w:rPr>
        <w:t xml:space="preserve"> </w:t>
      </w:r>
      <w:r w:rsidR="00537824">
        <w:rPr>
          <w:color w:val="000000"/>
          <w:u w:val="single"/>
        </w:rPr>
        <w:t>or private school, as applicable</w:t>
      </w:r>
      <w:r w:rsidRPr="009003E6">
        <w:rPr>
          <w:color w:val="000000"/>
        </w:rPr>
        <w:t>. In addition, a charter school student</w:t>
      </w:r>
      <w:r w:rsidR="00C030A7" w:rsidRPr="00C030A7">
        <w:rPr>
          <w:color w:val="000000"/>
        </w:rPr>
        <w:t>’</w:t>
      </w:r>
      <w:r w:rsidRPr="009003E6">
        <w:rPr>
          <w:color w:val="000000"/>
        </w:rPr>
        <w:t>s teacher, in the same manner required by this subsection for a Governor</w:t>
      </w:r>
      <w:r w:rsidR="00C030A7" w:rsidRPr="00C030A7">
        <w:rPr>
          <w:color w:val="000000"/>
        </w:rPr>
        <w:t>’</w:t>
      </w:r>
      <w:r w:rsidRPr="009003E6">
        <w:rPr>
          <w:color w:val="000000"/>
        </w:rPr>
        <w:t>s school student, also must certify by affidavit to the student</w:t>
      </w:r>
      <w:r w:rsidR="00C030A7" w:rsidRPr="00C030A7">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537824">
        <w:rPr>
          <w:color w:val="000000"/>
          <w:u w:val="single"/>
        </w:rPr>
        <w:t>in the case of a charter school student and a private school student,</w:t>
      </w:r>
      <w:r w:rsidR="00537824">
        <w:rPr>
          <w:color w:val="000000"/>
        </w:rPr>
        <w:t xml:space="preserve"> </w:t>
      </w:r>
      <w:r w:rsidRPr="009003E6">
        <w:rPr>
          <w:color w:val="000000"/>
        </w:rPr>
        <w:t>resides within the attendance boundaries of the school for which the student participates;  or</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C030A7" w:rsidRPr="00C030A7">
        <w:rPr>
          <w:color w:val="000000"/>
        </w:rPr>
        <w:t>’</w:t>
      </w:r>
      <w:r w:rsidRPr="009003E6">
        <w:rPr>
          <w:color w:val="000000"/>
        </w:rPr>
        <w:t>s school student, resides or attends a Governor</w:t>
      </w:r>
      <w:r w:rsidR="00C030A7" w:rsidRPr="00C030A7">
        <w:rPr>
          <w:color w:val="000000"/>
        </w:rPr>
        <w:t>’</w:t>
      </w:r>
      <w:r w:rsidRPr="009003E6">
        <w:rPr>
          <w:color w:val="000000"/>
        </w:rPr>
        <w:t>s school within the attendance boundaries of the school for which the student participates;  and</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lastRenderedPageBreak/>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00C030A7" w:rsidRPr="00C030A7">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sidR="00537824">
        <w:rPr>
          <w:color w:val="000000"/>
          <w:u w:val="single"/>
        </w:rPr>
        <w:t>, or private school student</w:t>
      </w:r>
      <w:r w:rsidRPr="009003E6">
        <w:rPr>
          <w:color w:val="000000"/>
        </w:rPr>
        <w:t xml:space="preserve"> for the following semester. To establish eligibility for subsequent school years, the student</w:t>
      </w:r>
      <w:r w:rsidR="00C030A7" w:rsidRPr="00C030A7">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003E6">
        <w:rPr>
          <w:color w:val="000000"/>
        </w:rPr>
        <w:t>A Governor</w:t>
      </w:r>
      <w:r w:rsidR="00C030A7" w:rsidRPr="00C030A7">
        <w:rPr>
          <w:color w:val="000000"/>
        </w:rPr>
        <w:t>’</w:t>
      </w:r>
      <w:r w:rsidRPr="009003E6">
        <w:rPr>
          <w:color w:val="000000"/>
        </w:rPr>
        <w:t xml:space="preserve">s school student </w:t>
      </w:r>
      <w:r w:rsidRPr="00537824">
        <w:rPr>
          <w:strike/>
          <w:color w:val="000000"/>
        </w:rPr>
        <w:t>or</w:t>
      </w:r>
      <w:r w:rsidR="00537824">
        <w:rPr>
          <w:color w:val="000000"/>
          <w:u w:val="single"/>
        </w:rPr>
        <w:t>,</w:t>
      </w:r>
      <w:r w:rsidRPr="009003E6">
        <w:rPr>
          <w:color w:val="000000"/>
        </w:rPr>
        <w:t xml:space="preserve"> home school student</w:t>
      </w:r>
      <w:r w:rsidR="00537824">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C030A7" w:rsidRPr="00C030A7">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C030A7" w:rsidRPr="00C030A7">
        <w:rPr>
          <w:color w:val="000000"/>
        </w:rPr>
        <w:t>’</w:t>
      </w:r>
      <w:r w:rsidRPr="009003E6">
        <w:rPr>
          <w:color w:val="000000"/>
        </w:rPr>
        <w:t xml:space="preserve">s school student </w:t>
      </w:r>
      <w:r w:rsidR="00537824">
        <w:rPr>
          <w:color w:val="000000"/>
          <w:u w:val="single"/>
        </w:rPr>
        <w:t>or private school student</w:t>
      </w:r>
      <w:r w:rsidR="00537824">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sidR="00537824">
        <w:rPr>
          <w:color w:val="000000"/>
          <w:u w:val="single"/>
        </w:rPr>
        <w:t>in which</w:t>
      </w:r>
      <w:r w:rsidR="00537824">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C030A7" w:rsidRPr="00C030A7">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sidR="00537824">
        <w:rPr>
          <w:color w:val="000000"/>
          <w:u w:val="single"/>
        </w:rPr>
        <w:t>, or private school students</w:t>
      </w:r>
      <w:r w:rsidRPr="009003E6">
        <w:rPr>
          <w:color w:val="000000"/>
        </w:rPr>
        <w:t xml:space="preserve"> in interscholastic activities.</w:t>
      </w:r>
      <w:r>
        <w:rPr>
          <w:color w:val="000000"/>
        </w:rPr>
        <w:t>”</w:t>
      </w:r>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7824">
        <w:t>2</w:t>
      </w:r>
      <w:r>
        <w:t>.</w:t>
      </w:r>
      <w:r>
        <w:tab/>
        <w:t>This act takes effect upon approval by the Governor.</w:t>
      </w:r>
    </w:p>
    <w:p w:rsidR="0012729C" w:rsidRDefault="00C030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B44" w:rsidRDefault="00F71B44" w:rsidP="00F71B44">
      <w:pPr>
        <w:suppressAutoHyphens/>
      </w:pPr>
    </w:p>
    <w:sectPr w:rsidR="00F71B44" w:rsidSect="00F71B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207" w:rsidRDefault="00E47207" w:rsidP="009F0C77">
      <w:r>
        <w:separator/>
      </w:r>
    </w:p>
  </w:endnote>
  <w:endnote w:type="continuationSeparator" w:id="0">
    <w:p w:rsidR="00E47207" w:rsidRDefault="00E47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EBB12A-BBE5-43C3-A0C0-686D2BCA8688}"/>
    <w:embedBold r:id="rId2" w:fontKey="{782D8343-1688-4940-8A21-3729F6DF5A45}"/>
  </w:font>
  <w:font w:name="Calibri">
    <w:panose1 w:val="020F0502020204030204"/>
    <w:charset w:val="00"/>
    <w:family w:val="swiss"/>
    <w:pitch w:val="variable"/>
    <w:sig w:usb0="E10002FF" w:usb1="4000ACFF" w:usb2="00000009" w:usb3="00000000" w:csb0="0000019F" w:csb1="00000000"/>
    <w:embedRegular r:id="rId3" w:fontKey="{254E2EE7-1CCE-4094-AEBB-B40277E1209F}"/>
  </w:font>
  <w:font w:name="Segoe UI">
    <w:panose1 w:val="020B0502040204020203"/>
    <w:charset w:val="00"/>
    <w:family w:val="swiss"/>
    <w:pitch w:val="variable"/>
    <w:sig w:usb0="E10022FF" w:usb1="C000E47F" w:usb2="00000029" w:usb3="00000000" w:csb0="000001DF" w:csb1="00000000"/>
    <w:embedRegular r:id="rId4" w:fontKey="{93281D5B-1BEA-4BD4-96C7-723F01666530}"/>
  </w:font>
  <w:font w:name="Cambria">
    <w:panose1 w:val="02040503050406030204"/>
    <w:charset w:val="00"/>
    <w:family w:val="roman"/>
    <w:pitch w:val="variable"/>
    <w:sig w:usb0="E00002FF" w:usb1="400004FF" w:usb2="00000000" w:usb3="00000000" w:csb0="0000019F" w:csb1="00000000"/>
    <w:embedRegular r:id="rId5" w:fontKey="{76A0D62E-6F54-41DA-A729-56D454B95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29C" w:rsidRPr="00F71B44" w:rsidRDefault="00F71B44" w:rsidP="00F71B44">
    <w:pPr>
      <w:pStyle w:val="Footer"/>
      <w:tabs>
        <w:tab w:val="clear" w:pos="4680"/>
        <w:tab w:val="clear" w:pos="9360"/>
        <w:tab w:val="center" w:pos="2995"/>
      </w:tabs>
      <w:spacing w:before="120"/>
    </w:pPr>
    <w:r>
      <w:t>[3073]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207" w:rsidRDefault="00E47207" w:rsidP="009F0C77">
      <w:r>
        <w:separator/>
      </w:r>
    </w:p>
  </w:footnote>
  <w:footnote w:type="continuationSeparator" w:id="0">
    <w:p w:rsidR="00E47207" w:rsidRDefault="00E47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9AB15"/>
    <w:docVar w:name="CoverBillType" w:val="b"/>
    <w:docVar w:name="docpath" w:val="L:\Council\bills\AGM\18279AB15.DOCX"/>
    <w:docVar w:name="dvBillNumber" w:val="3073"/>
    <w:docVar w:name="dvBillNumberPrefix" w:val="H. "/>
    <w:docVar w:name="dvOriginalBody" w:val="House"/>
    <w:docVar w:name="dvSteno" w:val="AGM"/>
    <w:docVar w:name="NameofBody" w:val="h"/>
    <w:docVar w:name="vgroup2" w:val="Council"/>
  </w:docVars>
  <w:rsids>
    <w:rsidRoot w:val="00396F7A"/>
    <w:rsid w:val="00011869"/>
    <w:rsid w:val="000E1785"/>
    <w:rsid w:val="000F40FA"/>
    <w:rsid w:val="0010776B"/>
    <w:rsid w:val="0012729C"/>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6F7A"/>
    <w:rsid w:val="003D01E8"/>
    <w:rsid w:val="003E5288"/>
    <w:rsid w:val="003F6D79"/>
    <w:rsid w:val="00404966"/>
    <w:rsid w:val="0041760A"/>
    <w:rsid w:val="00417C01"/>
    <w:rsid w:val="0047690B"/>
    <w:rsid w:val="004809EE"/>
    <w:rsid w:val="004A5D98"/>
    <w:rsid w:val="004E7D54"/>
    <w:rsid w:val="005273C6"/>
    <w:rsid w:val="00530A69"/>
    <w:rsid w:val="00537824"/>
    <w:rsid w:val="00545593"/>
    <w:rsid w:val="00577C6C"/>
    <w:rsid w:val="005C2FE2"/>
    <w:rsid w:val="005E2BC9"/>
    <w:rsid w:val="00605102"/>
    <w:rsid w:val="006215AA"/>
    <w:rsid w:val="006913C9"/>
    <w:rsid w:val="0069470D"/>
    <w:rsid w:val="00734F00"/>
    <w:rsid w:val="00771A2F"/>
    <w:rsid w:val="007A70AE"/>
    <w:rsid w:val="008362E8"/>
    <w:rsid w:val="00852DE8"/>
    <w:rsid w:val="008A1768"/>
    <w:rsid w:val="008F0F33"/>
    <w:rsid w:val="008F4429"/>
    <w:rsid w:val="0094021A"/>
    <w:rsid w:val="009B44AF"/>
    <w:rsid w:val="009C6A0B"/>
    <w:rsid w:val="009F0C77"/>
    <w:rsid w:val="009F4DD1"/>
    <w:rsid w:val="00A151A4"/>
    <w:rsid w:val="00A41684"/>
    <w:rsid w:val="00A64E80"/>
    <w:rsid w:val="00A72BCD"/>
    <w:rsid w:val="00A741D9"/>
    <w:rsid w:val="00A833AB"/>
    <w:rsid w:val="00A9741D"/>
    <w:rsid w:val="00AD4B17"/>
    <w:rsid w:val="00B412D4"/>
    <w:rsid w:val="00BE3C22"/>
    <w:rsid w:val="00C030A7"/>
    <w:rsid w:val="00C0345E"/>
    <w:rsid w:val="00C3483A"/>
    <w:rsid w:val="00C74E9D"/>
    <w:rsid w:val="00C82FD3"/>
    <w:rsid w:val="00C92819"/>
    <w:rsid w:val="00CC6B7B"/>
    <w:rsid w:val="00CD2089"/>
    <w:rsid w:val="00D73A67"/>
    <w:rsid w:val="00D970A9"/>
    <w:rsid w:val="00DF3845"/>
    <w:rsid w:val="00E2746D"/>
    <w:rsid w:val="00E41911"/>
    <w:rsid w:val="00E47207"/>
    <w:rsid w:val="00E92EEF"/>
    <w:rsid w:val="00F24442"/>
    <w:rsid w:val="00F50AE3"/>
    <w:rsid w:val="00F67CF1"/>
    <w:rsid w:val="00F71B4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F8640B-FBF6-403E-A594-CF7BE2C17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D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D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6ECDF-2B89-42CC-B060-660886AB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792</Words>
  <Characters>4328</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3073 Text of Previous Version (Dec. 11, 2014) - South Carolina Legislature Online</dc:title>
  <dc:creator>angiemorgan</dc:creator>
  <cp:lastModifiedBy>N Cumfer</cp:lastModifiedBy>
  <cp:revision>2</cp:revision>
  <cp:lastPrinted>2014-11-20T19:44:00Z</cp:lastPrinted>
  <dcterms:created xsi:type="dcterms:W3CDTF">2014-12-11T22:18:00Z</dcterms:created>
  <dcterms:modified xsi:type="dcterms:W3CDTF">2014-12-11T22:18:00Z</dcterms:modified>
</cp:coreProperties>
</file>