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40" w:rsidRPr="00522CE0" w:rsidRDefault="00614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22E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A35C8">
        <w:rPr>
          <w:rFonts w:eastAsia="Times New Roman"/>
          <w:color w:val="000000" w:themeColor="text1"/>
          <w:u w:color="000000" w:themeColor="text1"/>
        </w:rPr>
        <w:t xml:space="preserve">TO AMEND THE </w:t>
      </w:r>
      <w:r w:rsidR="00740800">
        <w:rPr>
          <w:rFonts w:eastAsia="Times New Roman"/>
          <w:color w:val="000000" w:themeColor="text1"/>
          <w:u w:color="000000" w:themeColor="text1"/>
        </w:rPr>
        <w:t>CHAPTER 25, TITLE 59 OF THE 1976 CODE</w:t>
      </w:r>
      <w:r w:rsidRPr="008A35C8">
        <w:rPr>
          <w:rFonts w:eastAsia="Times New Roman"/>
          <w:color w:val="000000" w:themeColor="text1"/>
          <w:u w:color="000000" w:themeColor="text1"/>
        </w:rPr>
        <w:t>, 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2014</w:t>
      </w:r>
      <w:r w:rsidRPr="008A35C8">
        <w:rPr>
          <w:rFonts w:eastAsia="Times New Roman"/>
          <w:color w:val="000000" w:themeColor="text1"/>
          <w:u w:color="000000" w:themeColor="text1"/>
        </w:rPr>
        <w:t>”, BY ADDING 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This act may be cited as the “South Carolin</w:t>
      </w:r>
      <w:r w:rsidR="004F6568">
        <w:rPr>
          <w:rFonts w:eastAsia="Times New Roman"/>
          <w:color w:val="000000" w:themeColor="text1"/>
          <w:u w:color="000000" w:themeColor="text1"/>
        </w:rPr>
        <w:t>a Teacher Protection Act of 201</w:t>
      </w:r>
      <w:r w:rsidR="00740800">
        <w:rPr>
          <w:rFonts w:eastAsia="Times New Roman"/>
          <w:color w:val="000000" w:themeColor="text1"/>
          <w:u w:color="000000" w:themeColor="text1"/>
        </w:rPr>
        <w:t>5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>”.</w:t>
      </w: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Chapter 25, Title 59 of the 1976 Code is amended by adding:</w:t>
      </w:r>
    </w:p>
    <w:p w:rsidR="004F6568" w:rsidRDefault="004F6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“Section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</w:t>
      </w:r>
      <w:r w:rsidR="00B75726">
        <w:rPr>
          <w:rFonts w:eastAsia="Times New Roman"/>
          <w:color w:val="000000" w:themeColor="text1"/>
          <w:u w:color="000000" w:themeColor="text1"/>
        </w:rPr>
        <w:t>0.</w:t>
      </w:r>
      <w:r w:rsidR="00B75726">
        <w:rPr>
          <w:rFonts w:eastAsia="Times New Roman"/>
          <w:color w:val="000000" w:themeColor="text1"/>
          <w:u w:color="000000" w:themeColor="text1"/>
        </w:rPr>
        <w:tab/>
        <w:t>(A)</w:t>
      </w:r>
      <w:r w:rsidR="00B75726">
        <w:rPr>
          <w:rFonts w:eastAsia="Times New Roman"/>
          <w:color w:val="000000" w:themeColor="text1"/>
          <w:u w:color="000000" w:themeColor="text1"/>
        </w:rPr>
        <w:tab/>
        <w:t>As used in this section: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professional employee who works on school grounds and has responsibility for maintaining order, discipline, or ensuring safety; or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school employee who, in an emergency, is called upon to maintain order, d</w:t>
      </w:r>
      <w:r w:rsidR="00B75726">
        <w:rPr>
          <w:rFonts w:eastAsia="Times New Roman"/>
          <w:color w:val="000000" w:themeColor="text1"/>
          <w:u w:color="000000" w:themeColor="text1"/>
        </w:rPr>
        <w:t>iscipline, or to ensure safety.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</w:t>
      </w:r>
      <w:r w:rsidR="00B75726">
        <w:rPr>
          <w:rFonts w:eastAsia="Times New Roman"/>
          <w:color w:val="000000" w:themeColor="text1"/>
          <w:u w:color="000000" w:themeColor="text1"/>
        </w:rPr>
        <w:t>hnical, or occupational school.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expelled from a school</w:t>
      </w:r>
      <w:r w:rsidR="00B75726">
        <w:rPr>
          <w:rFonts w:eastAsia="Times New Roman"/>
          <w:color w:val="000000" w:themeColor="text1"/>
          <w:u w:color="000000" w:themeColor="text1"/>
        </w:rPr>
        <w:t xml:space="preserve"> within one year of enrollment.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 xml:space="preserve">related event, or if the offense is directly related to the teacher’s </w:t>
      </w:r>
      <w:r w:rsidR="00B75726">
        <w:rPr>
          <w:color w:val="000000" w:themeColor="text1"/>
          <w:u w:color="000000" w:themeColor="text1"/>
        </w:rPr>
        <w:t xml:space="preserve">professional responsibilities. </w:t>
      </w:r>
      <w:r w:rsidRPr="008A35C8">
        <w:rPr>
          <w:color w:val="000000" w:themeColor="text1"/>
          <w:u w:color="000000" w:themeColor="text1"/>
        </w:rPr>
        <w:t>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4F6568" w:rsidRPr="008A35C8" w:rsidRDefault="0075596B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(1)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4F6568" w:rsidRPr="008A35C8" w:rsidRDefault="0075596B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="004F6568" w:rsidRPr="008A35C8">
        <w:rPr>
          <w:rFonts w:eastAsia="Times New Roman"/>
          <w:color w:val="000000" w:themeColor="text1"/>
          <w:u w:color="000000" w:themeColor="text1"/>
        </w:rPr>
        <w:t>(2)</w:t>
      </w:r>
      <w:r w:rsidR="004F6568"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4F6568" w:rsidRPr="008A35C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4F6568" w:rsidRDefault="004F6568" w:rsidP="004F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  <w:t>(D)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CF22EA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2EA" w:rsidRPr="00522CE0" w:rsidRDefault="00CF2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F656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63B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14F40" w:rsidRDefault="00614F40" w:rsidP="00614F40">
      <w:pPr>
        <w:suppressAutoHyphens/>
        <w:jc w:val="both"/>
        <w:rPr>
          <w:rFonts w:eastAsia="Times New Roman"/>
        </w:rPr>
      </w:pPr>
    </w:p>
    <w:sectPr w:rsidR="00614F40" w:rsidSect="00614F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726" w:rsidRDefault="00B75726" w:rsidP="00522CE0">
      <w:r>
        <w:separator/>
      </w:r>
    </w:p>
  </w:endnote>
  <w:endnote w:type="continuationSeparator" w:id="0">
    <w:p w:rsidR="00B75726" w:rsidRDefault="00B75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8E3681-1F29-446A-8C55-B042545C0553}"/>
    <w:embedBold r:id="rId2" w:fontKey="{3C3C0B69-FFB5-4CEC-91A9-07BE374CEC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B0377-53E6-4966-AE99-673690E620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E48003-688A-418C-A5E3-69040DE62B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BC7" w:rsidRPr="00614F40" w:rsidRDefault="00614F40" w:rsidP="00614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726" w:rsidRDefault="00B75726" w:rsidP="00522CE0">
      <w:r>
        <w:separator/>
      </w:r>
    </w:p>
  </w:footnote>
  <w:footnote w:type="continuationSeparator" w:id="0">
    <w:p w:rsidR="00B75726" w:rsidRDefault="00B75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TEAC.EB.GEC"/>
    <w:docVar w:name="CoverAttorneyInitials" w:val="EB"/>
    <w:docVar w:name="CoverAttorneyLastName" w:val="Bender"/>
    <w:docVar w:name="CoverBillType" w:val="b"/>
    <w:docVar w:name="CoverSenator" w:val="GEC"/>
    <w:docVar w:name="dvBillNumber" w:val="308"/>
    <w:docVar w:name="dvBillNumberPrefix" w:val="S. "/>
    <w:docVar w:name="dvOriginalBody" w:val="Senate"/>
    <w:docVar w:name="fulldraftpath" w:val="L:\S-RES\GEC\030TEAC.EB.GEC.DOCX"/>
    <w:docVar w:name="NameofBody" w:val="S"/>
    <w:docVar w:name="vgroup2" w:val="S-RES"/>
  </w:docVars>
  <w:rsids>
    <w:rsidRoot w:val="00CF22EA"/>
    <w:rsid w:val="00042AC1"/>
    <w:rsid w:val="00046516"/>
    <w:rsid w:val="0007601D"/>
    <w:rsid w:val="000B0720"/>
    <w:rsid w:val="000B5EAF"/>
    <w:rsid w:val="001315B2"/>
    <w:rsid w:val="00134A33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6568"/>
    <w:rsid w:val="00522CE0"/>
    <w:rsid w:val="00565148"/>
    <w:rsid w:val="00570403"/>
    <w:rsid w:val="00593361"/>
    <w:rsid w:val="005A413B"/>
    <w:rsid w:val="005A5017"/>
    <w:rsid w:val="005A648C"/>
    <w:rsid w:val="005F1745"/>
    <w:rsid w:val="00614F40"/>
    <w:rsid w:val="006A1802"/>
    <w:rsid w:val="006C74EA"/>
    <w:rsid w:val="00720D40"/>
    <w:rsid w:val="007318D4"/>
    <w:rsid w:val="00740800"/>
    <w:rsid w:val="0075596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38C5"/>
    <w:rsid w:val="00983951"/>
    <w:rsid w:val="00984124"/>
    <w:rsid w:val="00984640"/>
    <w:rsid w:val="00995C37"/>
    <w:rsid w:val="009C118A"/>
    <w:rsid w:val="00A02011"/>
    <w:rsid w:val="00A06087"/>
    <w:rsid w:val="00A4011E"/>
    <w:rsid w:val="00A86015"/>
    <w:rsid w:val="00A9594E"/>
    <w:rsid w:val="00AC75BF"/>
    <w:rsid w:val="00AE59C8"/>
    <w:rsid w:val="00B10098"/>
    <w:rsid w:val="00B5790D"/>
    <w:rsid w:val="00B63BC7"/>
    <w:rsid w:val="00B7572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22E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8C5576D-02CB-4140-BA7F-ADCA964B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537</Words>
  <Characters>2647</Characters>
  <Application>Microsoft Office Word</Application>
  <DocSecurity>0</DocSecurity>
  <Lines>80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2015-01-13T19:40:00Z</dcterms:created>
  <dcterms:modified xsi:type="dcterms:W3CDTF">2015-01-13T19:40:00Z</dcterms:modified>
</cp:coreProperties>
</file>