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18, 2015</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Pr="00F75415" w:rsidRDefault="00F75415" w:rsidP="00F75415">
      <w:pPr>
        <w:tabs>
          <w:tab w:val="right" w:pos="5933"/>
        </w:tabs>
        <w:suppressAutoHyphens/>
        <w:jc w:val="both"/>
        <w:rPr>
          <w:rFonts w:eastAsia="Times New Roman"/>
        </w:rPr>
      </w:pPr>
      <w:r>
        <w:rPr>
          <w:rFonts w:eastAsia="Times New Roman"/>
        </w:rPr>
        <w:tab/>
      </w:r>
      <w:r>
        <w:rPr>
          <w:rFonts w:eastAsia="Times New Roman"/>
          <w:b/>
          <w:sz w:val="36"/>
        </w:rPr>
        <w:t>S. 30</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Grooms, Hembree, Verdin, Young and Cleary</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3/18/15--S.</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75415" w:rsidRPr="00F75415" w:rsidRDefault="00F75415"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Pr="00F75415" w:rsidRDefault="00F75415"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Concurrent Resolution (S. 30) </w:t>
      </w:r>
      <w:r w:rsidRPr="00F75415">
        <w:t>to make application by the State of South Carolina under Article V of the United States Constitution for a convention of the states to be called restricted to propose</w:t>
      </w:r>
      <w:r>
        <w:rPr>
          <w:rFonts w:eastAsia="Times New Roman"/>
        </w:rPr>
        <w:t>, etc., respectfully</w:t>
      </w:r>
    </w:p>
    <w:p w:rsidR="00F75415" w:rsidRPr="00F75415" w:rsidRDefault="00F75415"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Default="00F75415" w:rsidP="00F75415">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F75415" w:rsidRDefault="00F75415" w:rsidP="00F75415">
      <w:pPr>
        <w:tabs>
          <w:tab w:val="left" w:pos="3024"/>
        </w:tabs>
        <w:suppressAutoHyphens/>
        <w:jc w:val="both"/>
        <w:rPr>
          <w:rFonts w:eastAsia="Times New Roman"/>
        </w:rPr>
      </w:pPr>
      <w:r>
        <w:rPr>
          <w:rFonts w:eastAsia="Times New Roman"/>
        </w:rPr>
        <w:t>A. SHANE MASSEY</w:t>
      </w:r>
      <w:r>
        <w:rPr>
          <w:rFonts w:eastAsia="Times New Roman"/>
        </w:rPr>
        <w:tab/>
        <w:t>C. BRADLEY HUTTO</w:t>
      </w:r>
    </w:p>
    <w:p w:rsidR="00F75415" w:rsidRDefault="00F75415" w:rsidP="00F75415">
      <w:pPr>
        <w:tabs>
          <w:tab w:val="left" w:pos="3024"/>
        </w:tabs>
        <w:suppressAutoHyphens/>
        <w:jc w:val="both"/>
        <w:rPr>
          <w:rFonts w:eastAsia="Times New Roman"/>
        </w:rPr>
      </w:pPr>
      <w:r>
        <w:rPr>
          <w:rFonts w:eastAsia="Times New Roman"/>
        </w:rPr>
        <w:t>For Majority.</w:t>
      </w:r>
      <w:r>
        <w:rPr>
          <w:rFonts w:eastAsia="Times New Roman"/>
        </w:rPr>
        <w:tab/>
        <w:t>For Minority.</w:t>
      </w:r>
    </w:p>
    <w:p w:rsidR="00F75415" w:rsidRPr="00F75415" w:rsidRDefault="00F75415" w:rsidP="00F75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5415" w:rsidRDefault="00F754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5415" w:rsidSect="00F75415">
          <w:footerReference w:type="default" r:id="rId6"/>
          <w:pgSz w:w="12240" w:h="15840" w:code="1"/>
          <w:pgMar w:top="1008" w:right="4680" w:bottom="3499" w:left="1627" w:header="720" w:footer="3499" w:gutter="0"/>
          <w:lnNumType w:countBy="1" w:distance="173"/>
          <w:pgNumType w:start="1"/>
          <w:cols w:space="720"/>
          <w:noEndnote/>
          <w:docGrid w:linePitch="360"/>
        </w:sectPr>
      </w:pPr>
    </w:p>
    <w:p w:rsidR="00AB1DD5" w:rsidRPr="00522CE0" w:rsidRDefault="00AB1D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B1D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CD5A2B">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t>TO MAKE APPLICATION BY THE STATE OF SOUTH CAROLINA UNDER ARTICLE V OF THE UNITED STATES CONSTITUTION FOR A CONVENTION OF THE STATES TO BE CALLED RESTRICTED TO PROPOS</w:t>
      </w:r>
      <w:r w:rsidR="007D7B57">
        <w:t>E</w:t>
      </w:r>
      <w:r>
        <w:t xml:space="preserve"> AN AMENDMENT TO THE UNITED STATES CONSTITUTION TO IMPOSE FISCAL RESTRAINTS ON THE FEDERAL GOVERNMENT THROUGH A BALANCED BUDGET AMENDMENT.</w:t>
      </w:r>
      <w:bookmarkEnd w:id="1"/>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r>
        <w:rPr>
          <w:rFonts w:eastAsia="Times New Roman"/>
        </w:rPr>
        <w:t xml:space="preserve">Whereas, </w:t>
      </w:r>
      <w:r>
        <w:rPr>
          <w:color w:val="000000"/>
        </w:rPr>
        <w:t>the annual federal budget is not in balance and the federal public debt is now more than seventeen trillion dollars; and</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continued deficit spending demonstrates an unwillingness or inability of both the federal executive and legislative branches to spend no more than available revenues; and</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Whereas, fiscal irresponsibility at the federal level is lowering our standard of living, destroying jobs, and endangering economic opportunity now and for the next generation. Now, therefore,</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r>
        <w:rPr>
          <w:color w:val="000000"/>
        </w:rPr>
        <w:t>Be it resolved by the Senate, the House of Representatives concurring:</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rPr>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That the General Assembly of the State of South Carolina hereby applies to Congress, under the provisions of Article V of the Constitution of the United States, for the calling of a convention of the states limited to proposing an amendment to the Constitution of the United States requiring that in the absence of a national emergency the total of all federal appropriations made by the Congress for any fiscal year may not exceed the total of all estimated federal revenues for that fiscal year, together with any related and appropriate fiscal restraints.</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application shall be transmitted to the President</w:t>
      </w:r>
      <w:r w:rsidR="00E2329B">
        <w:t xml:space="preserve"> of the United States, the</w:t>
      </w:r>
      <w:r>
        <w:t xml:space="preserve"> Secretary of the</w:t>
      </w:r>
      <w:r w:rsidR="00E2329B">
        <w:t xml:space="preserve"> United States</w:t>
      </w:r>
      <w:r>
        <w:t xml:space="preserve"> Senate</w:t>
      </w:r>
      <w:r w:rsidR="00E2329B">
        <w:t>,</w:t>
      </w:r>
      <w:r>
        <w:t xml:space="preserve"> the Speaker and Clerk of the </w:t>
      </w:r>
      <w:r w:rsidR="00E2329B">
        <w:t>United States House of Representatives</w:t>
      </w:r>
      <w:r>
        <w:t xml:space="preserve">, and the members of the </w:t>
      </w:r>
      <w:r w:rsidR="00E2329B">
        <w:t xml:space="preserve">United States </w:t>
      </w:r>
      <w:r>
        <w:t xml:space="preserve">Senate and </w:t>
      </w:r>
      <w:r w:rsidR="00E2329B">
        <w:t xml:space="preserve">the United States </w:t>
      </w:r>
      <w:r>
        <w:t>House of Representatives from this State.</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Be it further resolved that copies of this resolution also shall be transmitted to the presiding officers of each of the legislative houses in the several states, requesting their cooperation in this endeavor.</w:t>
      </w: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20D03" w:rsidRDefault="00620D03" w:rsidP="00620D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 xml:space="preserve">Be it further resolved that this application constitutes a continuing application in accordance with Article V of the Constitution of the </w:t>
      </w:r>
      <w:smartTag w:uri="urn:schemas-microsoft-com:office:smarttags" w:element="country-region">
        <w:smartTag w:uri="urn:schemas-microsoft-com:office:smarttags" w:element="place">
          <w:r>
            <w:t>United States</w:t>
          </w:r>
        </w:smartTag>
      </w:smartTag>
      <w:r>
        <w:t xml:space="preserve"> until the legislatures of at least two</w:t>
      </w:r>
      <w:r>
        <w:noBreakHyphen/>
        <w:t>thirds of the several states have made applications on the same subject. It supersedes all previous applications by this General Assembly on the same subject.</w:t>
      </w:r>
    </w:p>
    <w:p w:rsidR="005C3E37"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E7D9D" w:rsidRDefault="002E7D9D" w:rsidP="002E7D9D">
      <w:pPr>
        <w:suppressAutoHyphens/>
        <w:jc w:val="both"/>
        <w:rPr>
          <w:rFonts w:eastAsia="Times New Roman"/>
        </w:rPr>
      </w:pPr>
    </w:p>
    <w:sectPr w:rsidR="002E7D9D" w:rsidSect="00F75415">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0D03" w:rsidRDefault="00620D03" w:rsidP="00522CE0">
      <w:r>
        <w:separator/>
      </w:r>
    </w:p>
  </w:endnote>
  <w:endnote w:type="continuationSeparator" w:id="0">
    <w:p w:rsidR="00620D03" w:rsidRDefault="00620D0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570A405-7012-46D5-B7C6-47AA538727C2}"/>
    <w:embedBold r:id="rId2" w:fontKey="{77261EAD-1012-4CBA-9DE3-D928E2028943}"/>
  </w:font>
  <w:font w:name="Calibri">
    <w:panose1 w:val="020F0502020204030204"/>
    <w:charset w:val="00"/>
    <w:family w:val="swiss"/>
    <w:pitch w:val="variable"/>
    <w:sig w:usb0="E10002FF" w:usb1="4000ACFF" w:usb2="00000009" w:usb3="00000000" w:csb0="0000019F" w:csb1="00000000"/>
    <w:embedRegular r:id="rId3" w:fontKey="{770F6E80-434C-48C5-B7D9-7DBBD69BF579}"/>
  </w:font>
  <w:font w:name="Segoe UI">
    <w:panose1 w:val="020B0502040204020203"/>
    <w:charset w:val="00"/>
    <w:family w:val="swiss"/>
    <w:pitch w:val="variable"/>
    <w:sig w:usb0="E10022FF" w:usb1="C000E47F" w:usb2="00000029" w:usb3="00000000" w:csb0="000001DF" w:csb1="00000000"/>
    <w:embedRegular r:id="rId4" w:fontKey="{F38D8D3E-EBC7-4899-B944-9606273C26BE}"/>
  </w:font>
  <w:font w:name="Cambria">
    <w:panose1 w:val="02040503050406030204"/>
    <w:charset w:val="00"/>
    <w:family w:val="roman"/>
    <w:pitch w:val="variable"/>
    <w:sig w:usb0="E00002FF" w:usb1="400004FF" w:usb2="00000000" w:usb3="00000000" w:csb0="0000019F" w:csb1="00000000"/>
    <w:embedRegular r:id="rId5" w:fontKey="{FFC037B9-D490-4223-89E3-4D2F126C340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E37" w:rsidRPr="00AB1DD5" w:rsidRDefault="00AB1DD5" w:rsidP="00AB1DD5">
    <w:pPr>
      <w:pStyle w:val="Footer"/>
      <w:tabs>
        <w:tab w:val="clear" w:pos="4680"/>
        <w:tab w:val="clear" w:pos="9360"/>
        <w:tab w:val="center" w:pos="2995"/>
      </w:tabs>
      <w:spacing w:before="120"/>
    </w:pPr>
    <w:r>
      <w:t>[30</w:t>
    </w:r>
    <w:r w:rsidR="00F75415">
      <w:t>-</w:t>
    </w:r>
    <w:r w:rsidR="00F75415">
      <w:fldChar w:fldCharType="begin"/>
    </w:r>
    <w:r w:rsidR="00F75415">
      <w:instrText xml:space="preserve"> PAGE  \* MERGEFORMAT </w:instrText>
    </w:r>
    <w:r w:rsidR="00F75415">
      <w:fldChar w:fldCharType="separate"/>
    </w:r>
    <w:r w:rsidR="004B3A9E">
      <w:rPr>
        <w:noProof/>
      </w:rPr>
      <w:t>1</w:t>
    </w:r>
    <w:r w:rsidR="00F75415">
      <w:fldChar w:fldCharType="end"/>
    </w:r>
    <w:r w:rsidR="00F75415">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75415" w:rsidRPr="00AB1DD5" w:rsidRDefault="00F75415" w:rsidP="00AB1DD5">
    <w:pPr>
      <w:pStyle w:val="Footer"/>
      <w:tabs>
        <w:tab w:val="clear" w:pos="4680"/>
        <w:tab w:val="clear" w:pos="9360"/>
        <w:tab w:val="center" w:pos="2995"/>
      </w:tabs>
      <w:spacing w:before="120"/>
    </w:pPr>
    <w:r>
      <w:t>[30]</w:t>
    </w:r>
    <w:r>
      <w:tab/>
    </w:r>
    <w:r>
      <w:fldChar w:fldCharType="begin"/>
    </w:r>
    <w:r>
      <w:instrText xml:space="preserve"> PAGE  \* MERGEFORMAT </w:instrText>
    </w:r>
    <w:r>
      <w:fldChar w:fldCharType="separate"/>
    </w:r>
    <w:r w:rsidR="002E7D9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0D03" w:rsidRDefault="00620D03" w:rsidP="00522CE0">
      <w:r>
        <w:separator/>
      </w:r>
    </w:p>
  </w:footnote>
  <w:footnote w:type="continuationSeparator" w:id="0">
    <w:p w:rsidR="00620D03" w:rsidRDefault="00620D0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BALA.LS.LKG"/>
    <w:docVar w:name="CoverAttorneyInitials" w:val="LS"/>
    <w:docVar w:name="CoverAttorneyLastName" w:val="Simpson"/>
    <w:docVar w:name="CoverBillType" w:val="c"/>
    <w:docVar w:name="CoverSenator" w:val="LKG"/>
    <w:docVar w:name="dvBillNumber" w:val="30"/>
    <w:docVar w:name="dvBillNumberPrefix" w:val="S. "/>
    <w:docVar w:name="dvOriginalBody" w:val="Senate"/>
    <w:docVar w:name="fulldraftpath" w:val="L:\S-RES\LKG\002BALA.LS.LKG.DOCX"/>
    <w:docVar w:name="NameofBody" w:val="S"/>
    <w:docVar w:name="vgroup2" w:val="S-RES"/>
  </w:docVars>
  <w:rsids>
    <w:rsidRoot w:val="001D46A7"/>
    <w:rsid w:val="00042AC1"/>
    <w:rsid w:val="00046516"/>
    <w:rsid w:val="00075700"/>
    <w:rsid w:val="0007601D"/>
    <w:rsid w:val="000B0720"/>
    <w:rsid w:val="000B5EAF"/>
    <w:rsid w:val="00170561"/>
    <w:rsid w:val="00186AC9"/>
    <w:rsid w:val="00197DF1"/>
    <w:rsid w:val="001B3DD9"/>
    <w:rsid w:val="001B7E5D"/>
    <w:rsid w:val="001D3BAC"/>
    <w:rsid w:val="001D46A7"/>
    <w:rsid w:val="00216025"/>
    <w:rsid w:val="00245C4E"/>
    <w:rsid w:val="002B19A8"/>
    <w:rsid w:val="002C1321"/>
    <w:rsid w:val="002C5896"/>
    <w:rsid w:val="002D3BED"/>
    <w:rsid w:val="002E7D9D"/>
    <w:rsid w:val="00307C2B"/>
    <w:rsid w:val="00383247"/>
    <w:rsid w:val="003C6FBF"/>
    <w:rsid w:val="003D6E2B"/>
    <w:rsid w:val="003E7597"/>
    <w:rsid w:val="0044020F"/>
    <w:rsid w:val="00450668"/>
    <w:rsid w:val="004610F4"/>
    <w:rsid w:val="004813A2"/>
    <w:rsid w:val="004952FA"/>
    <w:rsid w:val="004B3A9E"/>
    <w:rsid w:val="004B6A22"/>
    <w:rsid w:val="004D7F37"/>
    <w:rsid w:val="00522CE0"/>
    <w:rsid w:val="00565148"/>
    <w:rsid w:val="00570403"/>
    <w:rsid w:val="00593361"/>
    <w:rsid w:val="005A413B"/>
    <w:rsid w:val="005A5017"/>
    <w:rsid w:val="005A648C"/>
    <w:rsid w:val="005C3E37"/>
    <w:rsid w:val="005F1745"/>
    <w:rsid w:val="00620D03"/>
    <w:rsid w:val="006A1802"/>
    <w:rsid w:val="006C74EA"/>
    <w:rsid w:val="00720D40"/>
    <w:rsid w:val="007318D4"/>
    <w:rsid w:val="00765784"/>
    <w:rsid w:val="007A4390"/>
    <w:rsid w:val="007D7B5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16B29"/>
    <w:rsid w:val="00A4011E"/>
    <w:rsid w:val="00A86015"/>
    <w:rsid w:val="00A9594E"/>
    <w:rsid w:val="00AB1DD5"/>
    <w:rsid w:val="00AE59C8"/>
    <w:rsid w:val="00B10098"/>
    <w:rsid w:val="00B5790D"/>
    <w:rsid w:val="00B86D1D"/>
    <w:rsid w:val="00B945C5"/>
    <w:rsid w:val="00BA20EA"/>
    <w:rsid w:val="00BB5AFC"/>
    <w:rsid w:val="00BC0A56"/>
    <w:rsid w:val="00C20826"/>
    <w:rsid w:val="00C45366"/>
    <w:rsid w:val="00C57023"/>
    <w:rsid w:val="00C74052"/>
    <w:rsid w:val="00CB187A"/>
    <w:rsid w:val="00CC0EC7"/>
    <w:rsid w:val="00CD5A2B"/>
    <w:rsid w:val="00D1088B"/>
    <w:rsid w:val="00D14DE6"/>
    <w:rsid w:val="00D156D2"/>
    <w:rsid w:val="00D53E29"/>
    <w:rsid w:val="00D86943"/>
    <w:rsid w:val="00DA47B9"/>
    <w:rsid w:val="00E058D3"/>
    <w:rsid w:val="00E2329B"/>
    <w:rsid w:val="00E42A66"/>
    <w:rsid w:val="00E717F7"/>
    <w:rsid w:val="00E76AD9"/>
    <w:rsid w:val="00E91E2F"/>
    <w:rsid w:val="00EA3546"/>
    <w:rsid w:val="00EB47AE"/>
    <w:rsid w:val="00EC34E1"/>
    <w:rsid w:val="00F0234A"/>
    <w:rsid w:val="00F05CF2"/>
    <w:rsid w:val="00F51241"/>
    <w:rsid w:val="00F52959"/>
    <w:rsid w:val="00F55884"/>
    <w:rsid w:val="00F75415"/>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martTagType w:namespaceuri="urn:schemas-microsoft-com:office:smarttags" w:name="place"/>
  <w:shapeDefaults>
    <o:shapedefaults v:ext="edit" spidmax="100353"/>
    <o:shapelayout v:ext="edit">
      <o:idmap v:ext="edit" data="1"/>
    </o:shapelayout>
  </w:shapeDefaults>
  <w:decimalSymbol w:val="."/>
  <w:listSeparator w:val=","/>
  <w15:docId w15:val="{184571B7-7560-4DCE-B097-7B9C15C7B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D7B5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7B5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73613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EA530F8D.dotm</Template>
  <TotalTime>0</TotalTime>
  <Pages>3</Pages>
  <Words>476</Words>
  <Characters>2527</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30 Text of Previous Version (Mar. 18, 2015) - South Carolina Legislature Online</dc:title>
  <dc:subject/>
  <dc:creator>LeslieSimpson</dc:creator>
  <cp:keywords/>
  <dc:description/>
  <cp:lastModifiedBy>Miriam Cook</cp:lastModifiedBy>
  <cp:revision>2</cp:revision>
  <cp:lastPrinted>2014-11-06T19:11:00Z</cp:lastPrinted>
  <dcterms:created xsi:type="dcterms:W3CDTF">2015-03-18T23:30:00Z</dcterms:created>
  <dcterms:modified xsi:type="dcterms:W3CDTF">2015-03-18T23:30:00Z</dcterms:modified>
</cp:coreProperties>
</file>