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Pr="00517B0A" w:rsidRDefault="00517B0A" w:rsidP="00517B0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and Weeks</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3186) </w:t>
      </w:r>
      <w:r w:rsidRPr="00517B0A">
        <w:rPr>
          <w:color w:val="000000" w:themeColor="text1"/>
          <w:u w:color="000000" w:themeColor="text1"/>
        </w:rPr>
        <w:t>to amend Section 8</w:t>
      </w:r>
      <w:r w:rsidRPr="00517B0A">
        <w:rPr>
          <w:color w:val="000000" w:themeColor="text1"/>
          <w:u w:color="000000" w:themeColor="text1"/>
        </w:rPr>
        <w:noBreakHyphen/>
        <w:t>13</w:t>
      </w:r>
      <w:r w:rsidRPr="00517B0A">
        <w:rPr>
          <w:color w:val="000000" w:themeColor="text1"/>
          <w:u w:color="000000" w:themeColor="text1"/>
        </w:rPr>
        <w:noBreakHyphen/>
        <w:t>100, Code of Laws of South Carolina, 1976, relating to definitions in regard to ethics and government accountability, so as to revise</w:t>
      </w:r>
      <w:r>
        <w:t>, etc., respectfully</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the bill, as and if amended, Section 8</w:t>
      </w:r>
      <w:r w:rsidRPr="002D5D02">
        <w:noBreakHyphen/>
        <w:t>13</w:t>
      </w:r>
      <w:r w:rsidRPr="002D5D02">
        <w:noBreakHyphen/>
        <w:t>1120(G), as contained in SECTION 2, page 5, beginning on line 32, by striking the first paragraph of subsection (G) and inserting:</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2D5D02">
        <w:rPr>
          <w:u w:color="000000" w:themeColor="text1"/>
        </w:rPr>
        <w:tab/>
      </w:r>
      <w:r w:rsidRPr="002D5D02">
        <w:rPr>
          <w:u w:val="single" w:color="000000" w:themeColor="text1"/>
        </w:rPr>
        <w:t>(G)</w:t>
      </w:r>
      <w:r w:rsidRPr="002D5D02">
        <w:rPr>
          <w:u w:color="000000" w:themeColor="text1"/>
        </w:rPr>
        <w:tab/>
      </w:r>
      <w:r w:rsidRPr="002D5D02">
        <w:rPr>
          <w:u w:val="single" w:color="000000" w:themeColor="text1"/>
        </w:rPr>
        <w:t>the source and type of any income received in the previous year by the filer or a member of his immediate family.  This subsection does not include income received pursuant to:</w:t>
      </w:r>
      <w:r w:rsidRPr="002D5D02">
        <w:rPr>
          <w:u w:color="000000" w:themeColor="text1"/>
        </w:rPr>
        <w:tab/>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the bill further, Section 8</w:t>
      </w:r>
      <w:r w:rsidRPr="002D5D02">
        <w:noBreakHyphen/>
        <w:t>13</w:t>
      </w:r>
      <w:r w:rsidRPr="002D5D02">
        <w:noBreakHyphen/>
        <w:t>1120(H), as contained in SECTION 2, page 6, lines 6 through 22, by striking lines 6 through 22 and inserting:</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bookmarkStart w:id="0" w:name="temp"/>
      <w:bookmarkEnd w:id="0"/>
      <w:r>
        <w:tab/>
        <w:t>/</w:t>
      </w:r>
      <w:r w:rsidRPr="002D5D02">
        <w:rPr>
          <w:u w:color="000000" w:themeColor="text1"/>
        </w:rPr>
        <w:tab/>
      </w:r>
      <w:r w:rsidRPr="002D5D02">
        <w:rPr>
          <w:u w:val="single" w:color="000000" w:themeColor="text1"/>
        </w:rPr>
        <w:t>(H)</w:t>
      </w:r>
      <w:r w:rsidRPr="002D5D02">
        <w:rPr>
          <w:u w:color="000000" w:themeColor="text1"/>
        </w:rPr>
        <w:tab/>
      </w:r>
      <w:r w:rsidRPr="002D5D02">
        <w:rPr>
          <w:u w:val="single" w:color="000000" w:themeColor="text1"/>
        </w:rPr>
        <w:t>the source, type, and amount of any income received in the previous year by the filer, a member of his immediate family, or a business with which the filer is associated from:</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02">
        <w:rPr>
          <w:u w:color="000000" w:themeColor="text1"/>
        </w:rPr>
        <w:tab/>
      </w:r>
      <w:r w:rsidRPr="002D5D02">
        <w:rPr>
          <w:u w:color="000000" w:themeColor="text1"/>
        </w:rPr>
        <w:tab/>
      </w:r>
      <w:r w:rsidRPr="002D5D02">
        <w:rPr>
          <w:u w:val="single" w:color="000000" w:themeColor="text1"/>
        </w:rPr>
        <w:t>(1)</w:t>
      </w:r>
      <w:r w:rsidRPr="002D5D02">
        <w:rPr>
          <w:u w:color="000000" w:themeColor="text1"/>
        </w:rPr>
        <w:tab/>
      </w:r>
      <w:r w:rsidRPr="002D5D02">
        <w:rPr>
          <w:u w:val="single" w:color="000000" w:themeColor="text1"/>
        </w:rPr>
        <w:t xml:space="preserve">a direct contractual or employment relationship to include consulting, acting as an independent contractor, salary, or any other </w:t>
      </w:r>
      <w:r w:rsidRPr="002D5D02">
        <w:rPr>
          <w:u w:val="single" w:color="000000" w:themeColor="text1"/>
        </w:rPr>
        <w:lastRenderedPageBreak/>
        <w:t>arrangement from which payment in return for services or goods is made by a lobbyist principal, as defined in Section 2</w:t>
      </w:r>
      <w:r w:rsidRPr="002D5D02">
        <w:rPr>
          <w:u w:val="single" w:color="000000" w:themeColor="text1"/>
        </w:rPr>
        <w:noBreakHyphen/>
        <w:t>17</w:t>
      </w:r>
      <w:r w:rsidRPr="002D5D02">
        <w:rPr>
          <w:u w:val="single" w:color="000000" w:themeColor="text1"/>
        </w:rPr>
        <w:noBreakHyphen/>
        <w:t>10, to a filer, a member of his immediate family, or a business with which the filer is associated;</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02">
        <w:rPr>
          <w:u w:color="000000" w:themeColor="text1"/>
        </w:rPr>
        <w:tab/>
      </w:r>
      <w:r w:rsidRPr="002D5D02">
        <w:rPr>
          <w:u w:color="000000" w:themeColor="text1"/>
        </w:rPr>
        <w:tab/>
      </w:r>
      <w:r w:rsidRPr="002D5D02">
        <w:rPr>
          <w:u w:val="single" w:color="000000" w:themeColor="text1"/>
        </w:rPr>
        <w:t>(2)</w:t>
      </w:r>
      <w:r w:rsidRPr="002D5D02">
        <w:rPr>
          <w:u w:color="000000" w:themeColor="text1"/>
        </w:rPr>
        <w:tab/>
      </w:r>
      <w:r w:rsidRPr="002D5D02">
        <w:rPr>
          <w:u w:val="single" w:color="000000" w:themeColor="text1"/>
        </w:rPr>
        <w:t>direct payment from any governmental source to include federal sources, state sources, or sources that are political subdivisions of this State;</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02">
        <w:rPr>
          <w:u w:color="000000" w:themeColor="text1"/>
        </w:rPr>
        <w:tab/>
      </w:r>
      <w:r w:rsidRPr="002D5D02">
        <w:rPr>
          <w:u w:color="000000" w:themeColor="text1"/>
        </w:rPr>
        <w:tab/>
      </w:r>
      <w:r w:rsidRPr="002D5D02">
        <w:rPr>
          <w:u w:val="single" w:color="000000" w:themeColor="text1"/>
        </w:rPr>
        <w:t>(3)</w:t>
      </w:r>
      <w:r w:rsidRPr="002D5D02">
        <w:rPr>
          <w:u w:color="000000" w:themeColor="text1"/>
        </w:rPr>
        <w:tab/>
      </w:r>
      <w:r w:rsidRPr="002D5D02">
        <w:rPr>
          <w:u w:val="single" w:color="000000" w:themeColor="text1"/>
        </w:rPr>
        <w:t>any source funded in whole or in part by a direct appropriation approved by the entity with which the filer serves to the filer, a member of his immediate family, or a business with which the filer is associated.</w:t>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02">
        <w:rPr>
          <w:u w:color="000000" w:themeColor="text1"/>
        </w:rPr>
        <w:t>Amend the bill further, Section 8</w:t>
      </w:r>
      <w:r w:rsidRPr="002D5D02">
        <w:rPr>
          <w:u w:color="000000" w:themeColor="text1"/>
        </w:rPr>
        <w:noBreakHyphen/>
        <w:t>13</w:t>
      </w:r>
      <w:r w:rsidRPr="002D5D02">
        <w:rPr>
          <w:u w:color="000000" w:themeColor="text1"/>
        </w:rPr>
        <w:noBreakHyphen/>
        <w:t>1120, as contained in SECTION 2, beginning after line 31, page 6, by adding subsection (I) at the end to read:</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02">
        <w:rPr>
          <w:u w:color="000000" w:themeColor="text1"/>
        </w:rPr>
        <w:t>/</w:t>
      </w:r>
      <w:r w:rsidRPr="002D5D02">
        <w:rPr>
          <w:u w:color="000000" w:themeColor="text1"/>
        </w:rPr>
        <w:tab/>
      </w:r>
      <w:r w:rsidRPr="002D5D02">
        <w:rPr>
          <w:u w:val="single" w:color="000000" w:themeColor="text1"/>
        </w:rPr>
        <w:t>(I)</w:t>
      </w:r>
      <w:r w:rsidRPr="002D5D02">
        <w:rPr>
          <w:u w:color="000000" w:themeColor="text1"/>
        </w:rPr>
        <w:tab/>
      </w:r>
      <w:r w:rsidRPr="002D5D02">
        <w:rPr>
          <w:u w:val="single" w:color="000000" w:themeColor="text1"/>
        </w:rPr>
        <w:t>for purposes of this section, income means anything of value received, which must be reported on any form used by the Internal Revenue Service for the reporting or disclosure of income received by an individual or a business.</w:t>
      </w:r>
      <w:r w:rsidRPr="002D5D02">
        <w:rPr>
          <w:u w:color="000000" w:themeColor="text1"/>
        </w:rPr>
        <w:tab/>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Renumber sections to conform.</w:t>
      </w:r>
    </w:p>
    <w:p w:rsidR="007D212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title to conform.</w:t>
      </w:r>
    </w:p>
    <w:p w:rsidR="00517B0A" w:rsidRPr="00BC1F40" w:rsidRDefault="00517B0A"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17B0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1.</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100(4) of the 1976 Code</w:t>
      </w:r>
      <w:r w:rsidR="00CF3CE9">
        <w:rPr>
          <w:color w:val="000000" w:themeColor="text1"/>
          <w:u w:color="000000" w:themeColor="text1"/>
        </w:rPr>
        <w:t xml:space="preserve"> </w:t>
      </w:r>
      <w:r w:rsidR="003949CE">
        <w:rPr>
          <w:color w:val="000000" w:themeColor="text1"/>
          <w:u w:color="000000" w:themeColor="text1"/>
        </w:rPr>
        <w:t xml:space="preserve">is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t>“(4)</w:t>
      </w:r>
      <w:r w:rsidRPr="006D4F72">
        <w:rPr>
          <w:color w:val="000000" w:themeColor="text1"/>
          <w:u w:color="000000" w:themeColor="text1"/>
        </w:rPr>
        <w:tab/>
      </w:r>
      <w:r w:rsidR="008067C9" w:rsidRPr="008067C9">
        <w:rPr>
          <w:color w:val="000000" w:themeColor="text1"/>
          <w:u w:color="000000" w:themeColor="text1"/>
        </w:rPr>
        <w:t>‘</w:t>
      </w:r>
      <w:r w:rsidRPr="006D4F72">
        <w:rPr>
          <w:color w:val="000000" w:themeColor="text1"/>
          <w:u w:color="000000" w:themeColor="text1"/>
        </w:rPr>
        <w:t>Business with which he is associated</w:t>
      </w:r>
      <w:r w:rsidR="008067C9" w:rsidRPr="008067C9">
        <w:rPr>
          <w:color w:val="000000" w:themeColor="text1"/>
          <w:u w:color="000000" w:themeColor="text1"/>
        </w:rPr>
        <w:t>’</w:t>
      </w:r>
      <w:r w:rsidRPr="006D4F72">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6D4F72">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6D4F72">
        <w:rPr>
          <w:color w:val="000000" w:themeColor="text1"/>
          <w:u w:color="000000" w:themeColor="text1"/>
        </w:rPr>
        <w: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2.</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 of the 1976 Code</w:t>
      </w:r>
      <w:r w:rsidR="00CF3CE9">
        <w:rPr>
          <w:color w:val="000000" w:themeColor="text1"/>
          <w:u w:color="000000" w:themeColor="text1"/>
        </w:rPr>
        <w:t xml:space="preserve">, as last amended by Act 6 of 1995, is further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w:t>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statement of economic interests filed pursuant to Section 8</w:t>
      </w:r>
      <w:r w:rsidR="008067C9">
        <w:rPr>
          <w:strike/>
          <w:color w:val="000000" w:themeColor="text1"/>
          <w:u w:color="000000" w:themeColor="text1"/>
        </w:rPr>
        <w:noBreakHyphen/>
      </w:r>
      <w:r w:rsidRPr="006D4F72">
        <w:rPr>
          <w:strike/>
          <w:color w:val="000000" w:themeColor="text1"/>
          <w:u w:color="000000" w:themeColor="text1"/>
        </w:rPr>
        <w:t>13</w:t>
      </w:r>
      <w:r w:rsidR="008067C9">
        <w:rPr>
          <w:strike/>
          <w:color w:val="000000" w:themeColor="text1"/>
          <w:u w:color="000000" w:themeColor="text1"/>
        </w:rPr>
        <w:noBreakHyphen/>
      </w:r>
      <w:r w:rsidRPr="006D4F72">
        <w:rPr>
          <w:strike/>
          <w:color w:val="000000" w:themeColor="text1"/>
          <w:u w:color="000000" w:themeColor="text1"/>
        </w:rPr>
        <w:t>1110 must be on forms prescribed by the State Ethics Commission and must contain 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(1)</w:t>
      </w:r>
      <w:r w:rsidR="0060446F" w:rsidRPr="0060446F">
        <w:rPr>
          <w:color w:val="000000" w:themeColor="text1"/>
          <w:u w:color="000000" w:themeColor="text1"/>
        </w:rPr>
        <w:tab/>
      </w:r>
      <w:r w:rsidRPr="006D4F72">
        <w:rPr>
          <w:strike/>
          <w:color w:val="000000" w:themeColor="text1"/>
          <w:u w:color="000000" w:themeColor="text1"/>
        </w:rPr>
        <w:t>the name, business or government address, and workplace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(2)</w:t>
      </w:r>
      <w:r w:rsidR="0060446F" w:rsidRPr="0060446F">
        <w:rPr>
          <w:color w:val="000000" w:themeColor="text1"/>
          <w:u w:color="000000" w:themeColor="text1"/>
        </w:rPr>
        <w:tab/>
      </w:r>
      <w:r w:rsidRPr="006D4F72">
        <w:rPr>
          <w:strike/>
          <w:color w:val="000000" w:themeColor="text1"/>
          <w:u w:color="000000" w:themeColor="text1"/>
        </w:rPr>
        <w:t>the source, type, and amount or value of income, not to include tax refunds, of substantial monetary value received from a governmental entity by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during the reporting period;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(3)(a)</w:t>
      </w:r>
      <w:r w:rsidR="0060446F" w:rsidRPr="0060446F">
        <w:rPr>
          <w:color w:val="000000" w:themeColor="text1"/>
          <w:u w:color="000000" w:themeColor="text1"/>
        </w:rPr>
        <w:tab/>
      </w:r>
      <w:r w:rsidRPr="006D4F72">
        <w:rPr>
          <w:strike/>
          <w:color w:val="000000" w:themeColor="text1"/>
          <w:u w:color="000000" w:themeColor="text1"/>
        </w:rPr>
        <w:t>the description, value, and location of all real property owned and options to purchase real property during the reporting period by a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interest can reasonably be expected to be the subject of a conflict of interest;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(4)</w:t>
      </w:r>
      <w:r w:rsidR="0060446F" w:rsidRPr="0060446F">
        <w:rPr>
          <w:color w:val="000000" w:themeColor="text1"/>
          <w:u w:color="000000" w:themeColor="text1"/>
        </w:rPr>
        <w:tab/>
      </w:r>
      <w:r w:rsidRPr="006D4F72">
        <w:rPr>
          <w:strike/>
          <w:color w:val="000000" w:themeColor="text1"/>
          <w:u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(5)</w:t>
      </w:r>
      <w:r w:rsidR="0060446F" w:rsidRPr="0060446F">
        <w:rPr>
          <w:color w:val="000000" w:themeColor="text1"/>
          <w:u w:color="000000" w:themeColor="text1"/>
        </w:rPr>
        <w:tab/>
      </w:r>
      <w:r w:rsidRPr="006D4F72">
        <w:rPr>
          <w:strike/>
          <w:color w:val="000000" w:themeColor="text1"/>
          <w:u w:color="000000" w:themeColor="text1"/>
        </w:rPr>
        <w:t>the identity of every business or entity in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(6)(a)</w:t>
      </w:r>
      <w:r w:rsidR="0060446F" w:rsidRPr="0060446F">
        <w:rPr>
          <w:color w:val="000000" w:themeColor="text1"/>
          <w:u w:color="000000" w:themeColor="text1"/>
        </w:rPr>
        <w:tab/>
      </w:r>
      <w:r w:rsidRPr="006D4F72">
        <w:rPr>
          <w:strike/>
          <w:color w:val="000000" w:themeColor="text1"/>
          <w:u w:color="000000" w:themeColor="text1"/>
        </w:rPr>
        <w:t>a listing by name and address of each creditor to whom the filer or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8067C9" w:rsidRPr="008067C9">
        <w:rPr>
          <w:strike/>
          <w:color w:val="000000" w:themeColor="text1"/>
          <w:u w:color="000000" w:themeColor="text1"/>
        </w:rPr>
        <w:t>’</w:t>
      </w:r>
      <w:r w:rsidRPr="006D4F72">
        <w:rPr>
          <w:strike/>
          <w:color w:val="000000" w:themeColor="text1"/>
          <w:u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debt is promised or loaned by an individual</w:t>
      </w:r>
      <w:r w:rsidR="008067C9" w:rsidRPr="008067C9">
        <w:rPr>
          <w:strike/>
          <w:color w:val="000000" w:themeColor="text1"/>
          <w:u w:color="000000" w:themeColor="text1"/>
        </w:rPr>
        <w:t>’</w:t>
      </w:r>
      <w:r w:rsidRPr="006D4F72">
        <w:rPr>
          <w:strike/>
          <w:color w:val="000000" w:themeColor="text1"/>
          <w:u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the rate of interest charged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for a debt required to be reported in (a);</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If a discharge of a debt required to be reported in (a)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(7)</w:t>
      </w:r>
      <w:r w:rsidR="0060446F" w:rsidRPr="0060446F">
        <w:rPr>
          <w:color w:val="000000" w:themeColor="text1"/>
          <w:u w:color="000000" w:themeColor="text1"/>
        </w:rPr>
        <w:tab/>
      </w:r>
      <w:r w:rsidRPr="006D4F72">
        <w:rPr>
          <w:strike/>
          <w:color w:val="000000" w:themeColor="text1"/>
          <w:u w:color="000000" w:themeColor="text1"/>
        </w:rPr>
        <w:t>the name of any lobbyist, as defined in Section 2</w:t>
      </w:r>
      <w:r w:rsidR="008067C9">
        <w:rPr>
          <w:strike/>
          <w:color w:val="000000" w:themeColor="text1"/>
          <w:u w:color="000000" w:themeColor="text1"/>
        </w:rPr>
        <w:noBreakHyphen/>
      </w:r>
      <w:r w:rsidRPr="006D4F72">
        <w:rPr>
          <w:strike/>
          <w:color w:val="000000" w:themeColor="text1"/>
          <w:u w:color="000000" w:themeColor="text1"/>
        </w:rPr>
        <w:t>17</w:t>
      </w:r>
      <w:r w:rsidR="008067C9">
        <w:rPr>
          <w:strike/>
          <w:color w:val="000000" w:themeColor="text1"/>
          <w:u w:color="000000" w:themeColor="text1"/>
        </w:rPr>
        <w:noBreakHyphen/>
      </w:r>
      <w:r w:rsidRPr="006D4F72">
        <w:rPr>
          <w:strike/>
          <w:color w:val="000000" w:themeColor="text1"/>
          <w:u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an immediate family member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an individual with whom or business with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(8)</w:t>
      </w:r>
      <w:r w:rsidR="0060446F" w:rsidRPr="0060446F">
        <w:rPr>
          <w:color w:val="000000" w:themeColor="text1"/>
          <w:u w:color="000000" w:themeColor="text1"/>
        </w:rPr>
        <w:tab/>
      </w:r>
      <w:r w:rsidRPr="006D4F72">
        <w:rPr>
          <w:strike/>
          <w:color w:val="000000" w:themeColor="text1"/>
          <w:u w:color="000000" w:themeColor="text1"/>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(9)</w:t>
      </w:r>
      <w:r w:rsidR="0060446F" w:rsidRPr="0060446F">
        <w:rPr>
          <w:color w:val="000000" w:themeColor="text1"/>
          <w:u w:color="000000" w:themeColor="text1"/>
        </w:rPr>
        <w:tab/>
      </w:r>
      <w:r w:rsidRPr="006D4F72">
        <w:rPr>
          <w:strike/>
          <w:color w:val="000000" w:themeColor="text1"/>
          <w:u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person, if there is reason to believe the donor would not give the gift, gratuity, or favor but for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 xml:space="preserve">s office or position; </w:t>
      </w:r>
      <w:r w:rsidRPr="006D4F72">
        <w:rPr>
          <w:strike/>
          <w:color w:val="000000" w:themeColor="text1"/>
          <w:u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 person, or from an officer or director of a person,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has or is seeking to obtain contractual or other business or financial relationship with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s agency;</w:t>
      </w:r>
      <w:r w:rsidRPr="006D4F72">
        <w:rPr>
          <w:strike/>
          <w:color w:val="000000" w:themeColor="text1"/>
          <w:u w:color="000000" w:themeColor="text1"/>
        </w:rPr>
        <w:t xml:space="preserv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conducts operations or activities which are regulated by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Pr="006D4F72">
        <w:rPr>
          <w:strike/>
          <w:color w:val="000000" w:themeColor="text1"/>
          <w:u w:color="000000" w:themeColor="text1"/>
        </w:rPr>
        <w:t>s agency if the value of the gift is twenty</w:t>
      </w:r>
      <w:r w:rsidR="008067C9">
        <w:rPr>
          <w:strike/>
          <w:color w:val="000000" w:themeColor="text1"/>
          <w:u w:color="000000" w:themeColor="text1"/>
        </w:rPr>
        <w:noBreakHyphen/>
      </w:r>
      <w:r w:rsidRPr="006D4F72">
        <w:rPr>
          <w:strike/>
          <w:color w:val="000000" w:themeColor="text1"/>
          <w:u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 statement of economic interests filed pursuant to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1110 must contain: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the name, business or government address, and workplace or government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the identity of every business or entity in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(2)(a)</w:t>
      </w:r>
      <w:r w:rsidRPr="006D4F72">
        <w:rPr>
          <w:color w:val="000000" w:themeColor="text1"/>
          <w:u w:color="000000" w:themeColor="text1"/>
        </w:rPr>
        <w:tab/>
      </w:r>
      <w:r w:rsidRPr="006D4F72">
        <w:rPr>
          <w:color w:val="000000" w:themeColor="text1"/>
          <w:u w:val="single" w:color="000000" w:themeColor="text1"/>
        </w:rPr>
        <w:t>a listing by name and address of each creditor to whom the filer or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8067C9" w:rsidRPr="008067C9">
        <w:rPr>
          <w:color w:val="000000" w:themeColor="text1"/>
          <w:u w:val="single" w:color="000000" w:themeColor="text1"/>
        </w:rPr>
        <w:t>’</w:t>
      </w:r>
      <w:r w:rsidRPr="006D4F72">
        <w:rPr>
          <w:color w:val="000000" w:themeColor="text1"/>
          <w:u w:val="single"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0060446F" w:rsidRPr="0060446F">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debt is promised or loaned by an individual</w:t>
      </w:r>
      <w:r w:rsidR="008067C9" w:rsidRPr="008067C9">
        <w:rPr>
          <w:color w:val="000000" w:themeColor="text1"/>
          <w:u w:val="single" w:color="000000" w:themeColor="text1"/>
        </w:rPr>
        <w:t>’</w:t>
      </w:r>
      <w:r w:rsidRPr="006D4F72">
        <w:rPr>
          <w:color w:val="000000" w:themeColor="text1"/>
          <w:u w:val="single"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the rate of interest charged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for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 xml:space="preserve">(a); provided that if a discharge of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(3)(a)</w:t>
      </w:r>
      <w:r w:rsidRPr="006D4F72">
        <w:rPr>
          <w:color w:val="000000" w:themeColor="text1"/>
          <w:u w:color="000000" w:themeColor="text1"/>
        </w:rPr>
        <w:tab/>
      </w:r>
      <w:r w:rsidRPr="006D4F72">
        <w:rPr>
          <w:color w:val="000000" w:themeColor="text1"/>
          <w:u w:val="single" w:color="000000" w:themeColor="text1"/>
        </w:rPr>
        <w:t>the description, value, and location of all real property owned and options to purchase real property during the reporting period by a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D4F72">
        <w:rPr>
          <w:color w:val="000000" w:themeColor="text1"/>
          <w:u w:color="000000" w:themeColor="text1"/>
        </w:rPr>
        <w:tab/>
      </w:r>
      <w:r w:rsidR="0060446F">
        <w:rPr>
          <w:color w:val="000000" w:themeColor="text1"/>
          <w:u w:color="000000" w:themeColor="text1"/>
        </w:rPr>
        <w:tab/>
      </w:r>
      <w:r w:rsidRPr="006D4F72">
        <w:rPr>
          <w:color w:val="000000" w:themeColor="text1"/>
          <w:u w:val="single" w:color="000000" w:themeColor="text1"/>
        </w:rPr>
        <w:t>there have been any public improvements of more than two hundred dollars on or adjacent to the real property within the reporting period and the public improv</w:t>
      </w:r>
      <w:r w:rsidR="003E3CBA">
        <w:rPr>
          <w:color w:val="000000" w:themeColor="text1"/>
          <w:u w:val="single" w:color="000000" w:themeColor="text1"/>
        </w:rPr>
        <w:t xml:space="preserve">ements are known to the filer;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interest can reasonably be expected to be the subj</w:t>
      </w:r>
      <w:r w:rsidR="003E3CBA">
        <w:rPr>
          <w:color w:val="000000" w:themeColor="text1"/>
          <w:u w:val="single" w:color="000000" w:themeColor="text1"/>
        </w:rPr>
        <w:t xml:space="preserve">ect of a conflict of interest;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(C)</w:t>
      </w:r>
      <w:r w:rsidRPr="006D4F72">
        <w:rPr>
          <w:color w:val="000000" w:themeColor="text1"/>
          <w:u w:color="000000" w:themeColor="text1"/>
        </w:rPr>
        <w:tab/>
      </w:r>
      <w:r w:rsidRPr="006D4F72">
        <w:rPr>
          <w:color w:val="000000" w:themeColor="text1"/>
          <w:u w:val="single" w:color="000000" w:themeColor="text1"/>
        </w:rPr>
        <w:t>the name and nature of relationship with any lobbyist,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an immediate family member of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an individual with whom or business with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is associated. This </w:t>
      </w:r>
      <w:r w:rsidR="003949CE">
        <w:rPr>
          <w:color w:val="000000" w:themeColor="text1"/>
          <w:u w:val="single" w:color="000000" w:themeColor="text1"/>
        </w:rPr>
        <w:t>it</w:t>
      </w:r>
      <w:r w:rsidRPr="006D4F72">
        <w:rPr>
          <w:color w:val="000000" w:themeColor="text1"/>
          <w:u w:val="single" w:color="000000" w:themeColor="text1"/>
        </w:rPr>
        <w:t>em includes partnerships, limited liability companies, lease or tenant agreements, joint ownership of real estate</w:t>
      </w:r>
      <w:r w:rsidR="00570852">
        <w:rPr>
          <w:color w:val="000000" w:themeColor="text1"/>
          <w:u w:val="single" w:color="000000" w:themeColor="text1"/>
        </w:rPr>
        <w:t>,</w:t>
      </w:r>
      <w:r w:rsidRPr="006D4F72">
        <w:rPr>
          <w:color w:val="000000" w:themeColor="text1"/>
          <w:u w:val="single" w:color="000000" w:themeColor="text1"/>
        </w:rPr>
        <w:t xml:space="preserve"> or any other investment or business relationship;</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(D)</w:t>
      </w:r>
      <w:r w:rsidRPr="006D4F72">
        <w:rPr>
          <w:color w:val="000000" w:themeColor="text1"/>
          <w:u w:color="000000" w:themeColor="text1"/>
        </w:rPr>
        <w:tab/>
      </w:r>
      <w:r w:rsidRPr="006D4F72">
        <w:rPr>
          <w:color w:val="000000" w:themeColor="text1"/>
          <w:u w:val="single" w:color="000000" w:themeColor="text1"/>
        </w:rPr>
        <w:t>the name and nature of relationship of any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 who employs or otherwise compensates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or business with which the filer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(E)</w:t>
      </w:r>
      <w:r w:rsidRPr="006D4F72">
        <w:rPr>
          <w:color w:val="000000" w:themeColor="text1"/>
          <w:u w:color="000000" w:themeColor="text1"/>
        </w:rPr>
        <w:tab/>
      </w:r>
      <w:r w:rsidRPr="006D4F72">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(F)</w:t>
      </w:r>
      <w:r w:rsidRPr="006D4F72">
        <w:rPr>
          <w:color w:val="000000" w:themeColor="text1"/>
          <w:u w:color="000000" w:themeColor="text1"/>
        </w:rPr>
        <w:tab/>
      </w:r>
      <w:r w:rsidRPr="006D4F72">
        <w:rPr>
          <w:color w:val="000000" w:themeColor="text1"/>
          <w:u w:val="single"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person, if there is reason to believe the donor would not give the gift, gratuity, or favor but for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office or position;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 person, or from an officer or director of a person, if not an individual,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has or is seeking to obtain contractual or other business or financial relationship with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conducts operations or activities which are regulated by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if the value of the gift is twenty</w:t>
      </w:r>
      <w:r w:rsidR="008067C9">
        <w:rPr>
          <w:color w:val="000000" w:themeColor="text1"/>
          <w:u w:val="single" w:color="000000" w:themeColor="text1"/>
        </w:rPr>
        <w:noBreakHyphen/>
      </w:r>
      <w:r w:rsidRPr="006D4F72">
        <w:rPr>
          <w:color w:val="000000" w:themeColor="text1"/>
          <w:u w:val="single"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(G)</w:t>
      </w:r>
      <w:r w:rsidRPr="006D4F72">
        <w:rPr>
          <w:color w:val="000000" w:themeColor="text1"/>
          <w:u w:color="000000" w:themeColor="text1"/>
        </w:rPr>
        <w:tab/>
      </w:r>
      <w:r w:rsidRPr="006D4F72">
        <w:rPr>
          <w:color w:val="000000" w:themeColor="text1"/>
          <w:u w:val="single" w:color="000000" w:themeColor="text1"/>
        </w:rPr>
        <w:t xml:space="preserve">the source and type of any income received in the previous year by the filer </w:t>
      </w:r>
      <w:r w:rsidR="00447FE9">
        <w:rPr>
          <w:color w:val="000000" w:themeColor="text1"/>
          <w:u w:val="single" w:color="000000" w:themeColor="text1"/>
        </w:rPr>
        <w:t xml:space="preserve">or a member of his immediate family </w:t>
      </w:r>
      <w:r w:rsidRPr="006D4F72">
        <w:rPr>
          <w:color w:val="000000" w:themeColor="text1"/>
          <w:u w:val="single" w:color="000000" w:themeColor="text1"/>
        </w:rPr>
        <w:t>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This subsection does not include income received pursuant to:</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court order;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 mutual fund or similar fund in which an investment company invests its shareholders</w:t>
      </w:r>
      <w:r w:rsidR="008067C9" w:rsidRPr="008067C9">
        <w:rPr>
          <w:color w:val="000000" w:themeColor="text1"/>
          <w:u w:val="single" w:color="000000" w:themeColor="text1"/>
        </w:rPr>
        <w:t>’</w:t>
      </w:r>
      <w:r w:rsidRPr="006D4F72">
        <w:rPr>
          <w:color w:val="000000" w:themeColor="text1"/>
          <w:u w:val="single" w:color="000000" w:themeColor="text1"/>
        </w:rPr>
        <w:t xml:space="preserve"> money in a diversified selection of securities;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(H)</w:t>
      </w:r>
      <w:r w:rsidRPr="006D4F72">
        <w:rPr>
          <w:color w:val="000000" w:themeColor="text1"/>
          <w:u w:color="000000" w:themeColor="text1"/>
        </w:rPr>
        <w:tab/>
      </w:r>
      <w:r w:rsidRPr="006D4F72">
        <w:rPr>
          <w:color w:val="000000" w:themeColor="text1"/>
          <w:u w:val="single" w:color="000000" w:themeColor="text1"/>
        </w:rPr>
        <w:t>the source, type, and amount of any income received in the previous year by the filer, a member of his immediate family, or a business with which the filer is associated 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or business that is derived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 xml:space="preserve">a contractual or </w:t>
      </w:r>
      <w:r w:rsidR="00447FE9">
        <w:rPr>
          <w:color w:val="000000" w:themeColor="text1"/>
          <w:u w:val="single" w:color="000000" w:themeColor="text1"/>
        </w:rPr>
        <w:t>employment</w:t>
      </w:r>
      <w:r w:rsidRPr="006D4F72">
        <w:rPr>
          <w:color w:val="000000" w:themeColor="text1"/>
          <w:u w:val="single" w:color="000000" w:themeColor="text1"/>
        </w:rPr>
        <w:t xml:space="preserve"> relationship to include consulting, acting as an independent contractor, salary, or any other arrangement from which </w:t>
      </w:r>
      <w:r w:rsidR="00447FE9">
        <w:rPr>
          <w:color w:val="000000" w:themeColor="text1"/>
          <w:u w:val="single" w:color="000000" w:themeColor="text1"/>
        </w:rPr>
        <w:t xml:space="preserve">payment in return for services or goods </w:t>
      </w:r>
      <w:r w:rsidRPr="006D4F72">
        <w:rPr>
          <w:color w:val="000000" w:themeColor="text1"/>
          <w:u w:val="single" w:color="000000" w:themeColor="text1"/>
        </w:rPr>
        <w:t>is derived, with a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direct payment from any governmental source to include federal sources, state sources, or sources which are political subdivisions of this </w:t>
      </w:r>
      <w:r w:rsidR="003949CE">
        <w:rPr>
          <w:color w:val="000000" w:themeColor="text1"/>
          <w:u w:val="single" w:color="000000" w:themeColor="text1"/>
        </w:rPr>
        <w:t>S</w:t>
      </w:r>
      <w:r w:rsidRPr="006D4F72">
        <w:rPr>
          <w:color w:val="000000" w:themeColor="text1"/>
          <w:u w:val="single" w:color="000000" w:themeColor="text1"/>
        </w:rPr>
        <w:t>tate;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any source funded in whole or in part by a contribution as defined in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100(9);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(4)</w:t>
      </w:r>
      <w:r w:rsidRPr="006D4F72">
        <w:rPr>
          <w:color w:val="000000" w:themeColor="text1"/>
          <w:u w:color="000000" w:themeColor="text1"/>
        </w:rPr>
        <w:tab/>
      </w:r>
      <w:r w:rsidRPr="006D4F72">
        <w:rPr>
          <w:color w:val="000000" w:themeColor="text1"/>
          <w:u w:val="single" w:color="000000" w:themeColor="text1"/>
        </w:rPr>
        <w:t>any source funded in whole or in part by an appropriation approved by the entity with which the filer serves.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strike/>
          <w:color w:val="000000" w:themeColor="text1"/>
          <w:u w:color="000000" w:themeColor="text1"/>
        </w:rPr>
        <w:t>(B)</w:t>
      </w:r>
      <w:r w:rsidR="0060446F">
        <w:rPr>
          <w:color w:val="000000" w:themeColor="text1"/>
          <w:u w:color="000000" w:themeColor="text1"/>
        </w:rPr>
        <w:tab/>
        <w:t>T</w:t>
      </w:r>
      <w:r w:rsidRPr="006D4F72">
        <w:rPr>
          <w:color w:val="000000" w:themeColor="text1"/>
          <w:u w:color="000000" w:themeColor="text1"/>
        </w:rPr>
        <w:t xml:space="preserve">his article does not require the disclosure of economic interests information concerning: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(1)</w:t>
      </w:r>
      <w:r w:rsidRPr="006D4F72">
        <w:rPr>
          <w:color w:val="000000" w:themeColor="text1"/>
          <w:u w:color="000000" w:themeColor="text1"/>
        </w:rPr>
        <w:tab/>
        <w:t xml:space="preserve">a spouse separated pursuant to a court order from the public official, public member, or public employee;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(2)</w:t>
      </w:r>
      <w:r w:rsidRPr="006D4F72">
        <w:rPr>
          <w:color w:val="000000" w:themeColor="text1"/>
          <w:u w:color="000000" w:themeColor="text1"/>
        </w:rPr>
        <w:tab/>
        <w:t xml:space="preserve">a former spouse;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(3)</w:t>
      </w:r>
      <w:r w:rsidRPr="006D4F72">
        <w:rPr>
          <w:color w:val="000000" w:themeColor="text1"/>
          <w:u w:color="000000" w:themeColor="text1"/>
        </w:rPr>
        <w:tab/>
        <w:t xml:space="preserve">a campaign contribution that is permitted and reported under Article 13 of this chapter; or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(4)</w:t>
      </w:r>
      <w:r w:rsidRPr="006D4F72">
        <w:rPr>
          <w:color w:val="000000" w:themeColor="text1"/>
          <w:u w:color="000000" w:themeColor="text1"/>
        </w:rPr>
        <w:tab/>
        <w:t>matters determined to require confidentiality pursuant to Section 2</w:t>
      </w:r>
      <w:r w:rsidR="008067C9">
        <w:rPr>
          <w:color w:val="000000" w:themeColor="text1"/>
          <w:u w:color="000000" w:themeColor="text1"/>
        </w:rPr>
        <w:noBreakHyphen/>
      </w:r>
      <w:r w:rsidRPr="006D4F72">
        <w:rPr>
          <w:color w:val="000000" w:themeColor="text1"/>
          <w:u w:color="000000" w:themeColor="text1"/>
        </w:rPr>
        <w:t>17</w:t>
      </w:r>
      <w:r w:rsidR="008067C9">
        <w:rPr>
          <w:color w:val="000000" w:themeColor="text1"/>
          <w:u w:color="000000" w:themeColor="text1"/>
        </w:rPr>
        <w:noBreakHyphen/>
      </w:r>
      <w:r w:rsidRPr="006D4F72">
        <w:rPr>
          <w:color w:val="000000" w:themeColor="text1"/>
          <w:u w:color="000000" w:themeColor="text1"/>
        </w:rPr>
        <w:t>90(E).”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3.</w:t>
      </w:r>
      <w:r w:rsidRPr="006D4F72">
        <w:rPr>
          <w:color w:val="000000" w:themeColor="text1"/>
          <w:u w:color="000000" w:themeColor="text1"/>
        </w:rPr>
        <w:tab/>
        <w:t>This act takes effect upon approval by the Governor</w:t>
      </w:r>
      <w:r>
        <w:rPr>
          <w:color w:val="000000" w:themeColor="text1"/>
          <w:u w:color="000000" w:themeColor="text1"/>
        </w:rPr>
        <w:t>.</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009" w:rsidRDefault="00684009" w:rsidP="00684009">
      <w:pPr>
        <w:suppressAutoHyphens/>
      </w:pPr>
    </w:p>
    <w:sectPr w:rsidR="00684009"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D63902-D40B-4DDB-A563-7CF0A8230C82}"/>
    <w:embedBold r:id="rId2" w:fontKey="{DC4FA1DA-2668-4E90-9682-6CFB68604A6B}"/>
  </w:font>
  <w:font w:name="Calibri">
    <w:panose1 w:val="020F0502020204030204"/>
    <w:charset w:val="00"/>
    <w:family w:val="swiss"/>
    <w:pitch w:val="variable"/>
    <w:sig w:usb0="E10002FF" w:usb1="4000ACFF" w:usb2="00000009" w:usb3="00000000" w:csb0="0000019F" w:csb1="00000000"/>
    <w:embedRegular r:id="rId3" w:fontKey="{D292A91D-0786-4AF8-BFBF-6A988341E29B}"/>
  </w:font>
  <w:font w:name="Segoe UI">
    <w:panose1 w:val="020B0502040204020203"/>
    <w:charset w:val="00"/>
    <w:family w:val="swiss"/>
    <w:pitch w:val="variable"/>
    <w:sig w:usb0="E10022FF" w:usb1="C000E47F" w:usb2="00000029" w:usb3="00000000" w:csb0="000001DF" w:csb1="00000000"/>
    <w:embedRegular r:id="rId4" w:fontKey="{4C1F9768-6D1D-429F-A141-F966E821A226}"/>
  </w:font>
  <w:font w:name="Cambria">
    <w:panose1 w:val="02040503050406030204"/>
    <w:charset w:val="00"/>
    <w:family w:val="roman"/>
    <w:pitch w:val="variable"/>
    <w:sig w:usb0="E00002FF" w:usb1="400004FF" w:usb2="00000000" w:usb3="00000000" w:csb0="0000019F" w:csb1="00000000"/>
    <w:embedRegular r:id="rId5" w:fontKey="{D6E2FBF2-5E5A-407F-8020-5EE761611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684009">
      <w:rPr>
        <w:noProof/>
      </w:rPr>
      <w:t>2</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6840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7D54"/>
    <w:rsid w:val="00517B0A"/>
    <w:rsid w:val="005273C6"/>
    <w:rsid w:val="00530A69"/>
    <w:rsid w:val="00545593"/>
    <w:rsid w:val="00570852"/>
    <w:rsid w:val="00577C6C"/>
    <w:rsid w:val="005C2FE2"/>
    <w:rsid w:val="005E2BC9"/>
    <w:rsid w:val="005F7E2E"/>
    <w:rsid w:val="0060446F"/>
    <w:rsid w:val="00605102"/>
    <w:rsid w:val="006215AA"/>
    <w:rsid w:val="00684009"/>
    <w:rsid w:val="006913C9"/>
    <w:rsid w:val="0069470D"/>
    <w:rsid w:val="006D0BF8"/>
    <w:rsid w:val="00734F00"/>
    <w:rsid w:val="00746E16"/>
    <w:rsid w:val="00761CCB"/>
    <w:rsid w:val="00773A07"/>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4D1AE-6B91-4D95-B460-4A19C139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8</Pages>
  <Words>2609</Words>
  <Characters>12863</Characters>
  <Application>Microsoft Office Word</Application>
  <DocSecurity>0</DocSecurity>
  <Lines>315</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(Feb. 4, 2015) - South Carolina Legislature Online</dc:title>
  <dc:creator>%USERNAME%</dc:creator>
  <cp:lastModifiedBy>Miriam Cook</cp:lastModifiedBy>
  <cp:revision>2</cp:revision>
  <cp:lastPrinted>2014-12-17T16:02:00Z</cp:lastPrinted>
  <dcterms:created xsi:type="dcterms:W3CDTF">2015-02-05T00:11:00Z</dcterms:created>
  <dcterms:modified xsi:type="dcterms:W3CDTF">2015-02-05T00:11:00Z</dcterms:modified>
</cp:coreProperties>
</file>