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7C0" w:rsidRDefault="006977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977C0" w:rsidRDefault="006977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2015</w:t>
      </w:r>
    </w:p>
    <w:p w:rsidR="006977C0" w:rsidRDefault="006977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7C0" w:rsidRPr="006977C0" w:rsidRDefault="006977C0" w:rsidP="006977C0">
      <w:pPr>
        <w:tabs>
          <w:tab w:val="right" w:pos="5933"/>
        </w:tabs>
        <w:suppressAutoHyphens/>
      </w:pPr>
      <w:r>
        <w:tab/>
      </w:r>
      <w:r>
        <w:rPr>
          <w:b/>
          <w:sz w:val="36"/>
        </w:rPr>
        <w:t>S. 339</w:t>
      </w:r>
    </w:p>
    <w:p w:rsidR="006977C0" w:rsidRDefault="006977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7C0" w:rsidRDefault="006977C0" w:rsidP="00697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Lourie and Scott</w:t>
      </w:r>
    </w:p>
    <w:p w:rsidR="006977C0" w:rsidRDefault="006977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7C0" w:rsidRDefault="006977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3/10/15--S.</w:t>
      </w:r>
    </w:p>
    <w:p w:rsidR="006977C0" w:rsidRDefault="006977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2015.</w:t>
      </w:r>
    </w:p>
    <w:p w:rsidR="006977C0" w:rsidRPr="006977C0" w:rsidRDefault="006977C0" w:rsidP="00697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77C0" w:rsidRDefault="006977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7C0" w:rsidRPr="006977C0" w:rsidRDefault="006977C0" w:rsidP="00697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6977C0" w:rsidRDefault="006977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339) </w:t>
      </w:r>
      <w:r w:rsidRPr="006977C0">
        <w:rPr>
          <w:color w:val="000000" w:themeColor="text1"/>
          <w:u w:color="000000" w:themeColor="text1"/>
        </w:rPr>
        <w:t>to amend the Code of Laws of South Carolina, 1976, so as to enact “Hope’s Law” by adding Section 44</w:t>
      </w:r>
      <w:r w:rsidRPr="006977C0">
        <w:rPr>
          <w:color w:val="000000" w:themeColor="text1"/>
          <w:u w:color="000000" w:themeColor="text1"/>
        </w:rPr>
        <w:noBreakHyphen/>
        <w:t>115</w:t>
      </w:r>
      <w:r w:rsidRPr="006977C0">
        <w:rPr>
          <w:color w:val="000000" w:themeColor="text1"/>
          <w:u w:color="000000" w:themeColor="text1"/>
        </w:rPr>
        <w:noBreakHyphen/>
        <w:t>160 so as to require mammogram</w:t>
      </w:r>
      <w:r>
        <w:t>, etc., respectfully</w:t>
      </w:r>
    </w:p>
    <w:p w:rsidR="006977C0" w:rsidRPr="006977C0" w:rsidRDefault="006977C0" w:rsidP="00697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977C0" w:rsidRDefault="006977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977C0" w:rsidRDefault="006977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7C0" w:rsidRDefault="006977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6977C0" w:rsidRPr="006977C0" w:rsidRDefault="006977C0" w:rsidP="00697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77C0" w:rsidRDefault="006977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77C0" w:rsidSect="006977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0390C" w:rsidRDefault="003039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567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77D" w:rsidRPr="00284A42" w:rsidRDefault="003F277D"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84A42">
        <w:rPr>
          <w:color w:val="000000" w:themeColor="text1"/>
          <w:u w:color="000000" w:themeColor="text1"/>
        </w:rPr>
        <w:t>TO AMEND THE CODE OF LAWS OF SOUTH CAROLINA, 1976, SO AS TO ENACT “HOPE</w:t>
      </w:r>
      <w:r w:rsidR="00C07549" w:rsidRPr="00C07549">
        <w:rPr>
          <w:color w:val="000000" w:themeColor="text1"/>
          <w:u w:color="000000" w:themeColor="text1"/>
        </w:rPr>
        <w:t>’</w:t>
      </w:r>
      <w:r w:rsidRPr="00284A42">
        <w:rPr>
          <w:color w:val="000000" w:themeColor="text1"/>
          <w:u w:color="000000" w:themeColor="text1"/>
        </w:rPr>
        <w:t>S LAW” BY ADDING SECTION 44</w:t>
      </w:r>
      <w:r w:rsidR="00C07549">
        <w:rPr>
          <w:color w:val="000000" w:themeColor="text1"/>
          <w:u w:color="000000" w:themeColor="text1"/>
        </w:rPr>
        <w:noBreakHyphen/>
      </w:r>
      <w:r w:rsidRPr="00284A42">
        <w:rPr>
          <w:color w:val="000000" w:themeColor="text1"/>
          <w:u w:color="000000" w:themeColor="text1"/>
        </w:rPr>
        <w:t>115</w:t>
      </w:r>
      <w:r w:rsidR="00C07549">
        <w:rPr>
          <w:color w:val="000000" w:themeColor="text1"/>
          <w:u w:color="000000" w:themeColor="text1"/>
        </w:rPr>
        <w:noBreakHyphen/>
      </w:r>
      <w:r w:rsidRPr="00284A42">
        <w:rPr>
          <w:color w:val="000000" w:themeColor="text1"/>
          <w:u w:color="000000" w:themeColor="text1"/>
        </w:rPr>
        <w:t>160 SO AS TO REQUIRE MAMMOGRAM PROVIDERS TO PROVIDE A MAMMOGRAM REPORT TO PATIENTS ABOUT BREAST DENSITY AND TO REQUIRE THESE PROVIDERS TO INCLUDE A CONSPICUOUS NOTICE WHEN A MAMMOGRAM SHOWS THE PRESENCE OF DENSE BREAST TISSUE</w:t>
      </w:r>
      <w:r>
        <w:rPr>
          <w:color w:val="000000" w:themeColor="text1"/>
          <w:u w:color="000000" w:themeColor="text1"/>
        </w:rP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277D" w:rsidRDefault="003F277D"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1C09">
        <w:rPr>
          <w:color w:val="000000" w:themeColor="text1"/>
          <w:u w:color="000000" w:themeColor="text1"/>
        </w:rPr>
        <w:t>Be it enacted by the General Assembly of the State of South Carolina:</w:t>
      </w:r>
    </w:p>
    <w:p w:rsidR="000A7894" w:rsidRDefault="000A7894"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894" w:rsidRDefault="000A7894"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This act is entitled “Hope</w:t>
      </w:r>
      <w:r w:rsidR="00C07549" w:rsidRPr="00C07549">
        <w:rPr>
          <w:color w:val="000000" w:themeColor="text1"/>
          <w:u w:color="000000" w:themeColor="text1"/>
        </w:rPr>
        <w:t>’</w:t>
      </w:r>
      <w:r>
        <w:rPr>
          <w:color w:val="000000" w:themeColor="text1"/>
          <w:u w:color="000000" w:themeColor="text1"/>
        </w:rPr>
        <w:t>s Law”.</w:t>
      </w:r>
    </w:p>
    <w:p w:rsidR="000A7894" w:rsidRDefault="000A7894"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277D" w:rsidRPr="007D1C09" w:rsidRDefault="003F277D"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0A7894">
        <w:rPr>
          <w:color w:val="000000" w:themeColor="text1"/>
          <w:u w:color="000000" w:themeColor="text1"/>
        </w:rPr>
        <w:t>2</w:t>
      </w:r>
      <w:r w:rsidRPr="007D1C09">
        <w:rPr>
          <w:color w:val="000000" w:themeColor="text1"/>
          <w:u w:color="000000" w:themeColor="text1"/>
        </w:rPr>
        <w:t>.</w:t>
      </w:r>
      <w:r>
        <w:rPr>
          <w:color w:val="000000" w:themeColor="text1"/>
          <w:u w:color="000000" w:themeColor="text1"/>
        </w:rPr>
        <w:tab/>
      </w:r>
      <w:r w:rsidRPr="007D1C09">
        <w:rPr>
          <w:color w:val="000000" w:themeColor="text1"/>
          <w:u w:color="000000" w:themeColor="text1"/>
        </w:rPr>
        <w:t>Chapter 115, Title 44 of the 1976 Code is amended by adding:</w:t>
      </w:r>
    </w:p>
    <w:p w:rsidR="003F277D" w:rsidRPr="007D1C09" w:rsidRDefault="003F277D"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277D" w:rsidRPr="007D1C09" w:rsidRDefault="003F277D"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1C09">
        <w:rPr>
          <w:color w:val="000000" w:themeColor="text1"/>
          <w:u w:color="000000" w:themeColor="text1"/>
        </w:rPr>
        <w:tab/>
        <w:t>“Section 44</w:t>
      </w:r>
      <w:r w:rsidR="00C07549">
        <w:rPr>
          <w:color w:val="000000" w:themeColor="text1"/>
          <w:u w:color="000000" w:themeColor="text1"/>
        </w:rPr>
        <w:noBreakHyphen/>
      </w:r>
      <w:r w:rsidRPr="007D1C09">
        <w:rPr>
          <w:color w:val="000000" w:themeColor="text1"/>
          <w:u w:color="000000" w:themeColor="text1"/>
        </w:rPr>
        <w:t>115</w:t>
      </w:r>
      <w:r w:rsidR="00C07549">
        <w:rPr>
          <w:color w:val="000000" w:themeColor="text1"/>
          <w:u w:color="000000" w:themeColor="text1"/>
        </w:rPr>
        <w:noBreakHyphen/>
      </w:r>
      <w:r w:rsidRPr="007D1C09">
        <w:rPr>
          <w:color w:val="000000" w:themeColor="text1"/>
          <w:u w:color="000000" w:themeColor="text1"/>
        </w:rPr>
        <w:t>160.</w:t>
      </w:r>
      <w:r w:rsidRPr="007D1C09">
        <w:rPr>
          <w:color w:val="000000" w:themeColor="text1"/>
          <w:u w:color="000000" w:themeColor="text1"/>
        </w:rPr>
        <w:tab/>
        <w:t xml:space="preserve">A mammography report must be provided to a patient by the mammogram provider, and this report must include information about breast density based on the requirements of the Breast Imaging Reporting and Data System established by the American College of Radiology. Where applicable, this report must include the following notice in conspicuous language: </w:t>
      </w:r>
      <w:r w:rsidR="00C07549" w:rsidRPr="00C07549">
        <w:rPr>
          <w:color w:val="000000" w:themeColor="text1"/>
          <w:u w:color="000000" w:themeColor="text1"/>
        </w:rPr>
        <w:t>‘</w:t>
      </w:r>
      <w:r w:rsidRPr="007D1C09">
        <w:rPr>
          <w:color w:val="000000" w:themeColor="text1"/>
          <w:u w:color="000000" w:themeColor="text1"/>
        </w:rPr>
        <w:t>Your mammogram shows that your breast tissue is dense.  Dense tissue is common and is not abnormal.  However, dense breast tissue can make it harder to evaluate the results of your mammogram and may also be associated with an increased risk of breast cancer.  This information about the results of your mammogram is given to you to raise your awareness and to inform your conversations with your doctor. Together, you can decide which screening options are right for you.  A report of your results was sent to your physician.</w:t>
      </w:r>
      <w:r w:rsidR="00C07549" w:rsidRPr="00C07549">
        <w:rPr>
          <w:color w:val="000000" w:themeColor="text1"/>
          <w:u w:color="000000" w:themeColor="text1"/>
        </w:rPr>
        <w:t>’</w:t>
      </w:r>
      <w:r>
        <w:rPr>
          <w:color w:val="000000" w:themeColor="text1"/>
          <w:u w:color="000000" w:themeColor="text1"/>
        </w:rPr>
        <w:t>”</w:t>
      </w:r>
    </w:p>
    <w:p w:rsidR="003F277D" w:rsidRPr="007D1C09" w:rsidRDefault="003F277D"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277D" w:rsidRDefault="000A7894"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3F277D" w:rsidRPr="007D1C09">
        <w:rPr>
          <w:color w:val="000000" w:themeColor="text1"/>
          <w:u w:color="000000" w:themeColor="text1"/>
        </w:rPr>
        <w:t>.</w:t>
      </w:r>
      <w:r w:rsidR="003F277D" w:rsidRPr="007D1C09">
        <w:rPr>
          <w:color w:val="000000" w:themeColor="text1"/>
          <w:u w:color="000000" w:themeColor="text1"/>
        </w:rPr>
        <w:tab/>
        <w:t>This act takes effect upon approval by the Governor</w:t>
      </w:r>
      <w:r w:rsidR="003F277D">
        <w:rPr>
          <w:color w:val="000000" w:themeColor="text1"/>
          <w:u w:color="000000" w:themeColor="text1"/>
        </w:rPr>
        <w:t>.</w:t>
      </w:r>
    </w:p>
    <w:p w:rsidR="00AE018B" w:rsidRDefault="00C075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4E6D" w:rsidRDefault="003A4E6D" w:rsidP="003A4E6D">
      <w:pPr>
        <w:suppressAutoHyphens/>
      </w:pPr>
    </w:p>
    <w:sectPr w:rsidR="003A4E6D" w:rsidSect="006977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711" w:rsidRDefault="00356711" w:rsidP="009F0C77">
      <w:r>
        <w:separator/>
      </w:r>
    </w:p>
  </w:endnote>
  <w:endnote w:type="continuationSeparator" w:id="0">
    <w:p w:rsidR="00356711" w:rsidRDefault="003567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7B9DEF-F2F0-4C44-A5AD-687EF194E542}"/>
    <w:embedBold r:id="rId2" w:fontKey="{F740211E-F4A7-458F-ADE1-B7857AF14BD4}"/>
  </w:font>
  <w:font w:name="Calibri">
    <w:panose1 w:val="020F0502020204030204"/>
    <w:charset w:val="00"/>
    <w:family w:val="swiss"/>
    <w:pitch w:val="variable"/>
    <w:sig w:usb0="E10002FF" w:usb1="4000ACFF" w:usb2="00000009" w:usb3="00000000" w:csb0="0000019F" w:csb1="00000000"/>
    <w:embedRegular r:id="rId3" w:fontKey="{59F37738-532E-4C4C-8DE7-CE2577277B4E}"/>
  </w:font>
  <w:font w:name="Segoe UI">
    <w:panose1 w:val="020B0502040204020203"/>
    <w:charset w:val="00"/>
    <w:family w:val="swiss"/>
    <w:pitch w:val="variable"/>
    <w:sig w:usb0="E10022FF" w:usb1="C000E47F" w:usb2="00000029" w:usb3="00000000" w:csb0="000001DF" w:csb1="00000000"/>
    <w:embedRegular r:id="rId4" w:fontKey="{156F720A-C2A0-42C4-BADD-664B717A4FB6}"/>
  </w:font>
  <w:font w:name="Cambria">
    <w:panose1 w:val="02040503050406030204"/>
    <w:charset w:val="00"/>
    <w:family w:val="roman"/>
    <w:pitch w:val="variable"/>
    <w:sig w:usb0="E00002FF" w:usb1="400004FF" w:usb2="00000000" w:usb3="00000000" w:csb0="0000019F" w:csb1="00000000"/>
    <w:embedRegular r:id="rId5" w:fontKey="{0A396C0F-70AD-4249-8FEB-FF58A51132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18B" w:rsidRPr="0030390C" w:rsidRDefault="0030390C" w:rsidP="0030390C">
    <w:pPr>
      <w:pStyle w:val="Footer"/>
      <w:tabs>
        <w:tab w:val="clear" w:pos="4680"/>
        <w:tab w:val="clear" w:pos="9360"/>
        <w:tab w:val="center" w:pos="2995"/>
      </w:tabs>
      <w:spacing w:before="120"/>
    </w:pPr>
    <w:r>
      <w:t>[339</w:t>
    </w:r>
    <w:r w:rsidR="006977C0">
      <w:t>-</w:t>
    </w:r>
    <w:r w:rsidR="006977C0">
      <w:fldChar w:fldCharType="begin"/>
    </w:r>
    <w:r w:rsidR="006977C0">
      <w:instrText xml:space="preserve"> PAGE  \* MERGEFORMAT </w:instrText>
    </w:r>
    <w:r w:rsidR="006977C0">
      <w:fldChar w:fldCharType="separate"/>
    </w:r>
    <w:r w:rsidR="0034774C">
      <w:rPr>
        <w:noProof/>
      </w:rPr>
      <w:t>1</w:t>
    </w:r>
    <w:r w:rsidR="006977C0">
      <w:fldChar w:fldCharType="end"/>
    </w:r>
    <w:r w:rsidR="006977C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7C0" w:rsidRPr="0030390C" w:rsidRDefault="006977C0" w:rsidP="0030390C">
    <w:pPr>
      <w:pStyle w:val="Footer"/>
      <w:tabs>
        <w:tab w:val="clear" w:pos="4680"/>
        <w:tab w:val="clear" w:pos="9360"/>
        <w:tab w:val="center" w:pos="2995"/>
      </w:tabs>
      <w:spacing w:before="120"/>
    </w:pPr>
    <w:r>
      <w:t>[339]</w:t>
    </w:r>
    <w:r>
      <w:tab/>
    </w:r>
    <w:r>
      <w:fldChar w:fldCharType="begin"/>
    </w:r>
    <w:r>
      <w:instrText xml:space="preserve"> PAGE  \* MERGEFORMAT </w:instrText>
    </w:r>
    <w:r>
      <w:fldChar w:fldCharType="separate"/>
    </w:r>
    <w:r w:rsidR="003A4E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711" w:rsidRDefault="00356711" w:rsidP="009F0C77">
      <w:r>
        <w:separator/>
      </w:r>
    </w:p>
  </w:footnote>
  <w:footnote w:type="continuationSeparator" w:id="0">
    <w:p w:rsidR="00356711" w:rsidRDefault="003567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17VR15"/>
    <w:docVar w:name="CoverBillType" w:val="b"/>
    <w:docVar w:name="docpath" w:val="L:\Council\bills\BH\26217VR15.DOCX"/>
    <w:docVar w:name="dvBillNumber" w:val="339"/>
    <w:docVar w:name="dvBillNumberPrefix" w:val="S. "/>
    <w:docVar w:name="dvOriginalBody" w:val="Senate"/>
    <w:docVar w:name="dvSteno" w:val="BH"/>
    <w:docVar w:name="NameofBody" w:val="s"/>
    <w:docVar w:name="vgroup2" w:val="Council"/>
  </w:docVars>
  <w:rsids>
    <w:rsidRoot w:val="00356711"/>
    <w:rsid w:val="00026C9A"/>
    <w:rsid w:val="000965A1"/>
    <w:rsid w:val="000A7894"/>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390C"/>
    <w:rsid w:val="00325348"/>
    <w:rsid w:val="0034774C"/>
    <w:rsid w:val="00356711"/>
    <w:rsid w:val="00393688"/>
    <w:rsid w:val="003A4E6D"/>
    <w:rsid w:val="003D411E"/>
    <w:rsid w:val="003E3C1E"/>
    <w:rsid w:val="003E6148"/>
    <w:rsid w:val="003F277D"/>
    <w:rsid w:val="00400EAA"/>
    <w:rsid w:val="0041760A"/>
    <w:rsid w:val="00423011"/>
    <w:rsid w:val="004809EE"/>
    <w:rsid w:val="00510FA5"/>
    <w:rsid w:val="00511EE9"/>
    <w:rsid w:val="00521E00"/>
    <w:rsid w:val="00577C6C"/>
    <w:rsid w:val="0058501B"/>
    <w:rsid w:val="0061228A"/>
    <w:rsid w:val="006215AA"/>
    <w:rsid w:val="006340D9"/>
    <w:rsid w:val="00643B8E"/>
    <w:rsid w:val="00665EBC"/>
    <w:rsid w:val="0069470D"/>
    <w:rsid w:val="006977C0"/>
    <w:rsid w:val="006A476C"/>
    <w:rsid w:val="006C5DB5"/>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D4B17"/>
    <w:rsid w:val="00AE018B"/>
    <w:rsid w:val="00B26FA6"/>
    <w:rsid w:val="00B741CB"/>
    <w:rsid w:val="00B84CEA"/>
    <w:rsid w:val="00B934F3"/>
    <w:rsid w:val="00BB6347"/>
    <w:rsid w:val="00BD2134"/>
    <w:rsid w:val="00C038D8"/>
    <w:rsid w:val="00C045DD"/>
    <w:rsid w:val="00C07549"/>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486214-45D5-456F-8608-315346039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F27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7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6761E-BD2B-4111-A5FD-C6E82C7CE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4509967B.dotm</Template>
  <TotalTime>0</TotalTime>
  <Pages>3</Pages>
  <Words>337</Words>
  <Characters>1666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339 Text of Previous Version (Mar. 10, 2015) - South Carolina Legislature Online</dc:title>
  <dc:subject/>
  <dc:creator>%USERNAME%</dc:creator>
  <cp:keywords/>
  <dc:description/>
  <cp:lastModifiedBy>Miriam Cook</cp:lastModifiedBy>
  <cp:revision>2</cp:revision>
  <cp:lastPrinted>2015-01-13T17:28:00Z</cp:lastPrinted>
  <dcterms:created xsi:type="dcterms:W3CDTF">2015-03-10T20:43:00Z</dcterms:created>
  <dcterms:modified xsi:type="dcterms:W3CDTF">2015-03-10T20:43:00Z</dcterms:modified>
</cp:coreProperties>
</file>