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52C2" w:rsidRDefault="008852C2" w:rsidP="00E8587C"/>
    <w:p w:rsidR="00E8587C" w:rsidRDefault="00E8587C" w:rsidP="00E8587C"/>
    <w:p w:rsidR="00E8587C" w:rsidRDefault="00E8587C" w:rsidP="00E8587C"/>
    <w:p w:rsidR="00E8587C" w:rsidRDefault="00E8587C" w:rsidP="00E8587C"/>
    <w:p w:rsidR="00E8587C" w:rsidRDefault="00E8587C" w:rsidP="00E8587C"/>
    <w:p w:rsidR="00E8587C" w:rsidRDefault="00E8587C" w:rsidP="00E8587C"/>
    <w:p w:rsidR="00E8587C" w:rsidRDefault="00E8587C" w:rsidP="00E8587C"/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852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64D0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409A1" w:rsidP="001F11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Start w:id="3" w:name="_GoBack"/>
      <w:bookmarkEnd w:id="2"/>
      <w:bookmarkEnd w:id="3"/>
      <w:r>
        <w:t>TO AMEND THE CODE OF LAWS OF SOUTH CAROLINA, 1976, BY ADDING SECTION 8</w:t>
      </w:r>
      <w:r w:rsidR="008D29E8">
        <w:noBreakHyphen/>
      </w:r>
      <w:r>
        <w:t>11</w:t>
      </w:r>
      <w:r w:rsidR="008D29E8">
        <w:noBreakHyphen/>
      </w:r>
      <w:r>
        <w:t xml:space="preserve">625 SO AS TO </w:t>
      </w:r>
      <w:r w:rsidR="00672718">
        <w:t>PROVIDE THAT STATE EMPLOYEES EARNING ANNUAL LEAVE AT THE RATE OF THIRTY DAYS A YEAR MUST RECEIVE A LUMP SUM PAYMENT FOR DAYS OF ANNUAL LEAVE FEWER THAN THIRTY DAYS OR DONATED BY THE EMPLOYEE IN A CALENDAR YEAR, TO PROVIDE ELIGIBILITY REQUIREMENTS, AND TO PROVIDE THAT SUCH PAYMENTS ARE NOT CONSIDERED EARNABLE COMPENSATION IN THE CALCULATION OF RETIREMENT BENEFITS.</w:t>
      </w:r>
    </w:p>
    <w:p w:rsidR="007409A1" w:rsidRDefault="007409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764D03" w:rsidRDefault="00764D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>Be it enacted by the General Assembly of the State of South Carolina:</w:t>
      </w:r>
    </w:p>
    <w:p w:rsidR="00764D03" w:rsidRDefault="00764D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4D03" w:rsidRDefault="00764D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409A1">
        <w:t>Article</w:t>
      </w:r>
      <w:r w:rsidR="00333F30">
        <w:t xml:space="preserve"> </w:t>
      </w:r>
      <w:r w:rsidR="00E8587C">
        <w:t>3</w:t>
      </w:r>
      <w:r w:rsidR="007409A1">
        <w:t>, Chapter 11, Title 8 of the 1976 Code is amended by adding:</w:t>
      </w:r>
    </w:p>
    <w:p w:rsidR="007409A1" w:rsidRDefault="007409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09A1" w:rsidRDefault="007409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8</w:t>
      </w:r>
      <w:r w:rsidR="008D29E8">
        <w:noBreakHyphen/>
      </w:r>
      <w:r>
        <w:t>11</w:t>
      </w:r>
      <w:r w:rsidR="008D29E8">
        <w:noBreakHyphen/>
      </w:r>
      <w:r>
        <w:t>625.</w:t>
      </w:r>
      <w:r>
        <w:tab/>
        <w:t>(A)</w:t>
      </w:r>
      <w:r>
        <w:tab/>
        <w:t xml:space="preserve">As used in this section, an </w:t>
      </w:r>
      <w:r w:rsidR="007E56C9" w:rsidRPr="007E56C9">
        <w:t>‘</w:t>
      </w:r>
      <w:r>
        <w:t>eligible employee</w:t>
      </w:r>
      <w:r w:rsidR="007E56C9" w:rsidRPr="007E56C9">
        <w:t>’</w:t>
      </w:r>
      <w:r>
        <w:t xml:space="preserve"> is a permanent fulltime employee of this State who for at least one calendar year</w:t>
      </w:r>
      <w:r w:rsidR="00672718">
        <w:t xml:space="preserve"> has</w:t>
      </w:r>
      <w:r>
        <w:t xml:space="preserve"> earned annual leave pursuant to Section 8</w:t>
      </w:r>
      <w:r w:rsidR="008D29E8">
        <w:noBreakHyphen/>
      </w:r>
      <w:r>
        <w:t>11</w:t>
      </w:r>
      <w:r w:rsidR="008D29E8">
        <w:noBreakHyphen/>
      </w:r>
      <w:r>
        <w:t>610 at the rate of thirty days a year</w:t>
      </w:r>
      <w:r w:rsidR="00672718">
        <w:t xml:space="preserve"> and who has not received an annual leave lump sum payment pursuant to Section 8-11-620.</w:t>
      </w:r>
    </w:p>
    <w:p w:rsidR="007409A1" w:rsidRDefault="007409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An eligible employee whose combined total of annual leave used and donated pursuant to Article 9 of this chapter in a calendar year is less than thirty days, must be paid a lump sum for annual leave days fewer than thirty used or donated in the calendar year, prorated for periods of </w:t>
      </w:r>
      <w:r w:rsidR="007E56C9">
        <w:t>less than one work day.  The eligible employ</w:t>
      </w:r>
      <w:r w:rsidR="00333F30">
        <w:t>ee</w:t>
      </w:r>
      <w:r w:rsidR="007E56C9" w:rsidRPr="007E56C9">
        <w:t>’</w:t>
      </w:r>
      <w:r w:rsidR="007E56C9">
        <w:t>s annual leave balance must be reduced to reflect paid leave.</w:t>
      </w:r>
    </w:p>
    <w:p w:rsidR="007E56C9" w:rsidRDefault="007E56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 xml:space="preserve">Notwithstanding any other provision of law, annual leave payments made pursuant to this section </w:t>
      </w:r>
      <w:r w:rsidR="00672718">
        <w:t xml:space="preserve">are not considered earnable </w:t>
      </w:r>
      <w:r w:rsidR="00672718">
        <w:lastRenderedPageBreak/>
        <w:t>compensation</w:t>
      </w:r>
      <w:r>
        <w:t xml:space="preserve"> for purposes of calculating retirement benefits paid pursuant to Chapters 1 and 11</w:t>
      </w:r>
      <w:r w:rsidR="00E8587C">
        <w:t>,</w:t>
      </w:r>
      <w:r>
        <w:t xml:space="preserve"> Title 9</w:t>
      </w:r>
      <w:r w:rsidR="00672718">
        <w:t xml:space="preserve"> and not subject to retirement contributions</w:t>
      </w:r>
      <w:r>
        <w:t>.”</w:t>
      </w:r>
    </w:p>
    <w:p w:rsidR="00764D03" w:rsidRDefault="00764D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4D03" w:rsidRDefault="00764D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E56C9">
        <w:t>2</w:t>
      </w:r>
      <w:r>
        <w:t>.</w:t>
      </w:r>
      <w:r>
        <w:tab/>
        <w:t xml:space="preserve">This act takes effect </w:t>
      </w:r>
      <w:r w:rsidR="00672718">
        <w:t>January 1, 2016, and first applies for annual leave not used or donated in calendar years beginning after 2015</w:t>
      </w:r>
      <w:r>
        <w:t>.</w:t>
      </w:r>
    </w:p>
    <w:p w:rsidR="00811A64" w:rsidRDefault="008D29E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852C2" w:rsidRDefault="008852C2" w:rsidP="008852C2">
      <w:pPr>
        <w:suppressAutoHyphens/>
      </w:pPr>
    </w:p>
    <w:sectPr w:rsidR="008852C2" w:rsidSect="008852C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4D03" w:rsidRDefault="00764D03" w:rsidP="009F0C77">
      <w:r>
        <w:separator/>
      </w:r>
    </w:p>
  </w:endnote>
  <w:endnote w:type="continuationSeparator" w:id="0">
    <w:p w:rsidR="00764D03" w:rsidRDefault="00764D0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C2EA1B-A5B0-41BE-A785-C26EED395D78}"/>
    <w:embedBold r:id="rId2" w:fontKey="{11B424BF-67B5-4FEC-B1D0-8392731639C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2B34AF4-ECC8-42A1-8008-5283929CE7A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D7E0358-EA18-44DC-AEF0-D2E072C6C8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CD595E4-9BC5-427A-A8FA-B93B54939F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1A64" w:rsidRPr="008852C2" w:rsidRDefault="008852C2" w:rsidP="008852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F11D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4D03" w:rsidRDefault="00764D03" w:rsidP="009F0C77">
      <w:r>
        <w:separator/>
      </w:r>
    </w:p>
  </w:footnote>
  <w:footnote w:type="continuationSeparator" w:id="0">
    <w:p w:rsidR="00764D03" w:rsidRDefault="00764D0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9108HTC15"/>
    <w:docVar w:name="CoverBillType" w:val="b"/>
    <w:docVar w:name="docpath" w:val="L:\Council\bills\BBM\9108HTC15.DOCX"/>
    <w:docVar w:name="dvBillNumber" w:val="340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764D03"/>
    <w:rsid w:val="00026C9A"/>
    <w:rsid w:val="000965A1"/>
    <w:rsid w:val="000E1785"/>
    <w:rsid w:val="000E6BBB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F11D2"/>
    <w:rsid w:val="002037CA"/>
    <w:rsid w:val="002047A2"/>
    <w:rsid w:val="002321B6"/>
    <w:rsid w:val="0023696B"/>
    <w:rsid w:val="002478AE"/>
    <w:rsid w:val="00250967"/>
    <w:rsid w:val="002759C5"/>
    <w:rsid w:val="00277DEE"/>
    <w:rsid w:val="00280D88"/>
    <w:rsid w:val="00294ABE"/>
    <w:rsid w:val="002A3EB4"/>
    <w:rsid w:val="00325348"/>
    <w:rsid w:val="00333F30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72718"/>
    <w:rsid w:val="0069470D"/>
    <w:rsid w:val="006A476C"/>
    <w:rsid w:val="006C6A93"/>
    <w:rsid w:val="006E02F9"/>
    <w:rsid w:val="007409A1"/>
    <w:rsid w:val="00753C04"/>
    <w:rsid w:val="00756946"/>
    <w:rsid w:val="00757F80"/>
    <w:rsid w:val="00764D03"/>
    <w:rsid w:val="00771EEC"/>
    <w:rsid w:val="00786819"/>
    <w:rsid w:val="007A325A"/>
    <w:rsid w:val="007E56C9"/>
    <w:rsid w:val="007F1523"/>
    <w:rsid w:val="007F509E"/>
    <w:rsid w:val="007F5799"/>
    <w:rsid w:val="007F6947"/>
    <w:rsid w:val="00811A64"/>
    <w:rsid w:val="00872729"/>
    <w:rsid w:val="008852C2"/>
    <w:rsid w:val="008D29E8"/>
    <w:rsid w:val="008F4429"/>
    <w:rsid w:val="00932670"/>
    <w:rsid w:val="009352BB"/>
    <w:rsid w:val="00957F93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121D4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8587C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7EA124-465D-4FE8-ADDE-3D68417FC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29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9E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8F799E-D6A2-49E9-8CB8-6EF693F03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470C884C.dotm</Template>
  <TotalTime>0</TotalTime>
  <Pages>2</Pages>
  <Words>266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340 Text of Previous Version (Jan. 15, 2015) - South Carolina Legislature Online</dc:title>
  <dc:subject/>
  <dc:creator>BRENDA MELTON</dc:creator>
  <cp:keywords/>
  <dc:description/>
  <cp:lastModifiedBy>N Cumfer</cp:lastModifiedBy>
  <cp:revision>3</cp:revision>
  <cp:lastPrinted>2015-01-14T17:15:00Z</cp:lastPrinted>
  <dcterms:created xsi:type="dcterms:W3CDTF">2015-01-15T16:48:00Z</dcterms:created>
  <dcterms:modified xsi:type="dcterms:W3CDTF">2015-02-09T18:53:00Z</dcterms:modified>
</cp:coreProperties>
</file>