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5B2" w:rsidRDefault="00AE25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E2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6F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6733">
        <w:rPr>
          <w:color w:val="000000" w:themeColor="text1"/>
          <w:u w:color="000000" w:themeColor="text1"/>
        </w:rPr>
        <w:t xml:space="preserve">TO AMEND THE CODE OF LAWS OF SOUTH CAROLINA, 1976, BY ENACTING THE </w:t>
      </w:r>
      <w:r w:rsidR="004D34E6">
        <w:rPr>
          <w:color w:val="000000" w:themeColor="text1"/>
          <w:u w:color="000000" w:themeColor="text1"/>
        </w:rPr>
        <w:t>“</w:t>
      </w:r>
      <w:r w:rsidRPr="00EE6733">
        <w:rPr>
          <w:color w:val="000000" w:themeColor="text1"/>
          <w:u w:color="000000" w:themeColor="text1"/>
        </w:rPr>
        <w:t xml:space="preserve">SOUTH CAROLINA </w:t>
      </w:r>
      <w:r w:rsidR="00185DF3">
        <w:rPr>
          <w:color w:val="000000" w:themeColor="text1"/>
          <w:u w:color="000000" w:themeColor="text1"/>
        </w:rPr>
        <w:t xml:space="preserve">UNIFORM </w:t>
      </w:r>
      <w:r w:rsidRPr="00EE6733">
        <w:rPr>
          <w:color w:val="000000" w:themeColor="text1"/>
          <w:u w:color="000000" w:themeColor="text1"/>
        </w:rPr>
        <w:t>FIDUCIARY ACCESS TO DIGITAL ASSETS ACT</w:t>
      </w:r>
      <w:r w:rsidR="004D34E6">
        <w:rPr>
          <w:color w:val="000000" w:themeColor="text1"/>
          <w:u w:color="000000" w:themeColor="text1"/>
        </w:rPr>
        <w:t>”</w:t>
      </w:r>
      <w:r w:rsidRPr="00EE6733">
        <w:rPr>
          <w:color w:val="000000" w:themeColor="text1"/>
          <w:u w:color="000000" w:themeColor="text1"/>
        </w:rPr>
        <w:t xml:space="preserve"> </w:t>
      </w:r>
      <w:r w:rsidR="00185DF3">
        <w:rPr>
          <w:color w:val="000000" w:themeColor="text1"/>
          <w:u w:color="000000" w:themeColor="text1"/>
        </w:rPr>
        <w:t xml:space="preserve">BY ADDING PART 10 TO ARTICLE 2, CHAPTER 2, TITLE 62 </w:t>
      </w:r>
      <w:r w:rsidRPr="00EE6733">
        <w:rPr>
          <w:color w:val="000000" w:themeColor="text1"/>
          <w:u w:color="000000" w:themeColor="text1"/>
        </w:rPr>
        <w:t xml:space="preserve">SO AS TO ESTABLISH A FRAMEWORK FOR THE MANAGEMENT AND DISPOSITION OF DIGITAL ASSETS UPON DEATH OR INCAPACITATION; </w:t>
      </w:r>
      <w:r w:rsidR="00017F6F">
        <w:rPr>
          <w:color w:val="000000" w:themeColor="text1"/>
          <w:u w:color="000000" w:themeColor="text1"/>
        </w:rPr>
        <w:t xml:space="preserve">TO </w:t>
      </w:r>
      <w:r w:rsidRPr="00EE6733">
        <w:rPr>
          <w:color w:val="000000" w:themeColor="text1"/>
          <w:u w:color="000000" w:themeColor="text1"/>
        </w:rPr>
        <w:t>DEFINE TERMS; TO SET FORTH THE APPLICABILITY OF THE ACT TO FIDUCIARIES, AGENTS, PERSONAL REPRESENTATIVES, CONSERVATORS, GUARDIANS, AND TRUSTEES; TO PROVIDE THAT THE ACT DOES NOT APPLY TO A DIGITAL ASSET OF AN EMPLOYER THAT IS USED BY AN EMPLOYEE IN THE ORDINARY COURSE OF BUSINESS; TO ENUMERATE THE RIGHTS AND LIMITATIONS OF A PERSONAL REPRESENTATIVE OF A DECEDENT TO ACCESS THE ELECTRONIC COMMUNICATIONS OR DIGITAL ASSETS OF THE DECEDENT; TO PERMIT A COURT TO GRANT A CONSERVATOR OR GUARDIAN THE RIGHT TO ACCESS ELECTRONIC COMMUNICATIONS OF A PROTECTED PERSON AFTER A HEARING CONDUCTED PURSUANT TO APPLICABLE STATE LAW; TO ENUMERATE THE RIGHTS AND LIMITATIONS OF AN AGENT TO ACCESS A PRINCIPAL</w:t>
      </w:r>
      <w:r w:rsidR="00A362B4" w:rsidRPr="00A362B4">
        <w:rPr>
          <w:color w:val="000000" w:themeColor="text1"/>
          <w:u w:color="000000" w:themeColor="text1"/>
        </w:rPr>
        <w:t>’</w:t>
      </w:r>
      <w:r w:rsidRPr="00EE6733">
        <w:rPr>
          <w:color w:val="000000" w:themeColor="text1"/>
          <w:u w:color="000000" w:themeColor="text1"/>
        </w:rPr>
        <w:t>S ELECTRONIC COMMUNICATIONS AND DIGITAL ASSETS; TO ENUMERATE THE RIGHTS AND LIMITATIONS OF A TRU</w:t>
      </w:r>
      <w:r w:rsidR="00185DF3">
        <w:rPr>
          <w:color w:val="000000" w:themeColor="text1"/>
          <w:u w:color="000000" w:themeColor="text1"/>
        </w:rPr>
        <w:t>STEE, OR SUCCESSOR OF A TRUSTEE</w:t>
      </w:r>
      <w:r w:rsidRPr="00EE6733">
        <w:rPr>
          <w:color w:val="000000" w:themeColor="text1"/>
          <w:u w:color="000000" w:themeColor="text1"/>
        </w:rPr>
        <w:t xml:space="preserve"> TO ACCESS THE ELECTRONIC COMMUNICATIONS AND DIGITAL ASSETS OF AN ACCOUNT HOLDER OR SUCCESSOR ACCOUNT HOLDER; TO PROVIDE THAT A FIDUCIARY WHO IS AN ACCOUNT HOLDER OR HAS THE RIGHT UNDER TH</w:t>
      </w:r>
      <w:r w:rsidR="00185DF3">
        <w:rPr>
          <w:color w:val="000000" w:themeColor="text1"/>
          <w:u w:color="000000" w:themeColor="text1"/>
        </w:rPr>
        <w:t>IS ACT</w:t>
      </w:r>
      <w:r w:rsidRPr="00EE6733">
        <w:rPr>
          <w:color w:val="000000" w:themeColor="text1"/>
          <w:u w:color="000000" w:themeColor="text1"/>
        </w:rPr>
        <w:t xml:space="preserve"> TO ACCESS AN ACCOUNT HOLDER</w:t>
      </w:r>
      <w:r w:rsidR="00A362B4" w:rsidRPr="00A362B4">
        <w:rPr>
          <w:color w:val="000000" w:themeColor="text1"/>
          <w:u w:color="000000" w:themeColor="text1"/>
        </w:rPr>
        <w:t>’</w:t>
      </w:r>
      <w:r w:rsidRPr="00EE6733">
        <w:rPr>
          <w:color w:val="000000" w:themeColor="text1"/>
          <w:u w:color="000000" w:themeColor="text1"/>
        </w:rPr>
        <w:t>S DIGITAL ASSETS MAY DO SO, SUBJECT TO CERTAIN LIMITATIONS; TO PROVIDE THAT AN ACCOUNT HOLDER MAY LIMIT A FIDUCIARY</w:t>
      </w:r>
      <w:r w:rsidR="00A362B4" w:rsidRPr="00A362B4">
        <w:rPr>
          <w:color w:val="000000" w:themeColor="text1"/>
          <w:u w:color="000000" w:themeColor="text1"/>
        </w:rPr>
        <w:t>’</w:t>
      </w:r>
      <w:r w:rsidRPr="00EE6733">
        <w:rPr>
          <w:color w:val="000000" w:themeColor="text1"/>
          <w:u w:color="000000" w:themeColor="text1"/>
        </w:rPr>
        <w:t>S ACCESS TO ANY DIGITAL ASSET BY AFFIRMATIVE ACT, SEPARATE FROM HIS OR HER ASSENT TO OTHER PROVISIONS, IN A TERMS</w:t>
      </w:r>
      <w:r w:rsidR="00A362B4">
        <w:rPr>
          <w:color w:val="000000" w:themeColor="text1"/>
          <w:u w:color="000000" w:themeColor="text1"/>
        </w:rPr>
        <w:noBreakHyphen/>
      </w:r>
      <w:r w:rsidRPr="00EE6733">
        <w:rPr>
          <w:color w:val="000000" w:themeColor="text1"/>
          <w:u w:color="000000" w:themeColor="text1"/>
        </w:rPr>
        <w:t>OF</w:t>
      </w:r>
      <w:r w:rsidR="00A362B4">
        <w:rPr>
          <w:color w:val="000000" w:themeColor="text1"/>
          <w:u w:color="000000" w:themeColor="text1"/>
        </w:rPr>
        <w:noBreakHyphen/>
      </w:r>
      <w:r w:rsidRPr="00EE6733">
        <w:rPr>
          <w:color w:val="000000" w:themeColor="text1"/>
          <w:u w:color="000000" w:themeColor="text1"/>
        </w:rPr>
        <w:t>SERVICE AGREEMENT; TO SPECIFY WHEN A PROVISION IN A TERMS</w:t>
      </w:r>
      <w:r w:rsidR="00A362B4">
        <w:rPr>
          <w:color w:val="000000" w:themeColor="text1"/>
          <w:u w:color="000000" w:themeColor="text1"/>
        </w:rPr>
        <w:noBreakHyphen/>
      </w:r>
      <w:r w:rsidRPr="00EE6733">
        <w:rPr>
          <w:color w:val="000000" w:themeColor="text1"/>
          <w:u w:color="000000" w:themeColor="text1"/>
        </w:rPr>
        <w:t>OF</w:t>
      </w:r>
      <w:r w:rsidR="00A362B4">
        <w:rPr>
          <w:color w:val="000000" w:themeColor="text1"/>
          <w:u w:color="000000" w:themeColor="text1"/>
        </w:rPr>
        <w:noBreakHyphen/>
      </w:r>
      <w:r w:rsidRPr="00EE6733">
        <w:rPr>
          <w:color w:val="000000" w:themeColor="text1"/>
          <w:u w:color="000000" w:themeColor="text1"/>
        </w:rPr>
        <w:t>SERVICE AGREEMENT IS VOID AS AGAINST THE PUBLIC POLICY OF SOUTH CAROLINA; TO PROVIDE THAT A CHOICE</w:t>
      </w:r>
      <w:r w:rsidR="00A362B4">
        <w:rPr>
          <w:color w:val="000000" w:themeColor="text1"/>
          <w:u w:color="000000" w:themeColor="text1"/>
        </w:rPr>
        <w:noBreakHyphen/>
      </w:r>
      <w:r w:rsidRPr="00EE6733">
        <w:rPr>
          <w:color w:val="000000" w:themeColor="text1"/>
          <w:u w:color="000000" w:themeColor="text1"/>
        </w:rPr>
        <w:t>OF</w:t>
      </w:r>
      <w:r w:rsidR="00A362B4">
        <w:rPr>
          <w:color w:val="000000" w:themeColor="text1"/>
          <w:u w:color="000000" w:themeColor="text1"/>
        </w:rPr>
        <w:noBreakHyphen/>
      </w:r>
      <w:r w:rsidRPr="00EE6733">
        <w:rPr>
          <w:color w:val="000000" w:themeColor="text1"/>
          <w:u w:color="000000" w:themeColor="text1"/>
        </w:rPr>
        <w:t>LAW PROVISION IN AN AGREEMENT IS UNENFORCEABLE TO THE EXTENT THAT IT LIMITS A FIDUCIARY</w:t>
      </w:r>
      <w:r w:rsidR="00A362B4" w:rsidRPr="00A362B4">
        <w:rPr>
          <w:color w:val="000000" w:themeColor="text1"/>
          <w:u w:color="000000" w:themeColor="text1"/>
        </w:rPr>
        <w:t>’</w:t>
      </w:r>
      <w:r w:rsidRPr="00EE6733">
        <w:rPr>
          <w:color w:val="000000" w:themeColor="text1"/>
          <w:u w:color="000000" w:themeColor="text1"/>
        </w:rPr>
        <w:t>S ACCE</w:t>
      </w:r>
      <w:r w:rsidR="00185DF3">
        <w:rPr>
          <w:color w:val="000000" w:themeColor="text1"/>
          <w:u w:color="000000" w:themeColor="text1"/>
        </w:rPr>
        <w:t>SS TO A DIGITAL ASSET UNDER THIS ACT</w:t>
      </w:r>
      <w:r w:rsidRPr="00EE6733">
        <w:rPr>
          <w:color w:val="000000" w:themeColor="text1"/>
          <w:u w:color="000000" w:themeColor="text1"/>
        </w:rPr>
        <w:t>; TO ALLOW A FIDUCIARY WITH AUTHORITY OVER THE PROPERTY OF A DECEDENT, PROTECTED PERSON, PRINCIPAL, OR SETTLOR TO ACCESS TANGIBLE PROPERTY CONTAINING DIGITAL ASSETS; TO SPECIFY THE DOCUMENTS OR INSTRUMENTS THAT A FIDUCIARY MUST PROVIDE TO A CUSTODIAN IN ORDER TO ACCESS, CONTROL, OR COPY A DIGITAL ASSET; TO PROVIDE THAT A CUSTODIAN MUST COMPLY WITH A REQUEST MADE PURSUANT TO THIS SECTION WITHIN SIXTY DAYS OF RECEIPT OF THE REQUEST; TO REQUIRE THAT THE PROVISIONS OF THIS ACT BE APPLIED AND CONSTRUED SO AS TO PROMOTE UNIFORMITY OF LAW AMONG THE STATES; AND TO ESTABLISH CONFORMITY WITH FEDERAL REQUIREMENTS RELATED TO ELECTRONIC SIGNATURES AND RECORDS.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6F6A" w:rsidRDefault="005D6F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6F6A" w:rsidRDefault="005D6F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1.</w:t>
      </w:r>
      <w:r w:rsidRPr="00EE6733">
        <w:rPr>
          <w:color w:val="000000" w:themeColor="text1"/>
          <w:u w:color="000000" w:themeColor="text1"/>
        </w:rPr>
        <w:tab/>
        <w:t>This act may be cited as the “South Carolina Uniform Fiduciar</w:t>
      </w:r>
      <w:r w:rsidR="004D34E6">
        <w:rPr>
          <w:color w:val="000000" w:themeColor="text1"/>
          <w:u w:color="000000" w:themeColor="text1"/>
        </w:rPr>
        <w:t>y Access to Digital Assets Act”</w:t>
      </w:r>
      <w:r w:rsidRPr="00EE6733">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2.</w:t>
      </w:r>
      <w:r w:rsidRPr="00EE6733">
        <w:rPr>
          <w:color w:val="000000" w:themeColor="text1"/>
          <w:u w:color="000000" w:themeColor="text1"/>
        </w:rPr>
        <w:tab/>
        <w:t>Article 2, Chapter 2, Title 62 of the 1976 Code is amended by adding:</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E6733">
        <w:rPr>
          <w:color w:val="000000" w:themeColor="text1"/>
          <w:u w:color="000000" w:themeColor="text1"/>
        </w:rPr>
        <w:t>Part 10</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E6733">
        <w:rPr>
          <w:color w:val="000000" w:themeColor="text1"/>
          <w:u w:color="000000" w:themeColor="text1"/>
        </w:rPr>
        <w:t>Uniform Fiduciary Access to Digital Assets</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sidR="00A362B4">
        <w:rPr>
          <w:color w:val="000000" w:themeColor="text1"/>
          <w:u w:color="000000" w:themeColor="text1"/>
        </w:rPr>
        <w:noBreakHyphen/>
      </w:r>
      <w:r w:rsidRPr="00EE6733">
        <w:rPr>
          <w:color w:val="000000" w:themeColor="text1"/>
          <w:u w:color="000000" w:themeColor="text1"/>
        </w:rPr>
        <w:t>2</w:t>
      </w:r>
      <w:r w:rsidR="00A362B4">
        <w:rPr>
          <w:color w:val="000000" w:themeColor="text1"/>
          <w:u w:color="000000" w:themeColor="text1"/>
        </w:rPr>
        <w:noBreakHyphen/>
      </w:r>
      <w:r w:rsidRPr="00EE6733">
        <w:rPr>
          <w:color w:val="000000" w:themeColor="text1"/>
          <w:u w:color="000000" w:themeColor="text1"/>
        </w:rPr>
        <w:t>1010.</w:t>
      </w:r>
      <w:r w:rsidRPr="00EE6733">
        <w:rPr>
          <w:color w:val="000000" w:themeColor="text1"/>
          <w:u w:color="000000" w:themeColor="text1"/>
        </w:rPr>
        <w:tab/>
        <w:t>As used in this part: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(1)</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Account holder</w:t>
      </w:r>
      <w:r w:rsidR="00A362B4" w:rsidRPr="00A362B4">
        <w:rPr>
          <w:color w:val="000000" w:themeColor="text1"/>
          <w:u w:color="000000" w:themeColor="text1"/>
        </w:rPr>
        <w:t>’</w:t>
      </w:r>
      <w:r w:rsidRPr="00EE6733">
        <w:rPr>
          <w:color w:val="000000" w:themeColor="text1"/>
          <w:u w:color="000000" w:themeColor="text1"/>
        </w:rPr>
        <w:t xml:space="preserve"> means</w:t>
      </w:r>
      <w:r w:rsidR="004D34E6">
        <w:rPr>
          <w:color w:val="000000" w:themeColor="text1"/>
          <w:u w:color="000000" w:themeColor="text1"/>
        </w:rPr>
        <w:t xml:space="preserve"> a</w:t>
      </w:r>
      <w:r w:rsidRPr="00EE6733">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(a)</w:t>
      </w:r>
      <w:r w:rsidRPr="00EE6733">
        <w:rPr>
          <w:color w:val="000000" w:themeColor="text1"/>
          <w:u w:color="000000" w:themeColor="text1"/>
        </w:rPr>
        <w:tab/>
        <w:t>person that has entered into a terms</w:t>
      </w:r>
      <w:r w:rsidR="00A362B4">
        <w:rPr>
          <w:color w:val="000000" w:themeColor="text1"/>
          <w:u w:color="000000" w:themeColor="text1"/>
        </w:rPr>
        <w:noBreakHyphen/>
      </w:r>
      <w:r w:rsidRPr="00EE6733">
        <w:rPr>
          <w:color w:val="000000" w:themeColor="text1"/>
          <w:u w:color="000000" w:themeColor="text1"/>
        </w:rPr>
        <w:t>of</w:t>
      </w:r>
      <w:r w:rsidR="00A362B4">
        <w:rPr>
          <w:color w:val="000000" w:themeColor="text1"/>
          <w:u w:color="000000" w:themeColor="text1"/>
        </w:rPr>
        <w:noBreakHyphen/>
      </w:r>
      <w:r w:rsidRPr="00EE6733">
        <w:rPr>
          <w:color w:val="000000" w:themeColor="text1"/>
          <w:u w:color="000000" w:themeColor="text1"/>
        </w:rPr>
        <w:t>service agreement with a custodian; or</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(b)</w:t>
      </w:r>
      <w:r w:rsidRPr="00EE6733">
        <w:rPr>
          <w:color w:val="000000" w:themeColor="text1"/>
          <w:u w:color="000000" w:themeColor="text1"/>
        </w:rPr>
        <w:tab/>
        <w:t>fiduciary for a person descri</w:t>
      </w:r>
      <w:r w:rsidR="0053110A">
        <w:rPr>
          <w:color w:val="000000" w:themeColor="text1"/>
          <w:u w:color="000000" w:themeColor="text1"/>
        </w:rPr>
        <w:t>bed in subitem (a).</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(2)</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Agent</w:t>
      </w:r>
      <w:r w:rsidR="00A362B4" w:rsidRPr="00A362B4">
        <w:rPr>
          <w:color w:val="000000" w:themeColor="text1"/>
          <w:u w:color="000000" w:themeColor="text1"/>
        </w:rPr>
        <w:t>’</w:t>
      </w:r>
      <w:r w:rsidRPr="00EE6733">
        <w:rPr>
          <w:color w:val="000000" w:themeColor="text1"/>
          <w:u w:color="000000" w:themeColor="text1"/>
        </w:rPr>
        <w:t xml:space="preserve"> means a person granted authority to act for a principal under a power of attorney whether the person is de</w:t>
      </w:r>
      <w:r w:rsidR="00017F6F">
        <w:rPr>
          <w:color w:val="000000" w:themeColor="text1"/>
          <w:u w:color="000000" w:themeColor="text1"/>
        </w:rPr>
        <w:t>signated</w:t>
      </w:r>
      <w:r w:rsidRPr="00EE6733">
        <w:rPr>
          <w:color w:val="000000" w:themeColor="text1"/>
          <w:u w:color="000000" w:themeColor="text1"/>
        </w:rPr>
        <w:t xml:space="preserve"> an agent, attorney in fact or otherwise</w:t>
      </w:r>
      <w:r w:rsidR="00A94147">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(3)</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Carries</w:t>
      </w:r>
      <w:r w:rsidR="00A362B4" w:rsidRPr="00A362B4">
        <w:rPr>
          <w:color w:val="000000" w:themeColor="text1"/>
          <w:u w:color="000000" w:themeColor="text1"/>
        </w:rPr>
        <w:t>’</w:t>
      </w:r>
      <w:r w:rsidRPr="00EE6733">
        <w:rPr>
          <w:color w:val="000000" w:themeColor="text1"/>
          <w:u w:color="000000" w:themeColor="text1"/>
        </w:rPr>
        <w:t xml:space="preserve"> means engages in the transmission of electronic communications</w:t>
      </w:r>
      <w:r w:rsidR="00A94147">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(4)</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Catalog of electronic communications</w:t>
      </w:r>
      <w:r w:rsidR="00A362B4" w:rsidRPr="00A362B4">
        <w:rPr>
          <w:color w:val="000000" w:themeColor="text1"/>
          <w:u w:color="000000" w:themeColor="text1"/>
        </w:rPr>
        <w:t>’</w:t>
      </w:r>
      <w:r w:rsidRPr="00EE6733">
        <w:rPr>
          <w:color w:val="000000" w:themeColor="text1"/>
          <w:u w:color="000000" w:themeColor="text1"/>
        </w:rPr>
        <w:t xml:space="preserve"> means information that identifies each person with which an account holder has had an electronic communication, the time and date of the communication</w:t>
      </w:r>
      <w:r w:rsidR="004D34E6">
        <w:rPr>
          <w:color w:val="000000" w:themeColor="text1"/>
          <w:u w:color="000000" w:themeColor="text1"/>
        </w:rPr>
        <w:t>,</w:t>
      </w:r>
      <w:r w:rsidRPr="00EE6733">
        <w:rPr>
          <w:color w:val="000000" w:themeColor="text1"/>
          <w:u w:color="000000" w:themeColor="text1"/>
        </w:rPr>
        <w:t xml:space="preserve"> and the electronic address of the person</w:t>
      </w:r>
      <w:r w:rsidR="00A94147">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(5)</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Conservator</w:t>
      </w:r>
      <w:r w:rsidR="00A362B4" w:rsidRPr="00A362B4">
        <w:rPr>
          <w:color w:val="000000" w:themeColor="text1"/>
          <w:u w:color="000000" w:themeColor="text1"/>
        </w:rPr>
        <w:t>’</w:t>
      </w:r>
      <w:r w:rsidRPr="00EE6733">
        <w:rPr>
          <w:color w:val="000000" w:themeColor="text1"/>
          <w:u w:color="000000" w:themeColor="text1"/>
        </w:rPr>
        <w:t xml:space="preserve"> means a person appointed by a court to manage the estate of a living individual</w:t>
      </w:r>
      <w:r w:rsidR="00A94147">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(6)</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Content of an electronic communication</w:t>
      </w:r>
      <w:r w:rsidR="00A362B4" w:rsidRPr="00A362B4">
        <w:rPr>
          <w:color w:val="000000" w:themeColor="text1"/>
          <w:u w:color="000000" w:themeColor="text1"/>
        </w:rPr>
        <w:t>’</w:t>
      </w:r>
      <w:r w:rsidRPr="00EE6733">
        <w:rPr>
          <w:color w:val="000000" w:themeColor="text1"/>
          <w:u w:color="000000" w:themeColor="text1"/>
        </w:rPr>
        <w:t xml:space="preserve"> means information concerning the substance or meaning of the communication that</w:t>
      </w:r>
      <w:r w:rsidR="00D90C35">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(a)</w:t>
      </w:r>
      <w:r w:rsidRPr="00EE6733">
        <w:rPr>
          <w:color w:val="000000" w:themeColor="text1"/>
          <w:u w:color="000000" w:themeColor="text1"/>
        </w:rPr>
        <w:tab/>
        <w:t>has been sent or received by the account holder;</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(b)</w:t>
      </w:r>
      <w:r w:rsidRPr="00EE6733">
        <w:rPr>
          <w:color w:val="000000" w:themeColor="text1"/>
          <w:u w:color="000000" w:themeColor="text1"/>
        </w:rPr>
        <w:tab/>
        <w:t>is in electronic storage by a custodian providing an electronic</w:t>
      </w:r>
      <w:r w:rsidR="00A362B4">
        <w:rPr>
          <w:color w:val="000000" w:themeColor="text1"/>
          <w:u w:color="000000" w:themeColor="text1"/>
        </w:rPr>
        <w:noBreakHyphen/>
      </w:r>
      <w:r w:rsidRPr="00EE6733">
        <w:rPr>
          <w:color w:val="000000" w:themeColor="text1"/>
          <w:u w:color="000000" w:themeColor="text1"/>
        </w:rPr>
        <w:t>communication service to the public or is carried or maintained by a custodian providing a remote</w:t>
      </w:r>
      <w:r w:rsidR="00A362B4">
        <w:rPr>
          <w:color w:val="000000" w:themeColor="text1"/>
          <w:u w:color="000000" w:themeColor="text1"/>
        </w:rPr>
        <w:noBreakHyphen/>
      </w:r>
      <w:r w:rsidRPr="00EE6733">
        <w:rPr>
          <w:color w:val="000000" w:themeColor="text1"/>
          <w:u w:color="000000" w:themeColor="text1"/>
        </w:rPr>
        <w:t>computing service to the public; and</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(c)</w:t>
      </w:r>
      <w:r w:rsidRPr="00EE6733">
        <w:rPr>
          <w:color w:val="000000" w:themeColor="text1"/>
          <w:u w:color="000000" w:themeColor="text1"/>
        </w:rPr>
        <w:tab/>
        <w:t>is not readily accessible to the public</w:t>
      </w:r>
      <w:r w:rsidR="00A94147">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(7)</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Court</w:t>
      </w:r>
      <w:r w:rsidR="00A362B4" w:rsidRPr="00A362B4">
        <w:rPr>
          <w:color w:val="000000" w:themeColor="text1"/>
          <w:u w:color="000000" w:themeColor="text1"/>
        </w:rPr>
        <w:t>’</w:t>
      </w:r>
      <w:r w:rsidRPr="00EE6733">
        <w:rPr>
          <w:color w:val="000000" w:themeColor="text1"/>
          <w:u w:color="000000" w:themeColor="text1"/>
        </w:rPr>
        <w:t xml:space="preserve"> </w:t>
      </w:r>
      <w:r w:rsidR="00017F6F">
        <w:rPr>
          <w:color w:val="000000" w:themeColor="text1"/>
          <w:u w:color="000000" w:themeColor="text1"/>
        </w:rPr>
        <w:t>has the meaning specified in Section 62</w:t>
      </w:r>
      <w:r w:rsidR="00A362B4">
        <w:rPr>
          <w:color w:val="000000" w:themeColor="text1"/>
          <w:u w:color="000000" w:themeColor="text1"/>
        </w:rPr>
        <w:noBreakHyphen/>
      </w:r>
      <w:r w:rsidR="00017F6F">
        <w:rPr>
          <w:color w:val="000000" w:themeColor="text1"/>
          <w:u w:color="000000" w:themeColor="text1"/>
        </w:rPr>
        <w:t>1</w:t>
      </w:r>
      <w:r w:rsidR="00A362B4">
        <w:rPr>
          <w:color w:val="000000" w:themeColor="text1"/>
          <w:u w:color="000000" w:themeColor="text1"/>
        </w:rPr>
        <w:noBreakHyphen/>
      </w:r>
      <w:r w:rsidR="00017F6F">
        <w:rPr>
          <w:color w:val="000000" w:themeColor="text1"/>
          <w:u w:color="000000" w:themeColor="text1"/>
        </w:rPr>
        <w:t>201(5)</w:t>
      </w:r>
      <w:r w:rsidR="00A94147">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(8)</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Custodian</w:t>
      </w:r>
      <w:r w:rsidR="00A362B4" w:rsidRPr="00A362B4">
        <w:rPr>
          <w:color w:val="000000" w:themeColor="text1"/>
          <w:u w:color="000000" w:themeColor="text1"/>
        </w:rPr>
        <w:t>’</w:t>
      </w:r>
      <w:r w:rsidRPr="00EE6733">
        <w:rPr>
          <w:color w:val="000000" w:themeColor="text1"/>
          <w:u w:color="000000" w:themeColor="text1"/>
        </w:rPr>
        <w:t xml:space="preserve"> means a person that carries, maintains, processes, receives, or stores a digital asset of an account holder</w:t>
      </w:r>
      <w:r w:rsidR="00A94147">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(9)</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Digital asset</w:t>
      </w:r>
      <w:r w:rsidR="00A362B4" w:rsidRPr="00A362B4">
        <w:rPr>
          <w:color w:val="000000" w:themeColor="text1"/>
          <w:u w:color="000000" w:themeColor="text1"/>
        </w:rPr>
        <w:t>’</w:t>
      </w:r>
      <w:r w:rsidRPr="00EE6733">
        <w:rPr>
          <w:color w:val="000000" w:themeColor="text1"/>
          <w:u w:color="000000" w:themeColor="text1"/>
        </w:rPr>
        <w:t xml:space="preserve"> means a record that is electronic. </w:t>
      </w:r>
      <w:r w:rsidR="004D34E6">
        <w:rPr>
          <w:color w:val="000000" w:themeColor="text1"/>
          <w:u w:color="000000" w:themeColor="text1"/>
        </w:rPr>
        <w:t xml:space="preserve"> </w:t>
      </w:r>
      <w:r w:rsidRPr="00EE6733">
        <w:rPr>
          <w:color w:val="000000" w:themeColor="text1"/>
          <w:u w:color="000000" w:themeColor="text1"/>
        </w:rPr>
        <w:t>The term does not include an underlying asset or liability unless the asset or liability is itself a record that is electronic</w:t>
      </w:r>
      <w:r w:rsidR="00A94147">
        <w:rPr>
          <w:color w:val="000000" w:themeColor="text1"/>
          <w:u w:color="000000" w:themeColor="text1"/>
        </w:rPr>
        <w:t>.</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(10)</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Durable</w:t>
      </w:r>
      <w:r w:rsidR="00A362B4" w:rsidRPr="00A362B4">
        <w:rPr>
          <w:color w:val="000000" w:themeColor="text1"/>
          <w:u w:color="000000" w:themeColor="text1"/>
        </w:rPr>
        <w:t>’</w:t>
      </w:r>
      <w:r w:rsidR="000E6814" w:rsidRPr="00EE6733">
        <w:rPr>
          <w:color w:val="000000" w:themeColor="text1"/>
          <w:u w:color="000000" w:themeColor="text1"/>
        </w:rPr>
        <w:t>, with reference to a power of attorney, means not terminated by the principal</w:t>
      </w:r>
      <w:r w:rsidR="00A362B4" w:rsidRPr="00A362B4">
        <w:rPr>
          <w:color w:val="000000" w:themeColor="text1"/>
          <w:u w:color="000000" w:themeColor="text1"/>
        </w:rPr>
        <w:t>’</w:t>
      </w:r>
      <w:r w:rsidR="000E6814" w:rsidRPr="00EE6733">
        <w:rPr>
          <w:color w:val="000000" w:themeColor="text1"/>
          <w:u w:color="000000" w:themeColor="text1"/>
        </w:rPr>
        <w:t>s incapacity</w:t>
      </w:r>
      <w:r w:rsidR="00A94147">
        <w:rPr>
          <w:color w:val="000000" w:themeColor="text1"/>
          <w:u w:color="000000" w:themeColor="text1"/>
        </w:rPr>
        <w:t>.</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(11)</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Electronic</w:t>
      </w:r>
      <w:r w:rsidR="00A362B4" w:rsidRPr="00A362B4">
        <w:rPr>
          <w:color w:val="000000" w:themeColor="text1"/>
          <w:u w:color="000000" w:themeColor="text1"/>
        </w:rPr>
        <w:t>’</w:t>
      </w:r>
      <w:r w:rsidR="000E6814" w:rsidRPr="00EE6733">
        <w:rPr>
          <w:color w:val="000000" w:themeColor="text1"/>
          <w:u w:color="000000" w:themeColor="text1"/>
        </w:rPr>
        <w:t xml:space="preserve"> means relating to technology having electrical, digital, magnetic, wireless, optical, electromagnetic or similar capabilities</w:t>
      </w:r>
      <w:r w:rsidR="00A94147">
        <w:rPr>
          <w:color w:val="000000" w:themeColor="text1"/>
          <w:u w:color="000000" w:themeColor="text1"/>
        </w:rPr>
        <w:t>.</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(12)</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Electronic communication</w:t>
      </w:r>
      <w:r w:rsidR="00A362B4" w:rsidRPr="00A362B4">
        <w:rPr>
          <w:color w:val="000000" w:themeColor="text1"/>
          <w:u w:color="000000" w:themeColor="text1"/>
        </w:rPr>
        <w:t>’</w:t>
      </w:r>
      <w:r w:rsidR="000E6814" w:rsidRPr="00EE6733">
        <w:rPr>
          <w:color w:val="000000" w:themeColor="text1"/>
          <w:u w:color="000000" w:themeColor="text1"/>
        </w:rPr>
        <w:t xml:space="preserve"> has the meaning as specified in 18 U.S.C. Section 2510(12)</w:t>
      </w:r>
      <w:r w:rsidR="00017F6F">
        <w:rPr>
          <w:color w:val="000000" w:themeColor="text1"/>
          <w:u w:color="000000" w:themeColor="text1"/>
        </w:rPr>
        <w:t>, as amended</w:t>
      </w:r>
      <w:r w:rsidR="00A94147">
        <w:rPr>
          <w:color w:val="000000" w:themeColor="text1"/>
          <w:u w:color="000000" w:themeColor="text1"/>
        </w:rPr>
        <w:t>.</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(13)</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Electronic</w:t>
      </w:r>
      <w:r w:rsidR="00A362B4">
        <w:rPr>
          <w:color w:val="000000" w:themeColor="text1"/>
          <w:u w:color="000000" w:themeColor="text1"/>
        </w:rPr>
        <w:noBreakHyphen/>
      </w:r>
      <w:r w:rsidR="000E6814" w:rsidRPr="00EE6733">
        <w:rPr>
          <w:color w:val="000000" w:themeColor="text1"/>
          <w:u w:color="000000" w:themeColor="text1"/>
        </w:rPr>
        <w:t>communication service</w:t>
      </w:r>
      <w:r w:rsidR="00A362B4" w:rsidRPr="00A362B4">
        <w:rPr>
          <w:color w:val="000000" w:themeColor="text1"/>
          <w:u w:color="000000" w:themeColor="text1"/>
        </w:rPr>
        <w:t>’</w:t>
      </w:r>
      <w:r w:rsidR="000E6814" w:rsidRPr="00EE6733">
        <w:rPr>
          <w:color w:val="000000" w:themeColor="text1"/>
          <w:u w:color="000000" w:themeColor="text1"/>
        </w:rPr>
        <w:t xml:space="preserve"> means a custodian that provides to an account holder the ability to send or receive an electronic communication</w:t>
      </w:r>
      <w:r w:rsidR="00A94147">
        <w:rPr>
          <w:color w:val="000000" w:themeColor="text1"/>
          <w:u w:color="000000" w:themeColor="text1"/>
        </w:rPr>
        <w:t>.</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(14)</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Fiduciary</w:t>
      </w:r>
      <w:r w:rsidR="00A362B4" w:rsidRPr="00A362B4">
        <w:rPr>
          <w:color w:val="000000" w:themeColor="text1"/>
          <w:u w:color="000000" w:themeColor="text1"/>
        </w:rPr>
        <w:t>’</w:t>
      </w:r>
      <w:r w:rsidR="000E6814" w:rsidRPr="00EE6733">
        <w:rPr>
          <w:color w:val="000000" w:themeColor="text1"/>
          <w:u w:color="000000" w:themeColor="text1"/>
        </w:rPr>
        <w:t xml:space="preserve"> includes an original, additional, successor or copersonal representative</w:t>
      </w:r>
      <w:r w:rsidR="00A94147">
        <w:rPr>
          <w:color w:val="000000" w:themeColor="text1"/>
          <w:u w:color="000000" w:themeColor="text1"/>
        </w:rPr>
        <w:t>, conservator, agent or trustee.</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(15)</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Governing instrument</w:t>
      </w:r>
      <w:r w:rsidR="00A362B4" w:rsidRPr="00A362B4">
        <w:rPr>
          <w:color w:val="000000" w:themeColor="text1"/>
          <w:u w:color="000000" w:themeColor="text1"/>
        </w:rPr>
        <w:t>’</w:t>
      </w:r>
      <w:r w:rsidR="000E6814" w:rsidRPr="00EE6733">
        <w:rPr>
          <w:color w:val="000000" w:themeColor="text1"/>
          <w:u w:color="000000" w:themeColor="text1"/>
        </w:rPr>
        <w:t xml:space="preserve"> means a will, trust, power of attorney</w:t>
      </w:r>
      <w:r>
        <w:rPr>
          <w:color w:val="000000" w:themeColor="text1"/>
          <w:u w:color="000000" w:themeColor="text1"/>
        </w:rPr>
        <w:t>,</w:t>
      </w:r>
      <w:r w:rsidR="000E6814" w:rsidRPr="00EE6733">
        <w:rPr>
          <w:color w:val="000000" w:themeColor="text1"/>
          <w:u w:color="000000" w:themeColor="text1"/>
        </w:rPr>
        <w:t xml:space="preserve"> or other dispositive, appointive</w:t>
      </w:r>
      <w:r>
        <w:rPr>
          <w:color w:val="000000" w:themeColor="text1"/>
          <w:u w:color="000000" w:themeColor="text1"/>
        </w:rPr>
        <w:t>,</w:t>
      </w:r>
      <w:r w:rsidR="000E6814" w:rsidRPr="00EE6733">
        <w:rPr>
          <w:color w:val="000000" w:themeColor="text1"/>
          <w:u w:color="000000" w:themeColor="text1"/>
        </w:rPr>
        <w:t xml:space="preserve"> or nominati</w:t>
      </w:r>
      <w:r w:rsidR="00A94147">
        <w:rPr>
          <w:color w:val="000000" w:themeColor="text1"/>
          <w:u w:color="000000" w:themeColor="text1"/>
        </w:rPr>
        <w:t>ve instrument of a similar type.</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(16)</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Incapacity or incapaci</w:t>
      </w:r>
      <w:r>
        <w:rPr>
          <w:color w:val="000000" w:themeColor="text1"/>
          <w:u w:color="000000" w:themeColor="text1"/>
        </w:rPr>
        <w:t>ta</w:t>
      </w:r>
      <w:r w:rsidR="000E6814" w:rsidRPr="00EE6733">
        <w:rPr>
          <w:color w:val="000000" w:themeColor="text1"/>
          <w:u w:color="000000" w:themeColor="text1"/>
        </w:rPr>
        <w:t>ted person</w:t>
      </w:r>
      <w:r w:rsidR="00A362B4" w:rsidRPr="00A362B4">
        <w:rPr>
          <w:color w:val="000000" w:themeColor="text1"/>
          <w:u w:color="000000" w:themeColor="text1"/>
        </w:rPr>
        <w:t>’</w:t>
      </w:r>
      <w:r w:rsidR="000E6814" w:rsidRPr="00EE6733">
        <w:rPr>
          <w:color w:val="000000" w:themeColor="text1"/>
          <w:u w:color="000000" w:themeColor="text1"/>
        </w:rPr>
        <w:t xml:space="preserve"> has the meaning specified in Section 62</w:t>
      </w:r>
      <w:r w:rsidR="00A362B4">
        <w:rPr>
          <w:color w:val="000000" w:themeColor="text1"/>
          <w:u w:color="000000" w:themeColor="text1"/>
        </w:rPr>
        <w:noBreakHyphen/>
      </w:r>
      <w:r w:rsidR="000E6814" w:rsidRPr="00EE6733">
        <w:rPr>
          <w:color w:val="000000" w:themeColor="text1"/>
          <w:u w:color="000000" w:themeColor="text1"/>
        </w:rPr>
        <w:t>5</w:t>
      </w:r>
      <w:r w:rsidR="00A362B4">
        <w:rPr>
          <w:color w:val="000000" w:themeColor="text1"/>
          <w:u w:color="000000" w:themeColor="text1"/>
        </w:rPr>
        <w:noBreakHyphen/>
      </w:r>
      <w:r w:rsidR="00A94147">
        <w:rPr>
          <w:color w:val="000000" w:themeColor="text1"/>
          <w:u w:color="000000" w:themeColor="text1"/>
        </w:rPr>
        <w:t>101(1).</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(17)</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Information</w:t>
      </w:r>
      <w:r w:rsidR="00A362B4" w:rsidRPr="00A362B4">
        <w:rPr>
          <w:color w:val="000000" w:themeColor="text1"/>
          <w:u w:color="000000" w:themeColor="text1"/>
        </w:rPr>
        <w:t>’</w:t>
      </w:r>
      <w:r w:rsidR="000E6814" w:rsidRPr="00EE6733">
        <w:rPr>
          <w:color w:val="000000" w:themeColor="text1"/>
          <w:u w:color="000000" w:themeColor="text1"/>
        </w:rPr>
        <w:t xml:space="preserve"> means data, text, images, videos, sounds, codes, computer programs, software, databases</w:t>
      </w:r>
      <w:r>
        <w:rPr>
          <w:color w:val="000000" w:themeColor="text1"/>
          <w:u w:color="000000" w:themeColor="text1"/>
        </w:rPr>
        <w:t>,</w:t>
      </w:r>
      <w:r w:rsidR="00A94147">
        <w:rPr>
          <w:color w:val="000000" w:themeColor="text1"/>
          <w:u w:color="000000" w:themeColor="text1"/>
        </w:rPr>
        <w:t xml:space="preserve"> or the like.</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(18)</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Person</w:t>
      </w:r>
      <w:r w:rsidR="00A362B4" w:rsidRPr="00A362B4">
        <w:rPr>
          <w:color w:val="000000" w:themeColor="text1"/>
          <w:u w:color="000000" w:themeColor="text1"/>
        </w:rPr>
        <w:t>’</w:t>
      </w:r>
      <w:r w:rsidR="000E6814" w:rsidRPr="00EE6733">
        <w:rPr>
          <w:color w:val="000000" w:themeColor="text1"/>
          <w:u w:color="000000" w:themeColor="text1"/>
        </w:rPr>
        <w:t xml:space="preserve"> means an individual, estate, trust, business or nonprofit entity, public corporation, government or governmental subdivision, agency or instrumentality</w:t>
      </w:r>
      <w:r>
        <w:rPr>
          <w:color w:val="000000" w:themeColor="text1"/>
          <w:u w:color="000000" w:themeColor="text1"/>
        </w:rPr>
        <w:t>,</w:t>
      </w:r>
      <w:r w:rsidR="000E6814" w:rsidRPr="00EE6733">
        <w:rPr>
          <w:color w:val="000000" w:themeColor="text1"/>
          <w:u w:color="000000" w:themeColor="text1"/>
        </w:rPr>
        <w:t xml:space="preserve"> or other legal entity</w:t>
      </w:r>
      <w:r w:rsidR="00A94147">
        <w:rPr>
          <w:color w:val="000000" w:themeColor="text1"/>
          <w:u w:color="000000" w:themeColor="text1"/>
        </w:rPr>
        <w:t>.</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(19)</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Personal representative</w:t>
      </w:r>
      <w:r w:rsidR="00A362B4" w:rsidRPr="00A362B4">
        <w:rPr>
          <w:color w:val="000000" w:themeColor="text1"/>
          <w:u w:color="000000" w:themeColor="text1"/>
        </w:rPr>
        <w:t>’</w:t>
      </w:r>
      <w:r w:rsidR="000E6814" w:rsidRPr="00EE6733">
        <w:rPr>
          <w:color w:val="000000" w:themeColor="text1"/>
          <w:u w:color="000000" w:themeColor="text1"/>
        </w:rPr>
        <w:t xml:space="preserve"> </w:t>
      </w:r>
      <w:r w:rsidR="00017F6F">
        <w:rPr>
          <w:color w:val="000000" w:themeColor="text1"/>
          <w:u w:color="000000" w:themeColor="text1"/>
        </w:rPr>
        <w:t>has the meaning specified in Section 62</w:t>
      </w:r>
      <w:r w:rsidR="00A362B4">
        <w:rPr>
          <w:color w:val="000000" w:themeColor="text1"/>
          <w:u w:color="000000" w:themeColor="text1"/>
        </w:rPr>
        <w:noBreakHyphen/>
      </w:r>
      <w:r w:rsidR="00017F6F">
        <w:rPr>
          <w:color w:val="000000" w:themeColor="text1"/>
          <w:u w:color="000000" w:themeColor="text1"/>
        </w:rPr>
        <w:t>1</w:t>
      </w:r>
      <w:r w:rsidR="00A362B4">
        <w:rPr>
          <w:color w:val="000000" w:themeColor="text1"/>
          <w:u w:color="000000" w:themeColor="text1"/>
        </w:rPr>
        <w:noBreakHyphen/>
      </w:r>
      <w:r w:rsidR="00017F6F">
        <w:rPr>
          <w:color w:val="000000" w:themeColor="text1"/>
          <w:u w:color="000000" w:themeColor="text1"/>
        </w:rPr>
        <w:t>201(33)</w:t>
      </w:r>
      <w:r w:rsidR="00A94147">
        <w:rPr>
          <w:color w:val="000000" w:themeColor="text1"/>
          <w:u w:color="000000" w:themeColor="text1"/>
        </w:rPr>
        <w:t>.</w:t>
      </w:r>
    </w:p>
    <w:p w:rsidR="000E6814" w:rsidRPr="00EE6733" w:rsidRDefault="00AD5E9B"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(20)</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Power of attorney</w:t>
      </w:r>
      <w:r w:rsidR="00A362B4" w:rsidRPr="00A362B4">
        <w:rPr>
          <w:color w:val="000000" w:themeColor="text1"/>
          <w:u w:color="000000" w:themeColor="text1"/>
        </w:rPr>
        <w:t>’</w:t>
      </w:r>
      <w:r w:rsidR="000E6814" w:rsidRPr="00EE6733">
        <w:rPr>
          <w:color w:val="000000" w:themeColor="text1"/>
          <w:u w:color="000000" w:themeColor="text1"/>
        </w:rPr>
        <w:t xml:space="preserve"> means a record that grants an agent authority to act in the place of a principal whether or not the term </w:t>
      </w:r>
      <w:r w:rsidR="00A362B4" w:rsidRPr="00A362B4">
        <w:rPr>
          <w:color w:val="000000" w:themeColor="text1"/>
          <w:u w:color="000000" w:themeColor="text1"/>
        </w:rPr>
        <w:t>‘</w:t>
      </w:r>
      <w:r w:rsidR="000E6814" w:rsidRPr="00EE6733">
        <w:rPr>
          <w:color w:val="000000" w:themeColor="text1"/>
          <w:u w:color="000000" w:themeColor="text1"/>
        </w:rPr>
        <w:t>power of attorney</w:t>
      </w:r>
      <w:r w:rsidR="00A362B4" w:rsidRPr="00A362B4">
        <w:rPr>
          <w:color w:val="000000" w:themeColor="text1"/>
          <w:u w:color="000000" w:themeColor="text1"/>
        </w:rPr>
        <w:t>’</w:t>
      </w:r>
      <w:r w:rsidR="000E6814" w:rsidRPr="00EE6733">
        <w:rPr>
          <w:color w:val="000000" w:themeColor="text1"/>
          <w:u w:color="000000" w:themeColor="text1"/>
        </w:rPr>
        <w:t xml:space="preserve"> is used.</w:t>
      </w:r>
      <w:r>
        <w:rPr>
          <w:color w:val="000000" w:themeColor="text1"/>
          <w:u w:color="000000" w:themeColor="text1"/>
        </w:rPr>
        <w:t xml:space="preserve"> </w:t>
      </w:r>
      <w:r w:rsidR="000E6814" w:rsidRPr="00EE6733">
        <w:rPr>
          <w:color w:val="000000" w:themeColor="text1"/>
          <w:u w:color="000000" w:themeColor="text1"/>
        </w:rPr>
        <w:t xml:space="preserve"> The term includes a durable a</w:t>
      </w:r>
      <w:r w:rsidR="00A94147">
        <w:rPr>
          <w:color w:val="000000" w:themeColor="text1"/>
          <w:u w:color="000000" w:themeColor="text1"/>
        </w:rPr>
        <w:t>nd nondurable power of attorney.</w:t>
      </w:r>
    </w:p>
    <w:p w:rsidR="000E6814" w:rsidRPr="00EE6733" w:rsidRDefault="00AD5E9B"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(21)</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Principal</w:t>
      </w:r>
      <w:r w:rsidR="00A362B4" w:rsidRPr="00A362B4">
        <w:rPr>
          <w:color w:val="000000" w:themeColor="text1"/>
          <w:u w:color="000000" w:themeColor="text1"/>
        </w:rPr>
        <w:t>’</w:t>
      </w:r>
      <w:r w:rsidR="000E6814" w:rsidRPr="00EE6733">
        <w:rPr>
          <w:color w:val="000000" w:themeColor="text1"/>
          <w:u w:color="000000" w:themeColor="text1"/>
        </w:rPr>
        <w:t xml:space="preserve"> means an individual who grants authority to </w:t>
      </w:r>
      <w:r w:rsidR="00A94147">
        <w:rPr>
          <w:color w:val="000000" w:themeColor="text1"/>
          <w:u w:color="000000" w:themeColor="text1"/>
        </w:rPr>
        <w:t>an agent in a power of attorney.</w:t>
      </w:r>
    </w:p>
    <w:p w:rsidR="000E6814" w:rsidRPr="00EE6733" w:rsidRDefault="00017F6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(22)</w:t>
      </w:r>
      <w:r>
        <w:rPr>
          <w:color w:val="000000" w:themeColor="text1"/>
          <w:u w:color="000000" w:themeColor="text1"/>
        </w:rPr>
        <w:tab/>
      </w:r>
      <w:r w:rsidR="00A362B4" w:rsidRPr="00A362B4">
        <w:rPr>
          <w:color w:val="000000" w:themeColor="text1"/>
          <w:u w:color="000000" w:themeColor="text1"/>
        </w:rPr>
        <w:t>‘</w:t>
      </w:r>
      <w:r>
        <w:rPr>
          <w:color w:val="000000" w:themeColor="text1"/>
          <w:u w:color="000000" w:themeColor="text1"/>
        </w:rPr>
        <w:t>P</w:t>
      </w:r>
      <w:r w:rsidR="000E6814" w:rsidRPr="00EE6733">
        <w:rPr>
          <w:color w:val="000000" w:themeColor="text1"/>
          <w:u w:color="000000" w:themeColor="text1"/>
        </w:rPr>
        <w:t>roperty</w:t>
      </w:r>
      <w:r w:rsidR="00A362B4" w:rsidRPr="00A362B4">
        <w:rPr>
          <w:color w:val="000000" w:themeColor="text1"/>
          <w:u w:color="000000" w:themeColor="text1"/>
        </w:rPr>
        <w:t>’</w:t>
      </w:r>
      <w:r w:rsidR="000E6814" w:rsidRPr="00EE6733">
        <w:rPr>
          <w:color w:val="000000" w:themeColor="text1"/>
          <w:u w:color="000000" w:themeColor="text1"/>
        </w:rPr>
        <w:t xml:space="preserve"> or </w:t>
      </w:r>
      <w:r w:rsidR="00A362B4" w:rsidRPr="00A362B4">
        <w:rPr>
          <w:color w:val="000000" w:themeColor="text1"/>
          <w:u w:color="000000" w:themeColor="text1"/>
        </w:rPr>
        <w:t>‘</w:t>
      </w:r>
      <w:r w:rsidR="000E6814" w:rsidRPr="00EE6733">
        <w:rPr>
          <w:color w:val="000000" w:themeColor="text1"/>
          <w:u w:color="000000" w:themeColor="text1"/>
        </w:rPr>
        <w:t>asset</w:t>
      </w:r>
      <w:r w:rsidR="00A362B4" w:rsidRPr="00A362B4">
        <w:rPr>
          <w:color w:val="000000" w:themeColor="text1"/>
          <w:u w:color="000000" w:themeColor="text1"/>
        </w:rPr>
        <w:t>’</w:t>
      </w:r>
      <w:r w:rsidR="000E6814" w:rsidRPr="00EE6733">
        <w:rPr>
          <w:color w:val="000000" w:themeColor="text1"/>
          <w:u w:color="000000" w:themeColor="text1"/>
        </w:rPr>
        <w:t xml:space="preserve"> means anything that may be the subject of ownership, whether real or personal, tangible or intangible</w:t>
      </w:r>
      <w:r>
        <w:rPr>
          <w:color w:val="000000" w:themeColor="text1"/>
          <w:u w:color="000000" w:themeColor="text1"/>
        </w:rPr>
        <w:t>,</w:t>
      </w:r>
      <w:r w:rsidR="000E6814" w:rsidRPr="00EE6733">
        <w:rPr>
          <w:color w:val="000000" w:themeColor="text1"/>
          <w:u w:color="000000" w:themeColor="text1"/>
        </w:rPr>
        <w:t xml:space="preserve"> or legal or equitable, or an interest or right in</w:t>
      </w:r>
      <w:r>
        <w:rPr>
          <w:color w:val="000000" w:themeColor="text1"/>
          <w:u w:color="000000" w:themeColor="text1"/>
        </w:rPr>
        <w:t xml:space="preserve"> any property or asset</w:t>
      </w:r>
      <w:r w:rsidR="00A94147">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00626DB2">
        <w:rPr>
          <w:color w:val="000000" w:themeColor="text1"/>
          <w:u w:color="000000" w:themeColor="text1"/>
        </w:rPr>
        <w:tab/>
      </w:r>
      <w:r w:rsidR="00017F6F">
        <w:rPr>
          <w:color w:val="000000" w:themeColor="text1"/>
          <w:u w:color="000000" w:themeColor="text1"/>
        </w:rPr>
        <w:t>(23</w:t>
      </w:r>
      <w:r w:rsidRPr="00EE6733">
        <w:rPr>
          <w:color w:val="000000" w:themeColor="text1"/>
          <w:u w:color="000000" w:themeColor="text1"/>
        </w:rPr>
        <w:t>)</w:t>
      </w:r>
      <w:r w:rsidR="00626DB2">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Protected person</w:t>
      </w:r>
      <w:r w:rsidR="00A362B4" w:rsidRPr="00A362B4">
        <w:rPr>
          <w:color w:val="000000" w:themeColor="text1"/>
          <w:u w:color="000000" w:themeColor="text1"/>
        </w:rPr>
        <w:t>’</w:t>
      </w:r>
      <w:r w:rsidRPr="00EE6733">
        <w:rPr>
          <w:color w:val="000000" w:themeColor="text1"/>
          <w:u w:color="000000" w:themeColor="text1"/>
        </w:rPr>
        <w:t xml:space="preserve"> has the meaning specified in Section 62</w:t>
      </w:r>
      <w:r w:rsidR="00A362B4">
        <w:rPr>
          <w:color w:val="000000" w:themeColor="text1"/>
          <w:u w:color="000000" w:themeColor="text1"/>
        </w:rPr>
        <w:noBreakHyphen/>
      </w:r>
      <w:r w:rsidRPr="00EE6733">
        <w:rPr>
          <w:color w:val="000000" w:themeColor="text1"/>
          <w:u w:color="000000" w:themeColor="text1"/>
        </w:rPr>
        <w:t>5</w:t>
      </w:r>
      <w:r w:rsidR="00A362B4">
        <w:rPr>
          <w:color w:val="000000" w:themeColor="text1"/>
          <w:u w:color="000000" w:themeColor="text1"/>
        </w:rPr>
        <w:noBreakHyphen/>
      </w:r>
      <w:r w:rsidR="00A94147">
        <w:rPr>
          <w:color w:val="000000" w:themeColor="text1"/>
          <w:u w:color="000000" w:themeColor="text1"/>
        </w:rPr>
        <w:t>101(3).</w:t>
      </w:r>
    </w:p>
    <w:p w:rsidR="000E6814" w:rsidRPr="00EE6733" w:rsidRDefault="00626DB2"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0E6814" w:rsidRPr="00EE6733">
        <w:rPr>
          <w:color w:val="000000" w:themeColor="text1"/>
          <w:u w:color="000000" w:themeColor="text1"/>
        </w:rPr>
        <w:tab/>
        <w:t>(2</w:t>
      </w:r>
      <w:r w:rsidR="00017F6F">
        <w:rPr>
          <w:color w:val="000000" w:themeColor="text1"/>
          <w:u w:color="000000" w:themeColor="text1"/>
        </w:rPr>
        <w:t>4</w:t>
      </w:r>
      <w:r w:rsidR="000E6814" w:rsidRPr="00EE6733">
        <w:rPr>
          <w:color w:val="000000" w:themeColor="text1"/>
          <w:u w:color="000000" w:themeColor="text1"/>
        </w:rPr>
        <w:t>)</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Record</w:t>
      </w:r>
      <w:r w:rsidR="00A362B4" w:rsidRPr="00A362B4">
        <w:rPr>
          <w:color w:val="000000" w:themeColor="text1"/>
          <w:u w:color="000000" w:themeColor="text1"/>
        </w:rPr>
        <w:t>’</w:t>
      </w:r>
      <w:r w:rsidR="000E6814" w:rsidRPr="00EE6733">
        <w:rPr>
          <w:color w:val="000000" w:themeColor="text1"/>
          <w:u w:color="000000" w:themeColor="text1"/>
        </w:rPr>
        <w:t xml:space="preserve"> means information that is inscribed on a tangible medium or that is stored in an electronic or other medium and is </w:t>
      </w:r>
      <w:r w:rsidR="00A94147">
        <w:rPr>
          <w:color w:val="000000" w:themeColor="text1"/>
          <w:u w:color="000000" w:themeColor="text1"/>
        </w:rPr>
        <w:t>retrievable in perceivable form.</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00811644">
        <w:rPr>
          <w:color w:val="000000" w:themeColor="text1"/>
          <w:u w:color="000000" w:themeColor="text1"/>
        </w:rPr>
        <w:tab/>
      </w:r>
      <w:r w:rsidRPr="00EE6733">
        <w:rPr>
          <w:color w:val="000000" w:themeColor="text1"/>
          <w:u w:color="000000" w:themeColor="text1"/>
        </w:rPr>
        <w:t>(2</w:t>
      </w:r>
      <w:r w:rsidR="00017F6F">
        <w:rPr>
          <w:color w:val="000000" w:themeColor="text1"/>
          <w:u w:color="000000" w:themeColor="text1"/>
        </w:rPr>
        <w:t>5</w:t>
      </w:r>
      <w:r w:rsidRPr="00EE6733">
        <w:rPr>
          <w:color w:val="000000" w:themeColor="text1"/>
          <w:u w:color="000000" w:themeColor="text1"/>
        </w:rPr>
        <w:t>)</w:t>
      </w:r>
      <w:r w:rsidR="00811644">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Remote</w:t>
      </w:r>
      <w:r w:rsidR="00A362B4">
        <w:rPr>
          <w:color w:val="000000" w:themeColor="text1"/>
          <w:u w:color="000000" w:themeColor="text1"/>
        </w:rPr>
        <w:noBreakHyphen/>
      </w:r>
      <w:r w:rsidRPr="00EE6733">
        <w:rPr>
          <w:color w:val="000000" w:themeColor="text1"/>
          <w:u w:color="000000" w:themeColor="text1"/>
        </w:rPr>
        <w:t>computing service</w:t>
      </w:r>
      <w:r w:rsidR="00A362B4" w:rsidRPr="00A362B4">
        <w:rPr>
          <w:color w:val="000000" w:themeColor="text1"/>
          <w:u w:color="000000" w:themeColor="text1"/>
        </w:rPr>
        <w:t>’</w:t>
      </w:r>
      <w:r w:rsidRPr="00EE6733">
        <w:rPr>
          <w:color w:val="000000" w:themeColor="text1"/>
          <w:u w:color="000000" w:themeColor="text1"/>
        </w:rPr>
        <w:t xml:space="preserve"> means a custodian that provides to an account holder computer processing services or the storage of digital assets by means of an electronic communications system, as the term </w:t>
      </w:r>
      <w:r w:rsidR="00A362B4" w:rsidRPr="00A362B4">
        <w:rPr>
          <w:color w:val="000000" w:themeColor="text1"/>
          <w:u w:color="000000" w:themeColor="text1"/>
        </w:rPr>
        <w:t>‘</w:t>
      </w:r>
      <w:r w:rsidRPr="00EE6733">
        <w:rPr>
          <w:color w:val="000000" w:themeColor="text1"/>
          <w:u w:color="000000" w:themeColor="text1"/>
        </w:rPr>
        <w:t>electronic communications system</w:t>
      </w:r>
      <w:r w:rsidR="00A362B4" w:rsidRPr="00A362B4">
        <w:rPr>
          <w:color w:val="000000" w:themeColor="text1"/>
          <w:u w:color="000000" w:themeColor="text1"/>
        </w:rPr>
        <w:t>’</w:t>
      </w:r>
      <w:r w:rsidRPr="00EE6733">
        <w:rPr>
          <w:color w:val="000000" w:themeColor="text1"/>
          <w:u w:color="000000" w:themeColor="text1"/>
        </w:rPr>
        <w:t xml:space="preserve"> is defined in 18 U.S.C. Section 2510(14)</w:t>
      </w:r>
      <w:r w:rsidR="00017F6F">
        <w:rPr>
          <w:color w:val="000000" w:themeColor="text1"/>
          <w:u w:color="000000" w:themeColor="text1"/>
        </w:rPr>
        <w:t>, as amended</w:t>
      </w:r>
      <w:r w:rsidR="00A94147">
        <w:rPr>
          <w:color w:val="000000" w:themeColor="text1"/>
          <w:u w:color="000000" w:themeColor="text1"/>
        </w:rPr>
        <w:t>.</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sidR="00017F6F">
        <w:rPr>
          <w:color w:val="000000" w:themeColor="text1"/>
          <w:u w:color="000000" w:themeColor="text1"/>
        </w:rPr>
        <w:t>6</w:t>
      </w:r>
      <w:r w:rsidR="000E6814" w:rsidRPr="00EE6733">
        <w:rPr>
          <w:color w:val="000000" w:themeColor="text1"/>
          <w:u w:color="000000" w:themeColor="text1"/>
        </w:rPr>
        <w:t>)</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Settlor</w:t>
      </w:r>
      <w:r w:rsidR="00A362B4" w:rsidRPr="00A362B4">
        <w:rPr>
          <w:color w:val="000000" w:themeColor="text1"/>
          <w:u w:color="000000" w:themeColor="text1"/>
        </w:rPr>
        <w:t>’</w:t>
      </w:r>
      <w:r w:rsidR="000E6814" w:rsidRPr="00EE6733">
        <w:rPr>
          <w:color w:val="000000" w:themeColor="text1"/>
          <w:u w:color="000000" w:themeColor="text1"/>
        </w:rPr>
        <w:t xml:space="preserve"> </w:t>
      </w:r>
      <w:r w:rsidR="00017F6F">
        <w:rPr>
          <w:color w:val="000000" w:themeColor="text1"/>
          <w:u w:color="000000" w:themeColor="text1"/>
        </w:rPr>
        <w:t>has the meaning specified in Section 62</w:t>
      </w:r>
      <w:r w:rsidR="00A362B4">
        <w:rPr>
          <w:color w:val="000000" w:themeColor="text1"/>
          <w:u w:color="000000" w:themeColor="text1"/>
        </w:rPr>
        <w:noBreakHyphen/>
      </w:r>
      <w:r w:rsidR="00017F6F">
        <w:rPr>
          <w:color w:val="000000" w:themeColor="text1"/>
          <w:u w:color="000000" w:themeColor="text1"/>
        </w:rPr>
        <w:t>7</w:t>
      </w:r>
      <w:r w:rsidR="00A362B4">
        <w:rPr>
          <w:color w:val="000000" w:themeColor="text1"/>
          <w:u w:color="000000" w:themeColor="text1"/>
        </w:rPr>
        <w:noBreakHyphen/>
      </w:r>
      <w:r w:rsidR="00017F6F">
        <w:rPr>
          <w:color w:val="000000" w:themeColor="text1"/>
          <w:u w:color="000000" w:themeColor="text1"/>
        </w:rPr>
        <w:t>103(14)</w:t>
      </w:r>
      <w:r w:rsidR="00A94147">
        <w:rPr>
          <w:color w:val="000000" w:themeColor="text1"/>
          <w:u w:color="000000" w:themeColor="text1"/>
        </w:rPr>
        <w:t>.</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sidR="00017F6F">
        <w:rPr>
          <w:color w:val="000000" w:themeColor="text1"/>
          <w:u w:color="000000" w:themeColor="text1"/>
        </w:rPr>
        <w:t>7</w:t>
      </w:r>
      <w:r w:rsidR="000E6814" w:rsidRPr="00EE6733">
        <w:rPr>
          <w:color w:val="000000" w:themeColor="text1"/>
          <w:u w:color="000000" w:themeColor="text1"/>
        </w:rPr>
        <w:t>)</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Terms</w:t>
      </w:r>
      <w:r w:rsidR="00A362B4">
        <w:rPr>
          <w:color w:val="000000" w:themeColor="text1"/>
          <w:u w:color="000000" w:themeColor="text1"/>
        </w:rPr>
        <w:noBreakHyphen/>
      </w:r>
      <w:r w:rsidR="000E6814" w:rsidRPr="00EE6733">
        <w:rPr>
          <w:color w:val="000000" w:themeColor="text1"/>
          <w:u w:color="000000" w:themeColor="text1"/>
        </w:rPr>
        <w:t>of</w:t>
      </w:r>
      <w:r w:rsidR="00A362B4">
        <w:rPr>
          <w:color w:val="000000" w:themeColor="text1"/>
          <w:u w:color="000000" w:themeColor="text1"/>
        </w:rPr>
        <w:noBreakHyphen/>
      </w:r>
      <w:r w:rsidR="000E6814" w:rsidRPr="00EE6733">
        <w:rPr>
          <w:color w:val="000000" w:themeColor="text1"/>
          <w:u w:color="000000" w:themeColor="text1"/>
        </w:rPr>
        <w:t>service agreement</w:t>
      </w:r>
      <w:r w:rsidR="00A362B4" w:rsidRPr="00A362B4">
        <w:rPr>
          <w:color w:val="000000" w:themeColor="text1"/>
          <w:u w:color="000000" w:themeColor="text1"/>
        </w:rPr>
        <w:t>’</w:t>
      </w:r>
      <w:r w:rsidR="000E6814" w:rsidRPr="00EE6733">
        <w:rPr>
          <w:color w:val="000000" w:themeColor="text1"/>
          <w:u w:color="000000" w:themeColor="text1"/>
        </w:rPr>
        <w:t xml:space="preserve"> means an agreement that controls the relationship between an</w:t>
      </w:r>
      <w:r w:rsidR="00A94147">
        <w:rPr>
          <w:color w:val="000000" w:themeColor="text1"/>
          <w:u w:color="000000" w:themeColor="text1"/>
        </w:rPr>
        <w:t xml:space="preserve"> account holder and a custodian.</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sidR="00017F6F">
        <w:rPr>
          <w:color w:val="000000" w:themeColor="text1"/>
          <w:u w:color="000000" w:themeColor="text1"/>
        </w:rPr>
        <w:t>8</w:t>
      </w:r>
      <w:r w:rsidR="000E6814" w:rsidRPr="00EE6733">
        <w:rPr>
          <w:color w:val="000000" w:themeColor="text1"/>
          <w:u w:color="000000" w:themeColor="text1"/>
        </w:rPr>
        <w:t>)</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Terms of a trust</w:t>
      </w:r>
      <w:r w:rsidR="00A362B4" w:rsidRPr="00A362B4">
        <w:rPr>
          <w:color w:val="000000" w:themeColor="text1"/>
          <w:u w:color="000000" w:themeColor="text1"/>
        </w:rPr>
        <w:t>’</w:t>
      </w:r>
      <w:r w:rsidR="000E6814" w:rsidRPr="00EE6733">
        <w:rPr>
          <w:color w:val="000000" w:themeColor="text1"/>
          <w:u w:color="000000" w:themeColor="text1"/>
        </w:rPr>
        <w:t xml:space="preserve"> </w:t>
      </w:r>
      <w:r w:rsidR="00017F6F">
        <w:rPr>
          <w:color w:val="000000" w:themeColor="text1"/>
          <w:u w:color="000000" w:themeColor="text1"/>
        </w:rPr>
        <w:t>has the meaning</w:t>
      </w:r>
      <w:r w:rsidR="000E6814" w:rsidRPr="00EE6733">
        <w:rPr>
          <w:color w:val="000000" w:themeColor="text1"/>
          <w:u w:color="000000" w:themeColor="text1"/>
        </w:rPr>
        <w:t xml:space="preserve"> </w:t>
      </w:r>
      <w:r w:rsidR="00143D9E">
        <w:rPr>
          <w:color w:val="000000" w:themeColor="text1"/>
          <w:u w:color="000000" w:themeColor="text1"/>
        </w:rPr>
        <w:t>specified in Section 62</w:t>
      </w:r>
      <w:r w:rsidR="00A362B4">
        <w:rPr>
          <w:color w:val="000000" w:themeColor="text1"/>
          <w:u w:color="000000" w:themeColor="text1"/>
        </w:rPr>
        <w:noBreakHyphen/>
      </w:r>
      <w:r w:rsidR="00143D9E">
        <w:rPr>
          <w:color w:val="000000" w:themeColor="text1"/>
          <w:u w:color="000000" w:themeColor="text1"/>
        </w:rPr>
        <w:t>7</w:t>
      </w:r>
      <w:r w:rsidR="00A362B4">
        <w:rPr>
          <w:color w:val="000000" w:themeColor="text1"/>
          <w:u w:color="000000" w:themeColor="text1"/>
        </w:rPr>
        <w:noBreakHyphen/>
      </w:r>
      <w:r w:rsidR="00143D9E">
        <w:rPr>
          <w:color w:val="000000" w:themeColor="text1"/>
          <w:u w:color="000000" w:themeColor="text1"/>
        </w:rPr>
        <w:t>103(17)</w:t>
      </w:r>
      <w:r w:rsidR="00A94147">
        <w:rPr>
          <w:color w:val="000000" w:themeColor="text1"/>
          <w:u w:color="000000" w:themeColor="text1"/>
        </w:rPr>
        <w:t>.</w:t>
      </w:r>
    </w:p>
    <w:p w:rsidR="00A94147"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sidR="00143D9E">
        <w:rPr>
          <w:color w:val="000000" w:themeColor="text1"/>
          <w:u w:color="000000" w:themeColor="text1"/>
        </w:rPr>
        <w:t>9</w:t>
      </w:r>
      <w:r w:rsidR="000E6814" w:rsidRPr="00EE6733">
        <w:rPr>
          <w:color w:val="000000" w:themeColor="text1"/>
          <w:u w:color="000000" w:themeColor="text1"/>
        </w:rPr>
        <w:t>)</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Trust instrument</w:t>
      </w:r>
      <w:r w:rsidR="00A362B4" w:rsidRPr="00A362B4">
        <w:rPr>
          <w:color w:val="000000" w:themeColor="text1"/>
          <w:u w:color="000000" w:themeColor="text1"/>
        </w:rPr>
        <w:t>’</w:t>
      </w:r>
      <w:r w:rsidR="000E6814" w:rsidRPr="00EE6733">
        <w:rPr>
          <w:color w:val="000000" w:themeColor="text1"/>
          <w:u w:color="000000" w:themeColor="text1"/>
        </w:rPr>
        <w:t xml:space="preserve"> </w:t>
      </w:r>
      <w:r w:rsidR="00143D9E">
        <w:rPr>
          <w:color w:val="000000" w:themeColor="text1"/>
          <w:u w:color="000000" w:themeColor="text1"/>
        </w:rPr>
        <w:t>has the meaning</w:t>
      </w:r>
      <w:r w:rsidR="00143D9E" w:rsidRPr="00EE6733">
        <w:rPr>
          <w:color w:val="000000" w:themeColor="text1"/>
          <w:u w:color="000000" w:themeColor="text1"/>
        </w:rPr>
        <w:t xml:space="preserve"> </w:t>
      </w:r>
      <w:r w:rsidR="00143D9E">
        <w:rPr>
          <w:color w:val="000000" w:themeColor="text1"/>
          <w:u w:color="000000" w:themeColor="text1"/>
        </w:rPr>
        <w:t>specified in Section 62</w:t>
      </w:r>
      <w:r w:rsidR="00A362B4">
        <w:rPr>
          <w:color w:val="000000" w:themeColor="text1"/>
          <w:u w:color="000000" w:themeColor="text1"/>
        </w:rPr>
        <w:noBreakHyphen/>
      </w:r>
      <w:r w:rsidR="00143D9E">
        <w:rPr>
          <w:color w:val="000000" w:themeColor="text1"/>
          <w:u w:color="000000" w:themeColor="text1"/>
        </w:rPr>
        <w:t>7</w:t>
      </w:r>
      <w:r w:rsidR="00A362B4">
        <w:rPr>
          <w:color w:val="000000" w:themeColor="text1"/>
          <w:u w:color="000000" w:themeColor="text1"/>
        </w:rPr>
        <w:noBreakHyphen/>
      </w:r>
      <w:r w:rsidR="00143D9E">
        <w:rPr>
          <w:color w:val="000000" w:themeColor="text1"/>
          <w:u w:color="000000" w:themeColor="text1"/>
        </w:rPr>
        <w:t>103(18)</w:t>
      </w:r>
      <w:r w:rsidR="00A94147">
        <w:rPr>
          <w:color w:val="000000" w:themeColor="text1"/>
          <w:u w:color="000000" w:themeColor="text1"/>
        </w:rPr>
        <w:t>.</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w:t>
      </w:r>
      <w:r w:rsidR="00143D9E">
        <w:rPr>
          <w:color w:val="000000" w:themeColor="text1"/>
          <w:u w:color="000000" w:themeColor="text1"/>
        </w:rPr>
        <w:t>30</w:t>
      </w:r>
      <w:r w:rsidR="000E6814" w:rsidRPr="00EE6733">
        <w:rPr>
          <w:color w:val="000000" w:themeColor="text1"/>
          <w:u w:color="000000" w:themeColor="text1"/>
        </w:rPr>
        <w:t>)</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Trustee</w:t>
      </w:r>
      <w:r w:rsidR="00A362B4" w:rsidRPr="00A362B4">
        <w:rPr>
          <w:color w:val="000000" w:themeColor="text1"/>
          <w:u w:color="000000" w:themeColor="text1"/>
        </w:rPr>
        <w:t>’</w:t>
      </w:r>
      <w:r w:rsidR="000E6814" w:rsidRPr="00EE6733">
        <w:rPr>
          <w:color w:val="000000" w:themeColor="text1"/>
          <w:u w:color="000000" w:themeColor="text1"/>
        </w:rPr>
        <w:t xml:space="preserve"> </w:t>
      </w:r>
      <w:r w:rsidR="00143D9E">
        <w:rPr>
          <w:color w:val="000000" w:themeColor="text1"/>
          <w:u w:color="000000" w:themeColor="text1"/>
        </w:rPr>
        <w:t>has the meaning</w:t>
      </w:r>
      <w:r w:rsidR="00143D9E" w:rsidRPr="00EE6733">
        <w:rPr>
          <w:color w:val="000000" w:themeColor="text1"/>
          <w:u w:color="000000" w:themeColor="text1"/>
        </w:rPr>
        <w:t xml:space="preserve"> </w:t>
      </w:r>
      <w:r w:rsidR="00143D9E">
        <w:rPr>
          <w:color w:val="000000" w:themeColor="text1"/>
          <w:u w:color="000000" w:themeColor="text1"/>
        </w:rPr>
        <w:t>specified in Section 62</w:t>
      </w:r>
      <w:r w:rsidR="00A362B4">
        <w:rPr>
          <w:color w:val="000000" w:themeColor="text1"/>
          <w:u w:color="000000" w:themeColor="text1"/>
        </w:rPr>
        <w:noBreakHyphen/>
      </w:r>
      <w:r w:rsidR="00143D9E">
        <w:rPr>
          <w:color w:val="000000" w:themeColor="text1"/>
          <w:u w:color="000000" w:themeColor="text1"/>
        </w:rPr>
        <w:t>7</w:t>
      </w:r>
      <w:r w:rsidR="00A362B4">
        <w:rPr>
          <w:color w:val="000000" w:themeColor="text1"/>
          <w:u w:color="000000" w:themeColor="text1"/>
        </w:rPr>
        <w:noBreakHyphen/>
      </w:r>
      <w:r w:rsidR="00143D9E">
        <w:rPr>
          <w:color w:val="000000" w:themeColor="text1"/>
          <w:u w:color="000000" w:themeColor="text1"/>
        </w:rPr>
        <w:t>103(19)</w:t>
      </w:r>
      <w:r w:rsidR="000E6814" w:rsidRPr="00EE6733">
        <w:rPr>
          <w:color w:val="000000" w:themeColor="text1"/>
          <w:u w:color="000000" w:themeColor="text1"/>
        </w:rPr>
        <w:t>; and</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(3</w:t>
      </w:r>
      <w:r w:rsidR="00143D9E">
        <w:rPr>
          <w:color w:val="000000" w:themeColor="text1"/>
          <w:u w:color="000000" w:themeColor="text1"/>
        </w:rPr>
        <w:t>1</w:t>
      </w:r>
      <w:r w:rsidR="000E6814" w:rsidRPr="00EE6733">
        <w:rPr>
          <w:color w:val="000000" w:themeColor="text1"/>
          <w:u w:color="000000" w:themeColor="text1"/>
        </w:rPr>
        <w:t>)</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Will</w:t>
      </w:r>
      <w:r w:rsidR="00A362B4" w:rsidRPr="00A362B4">
        <w:rPr>
          <w:color w:val="000000" w:themeColor="text1"/>
          <w:u w:color="000000" w:themeColor="text1"/>
        </w:rPr>
        <w:t>’</w:t>
      </w:r>
      <w:r w:rsidR="000E6814" w:rsidRPr="00EE6733">
        <w:rPr>
          <w:color w:val="000000" w:themeColor="text1"/>
          <w:u w:color="000000" w:themeColor="text1"/>
        </w:rPr>
        <w:t xml:space="preserve"> </w:t>
      </w:r>
      <w:r w:rsidR="00143D9E">
        <w:rPr>
          <w:color w:val="000000" w:themeColor="text1"/>
          <w:u w:color="000000" w:themeColor="text1"/>
        </w:rPr>
        <w:t>has the meaning</w:t>
      </w:r>
      <w:r w:rsidR="00143D9E" w:rsidRPr="00EE6733">
        <w:rPr>
          <w:color w:val="000000" w:themeColor="text1"/>
          <w:u w:color="000000" w:themeColor="text1"/>
        </w:rPr>
        <w:t xml:space="preserve"> </w:t>
      </w:r>
      <w:r w:rsidR="00143D9E">
        <w:rPr>
          <w:color w:val="000000" w:themeColor="text1"/>
          <w:u w:color="000000" w:themeColor="text1"/>
        </w:rPr>
        <w:t>specified in Section 62</w:t>
      </w:r>
      <w:r w:rsidR="00A362B4">
        <w:rPr>
          <w:color w:val="000000" w:themeColor="text1"/>
          <w:u w:color="000000" w:themeColor="text1"/>
        </w:rPr>
        <w:noBreakHyphen/>
      </w:r>
      <w:r w:rsidR="00143D9E">
        <w:rPr>
          <w:color w:val="000000" w:themeColor="text1"/>
          <w:u w:color="000000" w:themeColor="text1"/>
        </w:rPr>
        <w:t>1</w:t>
      </w:r>
      <w:r w:rsidR="00A362B4">
        <w:rPr>
          <w:color w:val="000000" w:themeColor="text1"/>
          <w:u w:color="000000" w:themeColor="text1"/>
        </w:rPr>
        <w:noBreakHyphen/>
      </w:r>
      <w:r w:rsidR="00143D9E">
        <w:rPr>
          <w:color w:val="000000" w:themeColor="text1"/>
          <w:u w:color="000000" w:themeColor="text1"/>
        </w:rPr>
        <w:t>201(52)</w:t>
      </w:r>
      <w:r w:rsidR="000E6814" w:rsidRPr="00EE6733">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1015.</w:t>
      </w:r>
      <w:r>
        <w:rPr>
          <w:color w:val="000000" w:themeColor="text1"/>
          <w:u w:color="000000" w:themeColor="text1"/>
        </w:rPr>
        <w:tab/>
      </w:r>
      <w:r w:rsidR="000E6814" w:rsidRPr="00EE6733">
        <w:rPr>
          <w:color w:val="000000" w:themeColor="text1"/>
          <w:u w:color="000000" w:themeColor="text1"/>
        </w:rPr>
        <w:t>(A)</w:t>
      </w:r>
      <w:r>
        <w:rPr>
          <w:color w:val="000000" w:themeColor="text1"/>
          <w:u w:color="000000" w:themeColor="text1"/>
        </w:rPr>
        <w:tab/>
      </w:r>
      <w:r w:rsidR="000E6814" w:rsidRPr="00EE6733">
        <w:rPr>
          <w:color w:val="000000" w:themeColor="text1"/>
          <w:u w:color="000000" w:themeColor="text1"/>
        </w:rPr>
        <w:t>This part applies to</w:t>
      </w:r>
      <w:r>
        <w:rPr>
          <w:color w:val="000000" w:themeColor="text1"/>
          <w:u w:color="000000" w:themeColor="text1"/>
        </w:rPr>
        <w:t xml:space="preserve"> a</w:t>
      </w:r>
      <w:r w:rsidR="000E6814" w:rsidRPr="00EE6733">
        <w:rPr>
          <w:color w:val="000000" w:themeColor="text1"/>
          <w:u w:color="000000" w:themeColor="text1"/>
        </w:rPr>
        <w:t>:</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E6814" w:rsidRPr="00EE6733">
        <w:rPr>
          <w:color w:val="000000" w:themeColor="text1"/>
          <w:u w:color="000000" w:themeColor="text1"/>
        </w:rPr>
        <w:t>(1)</w:t>
      </w:r>
      <w:r>
        <w:rPr>
          <w:color w:val="000000" w:themeColor="text1"/>
          <w:u w:color="000000" w:themeColor="text1"/>
        </w:rPr>
        <w:tab/>
      </w:r>
      <w:r w:rsidR="00143D9E">
        <w:rPr>
          <w:color w:val="000000" w:themeColor="text1"/>
          <w:u w:color="000000" w:themeColor="text1"/>
        </w:rPr>
        <w:t>fiduciary</w:t>
      </w:r>
      <w:r w:rsidR="000E6814" w:rsidRPr="00EE6733">
        <w:rPr>
          <w:color w:val="000000" w:themeColor="text1"/>
          <w:u w:color="000000" w:themeColor="text1"/>
        </w:rPr>
        <w:t xml:space="preserve"> or agent acting under a will or power of attorney executed before, on</w:t>
      </w:r>
      <w:r>
        <w:rPr>
          <w:color w:val="000000" w:themeColor="text1"/>
          <w:u w:color="000000" w:themeColor="text1"/>
        </w:rPr>
        <w:t>,</w:t>
      </w:r>
      <w:r w:rsidR="000E6814" w:rsidRPr="00EE6733">
        <w:rPr>
          <w:color w:val="000000" w:themeColor="text1"/>
          <w:u w:color="000000" w:themeColor="text1"/>
        </w:rPr>
        <w:t xml:space="preserve"> or after </w:t>
      </w:r>
      <w:r w:rsidR="00143D9E">
        <w:rPr>
          <w:color w:val="000000" w:themeColor="text1"/>
          <w:u w:color="000000" w:themeColor="text1"/>
        </w:rPr>
        <w:t>the effective date of this act</w:t>
      </w:r>
      <w:r w:rsidR="000E6814" w:rsidRPr="00EE6733">
        <w:rPr>
          <w:color w:val="000000" w:themeColor="text1"/>
          <w:u w:color="000000" w:themeColor="text1"/>
        </w:rPr>
        <w:t>;</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E6814" w:rsidRPr="00EE6733">
        <w:rPr>
          <w:color w:val="000000" w:themeColor="text1"/>
          <w:u w:color="000000" w:themeColor="text1"/>
        </w:rPr>
        <w:t>personal representative acting for a decedent who died before, on</w:t>
      </w:r>
      <w:r>
        <w:rPr>
          <w:color w:val="000000" w:themeColor="text1"/>
          <w:u w:color="000000" w:themeColor="text1"/>
        </w:rPr>
        <w:t>,</w:t>
      </w:r>
      <w:r w:rsidR="000E6814" w:rsidRPr="00EE6733">
        <w:rPr>
          <w:color w:val="000000" w:themeColor="text1"/>
          <w:u w:color="000000" w:themeColor="text1"/>
        </w:rPr>
        <w:t xml:space="preserve"> or after </w:t>
      </w:r>
      <w:r w:rsidR="00143D9E">
        <w:rPr>
          <w:color w:val="000000" w:themeColor="text1"/>
          <w:u w:color="000000" w:themeColor="text1"/>
        </w:rPr>
        <w:t>the effective date of this act</w:t>
      </w:r>
      <w:r w:rsidR="000E6814" w:rsidRPr="00EE6733">
        <w:rPr>
          <w:color w:val="000000" w:themeColor="text1"/>
          <w:u w:color="000000" w:themeColor="text1"/>
        </w:rPr>
        <w:t>;</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E6814" w:rsidRPr="00EE6733">
        <w:rPr>
          <w:color w:val="000000" w:themeColor="text1"/>
          <w:u w:color="000000" w:themeColor="text1"/>
        </w:rPr>
        <w:t>(3)</w:t>
      </w:r>
      <w:r>
        <w:rPr>
          <w:color w:val="000000" w:themeColor="text1"/>
          <w:u w:color="000000" w:themeColor="text1"/>
        </w:rPr>
        <w:tab/>
      </w:r>
      <w:r w:rsidR="000E6814" w:rsidRPr="00EE6733">
        <w:rPr>
          <w:color w:val="000000" w:themeColor="text1"/>
          <w:u w:color="000000" w:themeColor="text1"/>
        </w:rPr>
        <w:t>conservatorship proceeding, whether pending in a court or commenced before, on</w:t>
      </w:r>
      <w:r>
        <w:rPr>
          <w:color w:val="000000" w:themeColor="text1"/>
          <w:u w:color="000000" w:themeColor="text1"/>
        </w:rPr>
        <w:t>,</w:t>
      </w:r>
      <w:r w:rsidR="000E6814" w:rsidRPr="00EE6733">
        <w:rPr>
          <w:color w:val="000000" w:themeColor="text1"/>
          <w:u w:color="000000" w:themeColor="text1"/>
        </w:rPr>
        <w:t xml:space="preserve"> or after </w:t>
      </w:r>
      <w:r w:rsidR="00143D9E">
        <w:rPr>
          <w:color w:val="000000" w:themeColor="text1"/>
          <w:u w:color="000000" w:themeColor="text1"/>
        </w:rPr>
        <w:t>the effective date of this act</w:t>
      </w:r>
      <w:r w:rsidR="000E6814" w:rsidRPr="00EE6733">
        <w:rPr>
          <w:color w:val="000000" w:themeColor="text1"/>
          <w:u w:color="000000" w:themeColor="text1"/>
        </w:rPr>
        <w:t>; and</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0E6814" w:rsidRPr="00EE6733">
        <w:rPr>
          <w:color w:val="000000" w:themeColor="text1"/>
          <w:u w:color="000000" w:themeColor="text1"/>
        </w:rPr>
        <w:t>trustee acting under a trust created before, on</w:t>
      </w:r>
      <w:r>
        <w:rPr>
          <w:color w:val="000000" w:themeColor="text1"/>
          <w:u w:color="000000" w:themeColor="text1"/>
        </w:rPr>
        <w:t>,</w:t>
      </w:r>
      <w:r w:rsidR="000E6814" w:rsidRPr="00EE6733">
        <w:rPr>
          <w:color w:val="000000" w:themeColor="text1"/>
          <w:u w:color="000000" w:themeColor="text1"/>
        </w:rPr>
        <w:t xml:space="preserve"> or after </w:t>
      </w:r>
      <w:r w:rsidR="00143D9E">
        <w:rPr>
          <w:color w:val="000000" w:themeColor="text1"/>
          <w:u w:color="000000" w:themeColor="text1"/>
        </w:rPr>
        <w:t>the effective date of this act</w:t>
      </w:r>
      <w:r w:rsidR="000E6814" w:rsidRPr="00EE6733">
        <w:rPr>
          <w:color w:val="000000" w:themeColor="text1"/>
          <w:u w:color="000000" w:themeColor="text1"/>
        </w:rPr>
        <w:t>.</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(B)</w:t>
      </w:r>
      <w:r>
        <w:rPr>
          <w:color w:val="000000" w:themeColor="text1"/>
          <w:u w:color="000000" w:themeColor="text1"/>
        </w:rPr>
        <w:tab/>
      </w:r>
      <w:r w:rsidR="000E6814" w:rsidRPr="00EE6733">
        <w:rPr>
          <w:color w:val="000000" w:themeColor="text1"/>
          <w:u w:color="000000" w:themeColor="text1"/>
        </w:rPr>
        <w:t>This part does not apply to a digital asset of an employer used by an employee in the ordinary course of the employer</w:t>
      </w:r>
      <w:r w:rsidR="00A362B4" w:rsidRPr="00A362B4">
        <w:rPr>
          <w:color w:val="000000" w:themeColor="text1"/>
          <w:u w:color="000000" w:themeColor="text1"/>
        </w:rPr>
        <w:t>’</w:t>
      </w:r>
      <w:r w:rsidR="000E6814" w:rsidRPr="00EE6733">
        <w:rPr>
          <w:color w:val="000000" w:themeColor="text1"/>
          <w:u w:color="000000" w:themeColor="text1"/>
        </w:rPr>
        <w:t>s business.</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1020.</w:t>
      </w:r>
      <w:r w:rsidR="0045154D">
        <w:rPr>
          <w:color w:val="000000" w:themeColor="text1"/>
          <w:u w:color="000000" w:themeColor="text1"/>
        </w:rPr>
        <w:tab/>
      </w:r>
      <w:r w:rsidR="000E6814" w:rsidRPr="00EE6733">
        <w:rPr>
          <w:color w:val="000000" w:themeColor="text1"/>
          <w:u w:color="000000" w:themeColor="text1"/>
        </w:rPr>
        <w:t>Subject to 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1040(B), and unless otherwise ordered by the court or provided in the will of a decedent, the personal representative of the decedent has the right to access:</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(1)</w:t>
      </w:r>
      <w:r w:rsidR="00811644">
        <w:rPr>
          <w:color w:val="000000" w:themeColor="text1"/>
          <w:u w:color="000000" w:themeColor="text1"/>
        </w:rPr>
        <w:tab/>
      </w:r>
      <w:r w:rsidR="0045154D">
        <w:rPr>
          <w:color w:val="000000" w:themeColor="text1"/>
          <w:u w:color="000000" w:themeColor="text1"/>
        </w:rPr>
        <w:t xml:space="preserve">the </w:t>
      </w:r>
      <w:r w:rsidRPr="00EE6733">
        <w:rPr>
          <w:color w:val="000000" w:themeColor="text1"/>
          <w:u w:color="000000" w:themeColor="text1"/>
        </w:rPr>
        <w:t>content of an electronic communication that the custodian is permitted to disclose under the Electronic Communications Privacy Act, 18 U.S.C. Section 2702(b), as amended;</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(2)</w:t>
      </w:r>
      <w:r>
        <w:rPr>
          <w:color w:val="000000" w:themeColor="text1"/>
          <w:u w:color="000000" w:themeColor="text1"/>
        </w:rPr>
        <w:tab/>
      </w:r>
      <w:r w:rsidR="000E6814" w:rsidRPr="00EE6733">
        <w:rPr>
          <w:color w:val="000000" w:themeColor="text1"/>
          <w:u w:color="000000" w:themeColor="text1"/>
        </w:rPr>
        <w:t>any catalogue of electronic communications sent or received by the decedent; and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(3)</w:t>
      </w:r>
      <w:r>
        <w:rPr>
          <w:color w:val="000000" w:themeColor="text1"/>
          <w:u w:color="000000" w:themeColor="text1"/>
        </w:rPr>
        <w:tab/>
      </w:r>
      <w:r w:rsidR="000E6814" w:rsidRPr="00EE6733">
        <w:rPr>
          <w:color w:val="000000" w:themeColor="text1"/>
          <w:u w:color="000000" w:themeColor="text1"/>
        </w:rPr>
        <w:t>any other digital asset in which the original or any successor account holder has a right or interest.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1025.</w:t>
      </w:r>
      <w:r>
        <w:rPr>
          <w:color w:val="000000" w:themeColor="text1"/>
          <w:u w:color="000000" w:themeColor="text1"/>
        </w:rPr>
        <w:tab/>
      </w:r>
      <w:r w:rsidR="000E6814" w:rsidRPr="00EE6733">
        <w:rPr>
          <w:color w:val="000000" w:themeColor="text1"/>
          <w:u w:color="000000" w:themeColor="text1"/>
        </w:rPr>
        <w:t>Subject to 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1040(B), the court, after an opportunity for hearing pursuant to the provisions of Part 4, Article 5, Chapter 5, Title 62 of the 1976 Code, may grant a conservator the right to access:</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(1)</w:t>
      </w:r>
      <w:r>
        <w:rPr>
          <w:color w:val="000000" w:themeColor="text1"/>
          <w:u w:color="000000" w:themeColor="text1"/>
        </w:rPr>
        <w:tab/>
      </w:r>
      <w:r w:rsidR="000E6814" w:rsidRPr="00EE6733">
        <w:rPr>
          <w:color w:val="000000" w:themeColor="text1"/>
          <w:u w:color="000000" w:themeColor="text1"/>
        </w:rPr>
        <w:t>the content of an electronic communication that the custodian is permitted to disclose under the Electronic Communications Privacy Act, 18 U.S.C. Section 2702(b), as amended;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(2)</w:t>
      </w:r>
      <w:r>
        <w:rPr>
          <w:color w:val="000000" w:themeColor="text1"/>
          <w:u w:color="000000" w:themeColor="text1"/>
        </w:rPr>
        <w:tab/>
      </w:r>
      <w:r w:rsidR="000E6814" w:rsidRPr="00EE6733">
        <w:rPr>
          <w:color w:val="000000" w:themeColor="text1"/>
          <w:u w:color="000000" w:themeColor="text1"/>
        </w:rPr>
        <w:t>any catalogue of electronic communications sent or received by the protected person; and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(3)</w:t>
      </w:r>
      <w:r>
        <w:rPr>
          <w:color w:val="000000" w:themeColor="text1"/>
          <w:u w:color="000000" w:themeColor="text1"/>
        </w:rPr>
        <w:tab/>
      </w:r>
      <w:r w:rsidR="000E6814" w:rsidRPr="00EE6733">
        <w:rPr>
          <w:color w:val="000000" w:themeColor="text1"/>
          <w:u w:color="000000" w:themeColor="text1"/>
        </w:rPr>
        <w:t>any other digital asset in which the protected person has a right or interest.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1030.</w:t>
      </w:r>
      <w:r>
        <w:rPr>
          <w:color w:val="000000" w:themeColor="text1"/>
          <w:u w:color="000000" w:themeColor="text1"/>
        </w:rPr>
        <w:tab/>
      </w:r>
      <w:r w:rsidR="000E6814" w:rsidRPr="00EE6733">
        <w:rPr>
          <w:color w:val="000000" w:themeColor="text1"/>
          <w:u w:color="000000" w:themeColor="text1"/>
        </w:rPr>
        <w:t>(A)</w:t>
      </w:r>
      <w:r>
        <w:rPr>
          <w:color w:val="000000" w:themeColor="text1"/>
          <w:u w:color="000000" w:themeColor="text1"/>
        </w:rPr>
        <w:tab/>
      </w:r>
      <w:r w:rsidR="000E6814" w:rsidRPr="00EE6733">
        <w:rPr>
          <w:color w:val="000000" w:themeColor="text1"/>
          <w:u w:color="000000" w:themeColor="text1"/>
        </w:rPr>
        <w:t>To the extent a power of attorney expressly grants an agent authority over the content of an electronic communication of the principal and subject to 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1040(B), the agent has the right to access the content of an electronic communication that the custodian is permitted to disclose under the Electronic Communications Privacy Act, 18 U.S.C. Section 2702(b), as amended.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(B)</w:t>
      </w:r>
      <w:r>
        <w:rPr>
          <w:color w:val="000000" w:themeColor="text1"/>
          <w:u w:color="000000" w:themeColor="text1"/>
        </w:rPr>
        <w:tab/>
      </w:r>
      <w:r w:rsidR="000E6814" w:rsidRPr="00EE6733">
        <w:rPr>
          <w:color w:val="000000" w:themeColor="text1"/>
          <w:u w:color="000000" w:themeColor="text1"/>
        </w:rPr>
        <w:t>Su</w:t>
      </w:r>
      <w:r>
        <w:rPr>
          <w:color w:val="000000" w:themeColor="text1"/>
          <w:u w:color="000000" w:themeColor="text1"/>
        </w:rPr>
        <w:t>bject to Section 62</w:t>
      </w:r>
      <w:r w:rsidR="00A362B4">
        <w:rPr>
          <w:color w:val="000000" w:themeColor="text1"/>
          <w:u w:color="000000" w:themeColor="text1"/>
        </w:rPr>
        <w:noBreakHyphen/>
      </w:r>
      <w:r>
        <w:rPr>
          <w:color w:val="000000" w:themeColor="text1"/>
          <w:u w:color="000000" w:themeColor="text1"/>
        </w:rPr>
        <w:t>2</w:t>
      </w:r>
      <w:r w:rsidR="00A362B4">
        <w:rPr>
          <w:color w:val="000000" w:themeColor="text1"/>
          <w:u w:color="000000" w:themeColor="text1"/>
        </w:rPr>
        <w:noBreakHyphen/>
      </w:r>
      <w:r>
        <w:rPr>
          <w:color w:val="000000" w:themeColor="text1"/>
          <w:u w:color="000000" w:themeColor="text1"/>
        </w:rPr>
        <w:t xml:space="preserve">1040(B), </w:t>
      </w:r>
      <w:r w:rsidR="000E6814" w:rsidRPr="00EE6733">
        <w:rPr>
          <w:color w:val="000000" w:themeColor="text1"/>
          <w:u w:color="000000" w:themeColor="text1"/>
        </w:rPr>
        <w:t>and unless otherwise ordered by the court or provided by a power of attorney, an agent has the right to access:</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w:t>
      </w:r>
      <w:r>
        <w:rPr>
          <w:color w:val="000000" w:themeColor="text1"/>
          <w:u w:color="000000" w:themeColor="text1"/>
        </w:rPr>
        <w:tab/>
      </w:r>
      <w:r w:rsidR="000E6814" w:rsidRPr="00EE6733">
        <w:rPr>
          <w:color w:val="000000" w:themeColor="text1"/>
          <w:u w:color="000000" w:themeColor="text1"/>
        </w:rPr>
        <w:t>a catalogue of electronic communications sent or received by the principal; and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Pr>
          <w:color w:val="000000" w:themeColor="text1"/>
          <w:u w:color="000000" w:themeColor="text1"/>
        </w:rPr>
        <w:tab/>
      </w:r>
      <w:r w:rsidR="000E6814" w:rsidRPr="00EE6733">
        <w:rPr>
          <w:color w:val="000000" w:themeColor="text1"/>
          <w:u w:color="000000" w:themeColor="text1"/>
        </w:rPr>
        <w:t>any other digital asset in which the principal has a right or interest.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1035.</w:t>
      </w:r>
      <w:r>
        <w:rPr>
          <w:color w:val="000000" w:themeColor="text1"/>
          <w:u w:color="000000" w:themeColor="text1"/>
        </w:rPr>
        <w:tab/>
      </w:r>
      <w:r w:rsidR="000E6814" w:rsidRPr="00EE6733">
        <w:rPr>
          <w:color w:val="000000" w:themeColor="text1"/>
          <w:u w:color="000000" w:themeColor="text1"/>
        </w:rPr>
        <w:t>(A)</w:t>
      </w:r>
      <w:r>
        <w:rPr>
          <w:color w:val="000000" w:themeColor="text1"/>
          <w:u w:color="000000" w:themeColor="text1"/>
        </w:rPr>
        <w:tab/>
      </w:r>
      <w:r w:rsidR="000E6814" w:rsidRPr="00EE6733">
        <w:rPr>
          <w:color w:val="000000" w:themeColor="text1"/>
          <w:u w:color="000000" w:themeColor="text1"/>
        </w:rPr>
        <w:t>Subject to 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1040(B), and unless otherwise ordered by the court or provided in a trust, a trustee that is an original account holder has the right to access any digital asset held in trust, including any catalogue of electronic communications of the trustee and the content of an electronic communication.</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(B)</w:t>
      </w:r>
      <w:r>
        <w:rPr>
          <w:color w:val="000000" w:themeColor="text1"/>
          <w:u w:color="000000" w:themeColor="text1"/>
        </w:rPr>
        <w:tab/>
      </w:r>
      <w:r w:rsidR="000E6814" w:rsidRPr="00EE6733">
        <w:rPr>
          <w:color w:val="000000" w:themeColor="text1"/>
          <w:u w:color="000000" w:themeColor="text1"/>
        </w:rPr>
        <w:t>Subject to 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1040(B), and unless otherwise ordered by the court or provided in a trust, a trustee that is not an original account holder has the right to access:</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w:t>
      </w:r>
      <w:r>
        <w:rPr>
          <w:color w:val="000000" w:themeColor="text1"/>
          <w:u w:color="000000" w:themeColor="text1"/>
        </w:rPr>
        <w:tab/>
      </w:r>
      <w:r w:rsidR="000E6814" w:rsidRPr="00EE6733">
        <w:rPr>
          <w:color w:val="000000" w:themeColor="text1"/>
          <w:u w:color="000000" w:themeColor="text1"/>
        </w:rPr>
        <w:t>the content of an electronic communication that the custodian is permitted to disclose under the Electronic Communications Privacy Act, 18 U.S.C. Section 2702(b), as amended;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Pr>
          <w:color w:val="000000" w:themeColor="text1"/>
          <w:u w:color="000000" w:themeColor="text1"/>
        </w:rPr>
        <w:tab/>
      </w:r>
      <w:r w:rsidR="000E6814" w:rsidRPr="00EE6733">
        <w:rPr>
          <w:color w:val="000000" w:themeColor="text1"/>
          <w:u w:color="000000" w:themeColor="text1"/>
        </w:rPr>
        <w:t>a catalogue of electronic communications sent or received by the original or any successor account holder; and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(3)</w:t>
      </w:r>
      <w:r>
        <w:rPr>
          <w:color w:val="000000" w:themeColor="text1"/>
          <w:u w:color="000000" w:themeColor="text1"/>
        </w:rPr>
        <w:tab/>
      </w:r>
      <w:r w:rsidR="000E6814" w:rsidRPr="00EE6733">
        <w:rPr>
          <w:color w:val="000000" w:themeColor="text1"/>
          <w:u w:color="000000" w:themeColor="text1"/>
        </w:rPr>
        <w:t>any other digital asset in which the original or any successor account holder has a right or interest.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1040.</w:t>
      </w:r>
      <w:r>
        <w:rPr>
          <w:color w:val="000000" w:themeColor="text1"/>
          <w:u w:color="000000" w:themeColor="text1"/>
        </w:rPr>
        <w:tab/>
      </w:r>
      <w:r w:rsidR="000E6814" w:rsidRPr="00EE6733">
        <w:rPr>
          <w:color w:val="000000" w:themeColor="text1"/>
          <w:u w:color="000000" w:themeColor="text1"/>
        </w:rPr>
        <w:t>(A)</w:t>
      </w:r>
      <w:r>
        <w:rPr>
          <w:color w:val="000000" w:themeColor="text1"/>
          <w:u w:color="000000" w:themeColor="text1"/>
        </w:rPr>
        <w:tab/>
      </w:r>
      <w:r w:rsidR="000E6814" w:rsidRPr="00EE6733">
        <w:rPr>
          <w:color w:val="000000" w:themeColor="text1"/>
          <w:u w:color="000000" w:themeColor="text1"/>
        </w:rPr>
        <w:t>A fiduciary that is an account holder or has the right under this part to access a digital asset of an account holder:</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w:t>
      </w:r>
      <w:r>
        <w:rPr>
          <w:color w:val="000000" w:themeColor="text1"/>
          <w:u w:color="000000" w:themeColor="text1"/>
        </w:rPr>
        <w:tab/>
      </w:r>
      <w:r w:rsidR="000E6814" w:rsidRPr="00EE6733">
        <w:rPr>
          <w:color w:val="000000" w:themeColor="text1"/>
          <w:u w:color="000000" w:themeColor="text1"/>
        </w:rPr>
        <w:t>subject to the terms</w:t>
      </w:r>
      <w:r w:rsidR="00A362B4">
        <w:rPr>
          <w:color w:val="000000" w:themeColor="text1"/>
          <w:u w:color="000000" w:themeColor="text1"/>
        </w:rPr>
        <w:noBreakHyphen/>
      </w:r>
      <w:r w:rsidR="000E6814" w:rsidRPr="00EE6733">
        <w:rPr>
          <w:color w:val="000000" w:themeColor="text1"/>
          <w:u w:color="000000" w:themeColor="text1"/>
        </w:rPr>
        <w:t>of</w:t>
      </w:r>
      <w:r w:rsidR="00A362B4">
        <w:rPr>
          <w:color w:val="000000" w:themeColor="text1"/>
          <w:u w:color="000000" w:themeColor="text1"/>
        </w:rPr>
        <w:noBreakHyphen/>
      </w:r>
      <w:r w:rsidR="000E6814" w:rsidRPr="00EE6733">
        <w:rPr>
          <w:color w:val="000000" w:themeColor="text1"/>
          <w:u w:color="000000" w:themeColor="text1"/>
        </w:rPr>
        <w:t>service agreement, copyright law, and other applicable law, may take any action concerning the asset to the extent of the account holder</w:t>
      </w:r>
      <w:r w:rsidR="00A362B4" w:rsidRPr="00A362B4">
        <w:rPr>
          <w:color w:val="000000" w:themeColor="text1"/>
          <w:u w:color="000000" w:themeColor="text1"/>
        </w:rPr>
        <w:t>’</w:t>
      </w:r>
      <w:r w:rsidR="000E6814" w:rsidRPr="00EE6733">
        <w:rPr>
          <w:color w:val="000000" w:themeColor="text1"/>
          <w:u w:color="000000" w:themeColor="text1"/>
        </w:rPr>
        <w:t>s authority and the fiduciary</w:t>
      </w:r>
      <w:r w:rsidR="00A362B4" w:rsidRPr="00A362B4">
        <w:rPr>
          <w:color w:val="000000" w:themeColor="text1"/>
          <w:u w:color="000000" w:themeColor="text1"/>
        </w:rPr>
        <w:t>’</w:t>
      </w:r>
      <w:r>
        <w:rPr>
          <w:color w:val="000000" w:themeColor="text1"/>
          <w:u w:color="000000" w:themeColor="text1"/>
        </w:rPr>
        <w:t>s power under the law of this S</w:t>
      </w:r>
      <w:r w:rsidR="000E6814" w:rsidRPr="00EE6733">
        <w:rPr>
          <w:color w:val="000000" w:themeColor="text1"/>
          <w:u w:color="000000" w:themeColor="text1"/>
        </w:rPr>
        <w:t>tate other than this part;</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Pr>
          <w:color w:val="000000" w:themeColor="text1"/>
          <w:u w:color="000000" w:themeColor="text1"/>
        </w:rPr>
        <w:tab/>
      </w:r>
      <w:r w:rsidR="000E6814" w:rsidRPr="00EE6733">
        <w:rPr>
          <w:color w:val="000000" w:themeColor="text1"/>
          <w:u w:color="000000" w:themeColor="text1"/>
        </w:rPr>
        <w:t>has, for the purpose of applicable electronic privacy laws, the lawful consent of the account holder for the custodian to divulge the content of an electronic communication to the fiduciary; and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(3)</w:t>
      </w:r>
      <w:r>
        <w:rPr>
          <w:color w:val="000000" w:themeColor="text1"/>
          <w:u w:color="000000" w:themeColor="text1"/>
        </w:rPr>
        <w:tab/>
      </w:r>
      <w:r w:rsidR="000E6814" w:rsidRPr="00EE6733">
        <w:rPr>
          <w:color w:val="000000" w:themeColor="text1"/>
          <w:u w:color="000000" w:themeColor="text1"/>
        </w:rPr>
        <w:t>is, for the purpose of applicable computer</w:t>
      </w:r>
      <w:r w:rsidR="00A362B4">
        <w:rPr>
          <w:color w:val="000000" w:themeColor="text1"/>
          <w:u w:color="000000" w:themeColor="text1"/>
        </w:rPr>
        <w:noBreakHyphen/>
      </w:r>
      <w:r w:rsidR="000E6814" w:rsidRPr="00EE6733">
        <w:rPr>
          <w:color w:val="000000" w:themeColor="text1"/>
          <w:u w:color="000000" w:themeColor="text1"/>
        </w:rPr>
        <w:t>fraud and unauthorized</w:t>
      </w:r>
      <w:r w:rsidR="00A94147">
        <w:rPr>
          <w:color w:val="000000" w:themeColor="text1"/>
          <w:u w:color="000000" w:themeColor="text1"/>
        </w:rPr>
        <w:t xml:space="preserve"> </w:t>
      </w:r>
      <w:r w:rsidR="000E6814" w:rsidRPr="00EE6733">
        <w:rPr>
          <w:color w:val="000000" w:themeColor="text1"/>
          <w:u w:color="000000" w:themeColor="text1"/>
        </w:rPr>
        <w:t>computer</w:t>
      </w:r>
      <w:r w:rsidR="00A362B4">
        <w:rPr>
          <w:color w:val="000000" w:themeColor="text1"/>
          <w:u w:color="000000" w:themeColor="text1"/>
        </w:rPr>
        <w:noBreakHyphen/>
      </w:r>
      <w:r w:rsidR="000E6814" w:rsidRPr="00EE6733">
        <w:rPr>
          <w:color w:val="000000" w:themeColor="text1"/>
          <w:u w:color="000000" w:themeColor="text1"/>
        </w:rPr>
        <w:t>access laws, including Section 16</w:t>
      </w:r>
      <w:r w:rsidR="00A362B4">
        <w:rPr>
          <w:color w:val="000000" w:themeColor="text1"/>
          <w:u w:color="000000" w:themeColor="text1"/>
        </w:rPr>
        <w:noBreakHyphen/>
      </w:r>
      <w:r w:rsidR="000E6814" w:rsidRPr="00EE6733">
        <w:rPr>
          <w:color w:val="000000" w:themeColor="text1"/>
          <w:u w:color="000000" w:themeColor="text1"/>
        </w:rPr>
        <w:t>16</w:t>
      </w:r>
      <w:r w:rsidR="00A362B4">
        <w:rPr>
          <w:color w:val="000000" w:themeColor="text1"/>
          <w:u w:color="000000" w:themeColor="text1"/>
        </w:rPr>
        <w:noBreakHyphen/>
      </w:r>
      <w:r w:rsidR="000E6814" w:rsidRPr="00EE6733">
        <w:rPr>
          <w:color w:val="000000" w:themeColor="text1"/>
          <w:u w:color="000000" w:themeColor="text1"/>
        </w:rPr>
        <w:t>20, an authorized user.</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(B)</w:t>
      </w:r>
      <w:r>
        <w:rPr>
          <w:color w:val="000000" w:themeColor="text1"/>
          <w:u w:color="000000" w:themeColor="text1"/>
        </w:rPr>
        <w:tab/>
      </w:r>
      <w:r w:rsidR="000E6814" w:rsidRPr="00EE6733">
        <w:rPr>
          <w:color w:val="000000" w:themeColor="text1"/>
          <w:u w:color="000000" w:themeColor="text1"/>
        </w:rPr>
        <w:t>Unless an account holder, after the effective date of this part, agrees to a provision in a terms</w:t>
      </w:r>
      <w:r w:rsidR="00A362B4">
        <w:rPr>
          <w:color w:val="000000" w:themeColor="text1"/>
          <w:u w:color="000000" w:themeColor="text1"/>
        </w:rPr>
        <w:noBreakHyphen/>
      </w:r>
      <w:r w:rsidR="000E6814" w:rsidRPr="00EE6733">
        <w:rPr>
          <w:color w:val="000000" w:themeColor="text1"/>
          <w:u w:color="000000" w:themeColor="text1"/>
        </w:rPr>
        <w:t>of</w:t>
      </w:r>
      <w:r w:rsidR="00A362B4">
        <w:rPr>
          <w:color w:val="000000" w:themeColor="text1"/>
          <w:u w:color="000000" w:themeColor="text1"/>
        </w:rPr>
        <w:noBreakHyphen/>
      </w:r>
      <w:r w:rsidR="000E6814" w:rsidRPr="00EE6733">
        <w:rPr>
          <w:color w:val="000000" w:themeColor="text1"/>
          <w:u w:color="000000" w:themeColor="text1"/>
        </w:rPr>
        <w:t>service agreement that limits a fiduciary</w:t>
      </w:r>
      <w:r w:rsidR="00A362B4" w:rsidRPr="00A362B4">
        <w:rPr>
          <w:color w:val="000000" w:themeColor="text1"/>
          <w:u w:color="000000" w:themeColor="text1"/>
        </w:rPr>
        <w:t>’</w:t>
      </w:r>
      <w:r w:rsidR="000E6814" w:rsidRPr="00EE6733">
        <w:rPr>
          <w:color w:val="000000" w:themeColor="text1"/>
          <w:u w:color="000000" w:themeColor="text1"/>
        </w:rPr>
        <w:t>s access to a digital asset of the account holder by an affirmative act separate from the account holder</w:t>
      </w:r>
      <w:r w:rsidR="00A362B4" w:rsidRPr="00A362B4">
        <w:rPr>
          <w:color w:val="000000" w:themeColor="text1"/>
          <w:u w:color="000000" w:themeColor="text1"/>
        </w:rPr>
        <w:t>’</w:t>
      </w:r>
      <w:r w:rsidR="000E6814" w:rsidRPr="00EE6733">
        <w:rPr>
          <w:color w:val="000000" w:themeColor="text1"/>
          <w:u w:color="000000" w:themeColor="text1"/>
        </w:rPr>
        <w:t>s assent to other provisions of the agreement:</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w:t>
      </w:r>
      <w:r>
        <w:rPr>
          <w:color w:val="000000" w:themeColor="text1"/>
          <w:u w:color="000000" w:themeColor="text1"/>
        </w:rPr>
        <w:tab/>
      </w:r>
      <w:r w:rsidR="000E6814" w:rsidRPr="00EE6733">
        <w:rPr>
          <w:color w:val="000000" w:themeColor="text1"/>
          <w:u w:color="000000" w:themeColor="text1"/>
        </w:rPr>
        <w:t>the provision is void as against th</w:t>
      </w:r>
      <w:r>
        <w:rPr>
          <w:color w:val="000000" w:themeColor="text1"/>
          <w:u w:color="000000" w:themeColor="text1"/>
        </w:rPr>
        <w:t>e strong public policy of this S</w:t>
      </w:r>
      <w:r w:rsidR="000E6814" w:rsidRPr="00EE6733">
        <w:rPr>
          <w:color w:val="000000" w:themeColor="text1"/>
          <w:u w:color="000000" w:themeColor="text1"/>
        </w:rPr>
        <w:t>tate; and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Pr>
          <w:color w:val="000000" w:themeColor="text1"/>
          <w:u w:color="000000" w:themeColor="text1"/>
        </w:rPr>
        <w:tab/>
      </w:r>
      <w:r w:rsidR="000E6814" w:rsidRPr="00EE6733">
        <w:rPr>
          <w:color w:val="000000" w:themeColor="text1"/>
          <w:u w:color="000000" w:themeColor="text1"/>
        </w:rPr>
        <w:t>the fiduciary</w:t>
      </w:r>
      <w:r w:rsidR="00A362B4" w:rsidRPr="00A362B4">
        <w:rPr>
          <w:color w:val="000000" w:themeColor="text1"/>
          <w:u w:color="000000" w:themeColor="text1"/>
        </w:rPr>
        <w:t>’</w:t>
      </w:r>
      <w:r w:rsidR="000E6814" w:rsidRPr="00EE6733">
        <w:rPr>
          <w:color w:val="000000" w:themeColor="text1"/>
          <w:u w:color="000000" w:themeColor="text1"/>
        </w:rPr>
        <w:t>s access under this part to a digital asset does not violate the terms</w:t>
      </w:r>
      <w:r w:rsidR="00A362B4">
        <w:rPr>
          <w:color w:val="000000" w:themeColor="text1"/>
          <w:u w:color="000000" w:themeColor="text1"/>
        </w:rPr>
        <w:noBreakHyphen/>
      </w:r>
      <w:r w:rsidR="000E6814" w:rsidRPr="00EE6733">
        <w:rPr>
          <w:color w:val="000000" w:themeColor="text1"/>
          <w:u w:color="000000" w:themeColor="text1"/>
        </w:rPr>
        <w:t>of</w:t>
      </w:r>
      <w:r w:rsidR="00A362B4">
        <w:rPr>
          <w:color w:val="000000" w:themeColor="text1"/>
          <w:u w:color="000000" w:themeColor="text1"/>
        </w:rPr>
        <w:noBreakHyphen/>
      </w:r>
      <w:r w:rsidR="000E6814" w:rsidRPr="00EE6733">
        <w:rPr>
          <w:color w:val="000000" w:themeColor="text1"/>
          <w:u w:color="000000" w:themeColor="text1"/>
        </w:rPr>
        <w:t>service agreement even if the agreement requires notice of a change in the account holder</w:t>
      </w:r>
      <w:r w:rsidR="00A362B4" w:rsidRPr="00A362B4">
        <w:rPr>
          <w:color w:val="000000" w:themeColor="text1"/>
          <w:u w:color="000000" w:themeColor="text1"/>
        </w:rPr>
        <w:t>’</w:t>
      </w:r>
      <w:r w:rsidR="000E6814" w:rsidRPr="00EE6733">
        <w:rPr>
          <w:color w:val="000000" w:themeColor="text1"/>
          <w:u w:color="000000" w:themeColor="text1"/>
        </w:rPr>
        <w:t>s status.</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(C)</w:t>
      </w:r>
      <w:r>
        <w:rPr>
          <w:color w:val="000000" w:themeColor="text1"/>
          <w:u w:color="000000" w:themeColor="text1"/>
        </w:rPr>
        <w:tab/>
      </w:r>
      <w:r w:rsidR="000E6814" w:rsidRPr="00EE6733">
        <w:rPr>
          <w:color w:val="000000" w:themeColor="text1"/>
          <w:u w:color="000000" w:themeColor="text1"/>
        </w:rPr>
        <w:t>A choice</w:t>
      </w:r>
      <w:r w:rsidR="00A362B4">
        <w:rPr>
          <w:color w:val="000000" w:themeColor="text1"/>
          <w:u w:color="000000" w:themeColor="text1"/>
        </w:rPr>
        <w:noBreakHyphen/>
      </w:r>
      <w:r w:rsidR="000E6814" w:rsidRPr="00EE6733">
        <w:rPr>
          <w:color w:val="000000" w:themeColor="text1"/>
          <w:u w:color="000000" w:themeColor="text1"/>
        </w:rPr>
        <w:t>of</w:t>
      </w:r>
      <w:r w:rsidR="00A362B4">
        <w:rPr>
          <w:color w:val="000000" w:themeColor="text1"/>
          <w:u w:color="000000" w:themeColor="text1"/>
        </w:rPr>
        <w:noBreakHyphen/>
      </w:r>
      <w:r w:rsidR="000E6814" w:rsidRPr="00EE6733">
        <w:rPr>
          <w:color w:val="000000" w:themeColor="text1"/>
          <w:u w:color="000000" w:themeColor="text1"/>
        </w:rPr>
        <w:t>law provision in a terms</w:t>
      </w:r>
      <w:r w:rsidR="00A362B4">
        <w:rPr>
          <w:color w:val="000000" w:themeColor="text1"/>
          <w:u w:color="000000" w:themeColor="text1"/>
        </w:rPr>
        <w:noBreakHyphen/>
      </w:r>
      <w:r w:rsidR="000E6814" w:rsidRPr="00EE6733">
        <w:rPr>
          <w:color w:val="000000" w:themeColor="text1"/>
          <w:u w:color="000000" w:themeColor="text1"/>
        </w:rPr>
        <w:t>of</w:t>
      </w:r>
      <w:r w:rsidR="00A362B4">
        <w:rPr>
          <w:color w:val="000000" w:themeColor="text1"/>
          <w:u w:color="000000" w:themeColor="text1"/>
        </w:rPr>
        <w:noBreakHyphen/>
      </w:r>
      <w:r w:rsidR="000E6814" w:rsidRPr="00EE6733">
        <w:rPr>
          <w:color w:val="000000" w:themeColor="text1"/>
          <w:u w:color="000000" w:themeColor="text1"/>
        </w:rPr>
        <w:t xml:space="preserve">service agreement is unenforceable against a fiduciary acting under this </w:t>
      </w:r>
      <w:r w:rsidR="00A362B4">
        <w:rPr>
          <w:color w:val="000000" w:themeColor="text1"/>
          <w:u w:color="000000" w:themeColor="text1"/>
        </w:rPr>
        <w:t>part</w:t>
      </w:r>
      <w:r w:rsidR="000E6814" w:rsidRPr="00EE6733">
        <w:rPr>
          <w:color w:val="000000" w:themeColor="text1"/>
          <w:u w:color="000000" w:themeColor="text1"/>
        </w:rPr>
        <w:t xml:space="preserve"> to the extent the provision designates law that enforces a limitation on a fiduciary</w:t>
      </w:r>
      <w:r w:rsidR="00A362B4" w:rsidRPr="00A362B4">
        <w:rPr>
          <w:color w:val="000000" w:themeColor="text1"/>
          <w:u w:color="000000" w:themeColor="text1"/>
        </w:rPr>
        <w:t>’</w:t>
      </w:r>
      <w:r w:rsidR="000E6814" w:rsidRPr="00EE6733">
        <w:rPr>
          <w:color w:val="000000" w:themeColor="text1"/>
          <w:u w:color="000000" w:themeColor="text1"/>
        </w:rPr>
        <w:t>s access to a digital asset, and the limitation is void under subsection (B).</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(D)</w:t>
      </w:r>
      <w:r>
        <w:rPr>
          <w:color w:val="000000" w:themeColor="text1"/>
          <w:u w:color="000000" w:themeColor="text1"/>
        </w:rPr>
        <w:tab/>
      </w:r>
      <w:r w:rsidR="000E6814" w:rsidRPr="00EE6733">
        <w:rPr>
          <w:color w:val="000000" w:themeColor="text1"/>
          <w:u w:color="000000" w:themeColor="text1"/>
        </w:rPr>
        <w:t>As to tangible personal property capable of receiving, storing, processing, or sending a digital asset, a fiduciary with authority over the property of a decedent, protected person, principal, or settlor:</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(1)</w:t>
      </w:r>
      <w:r w:rsidR="00A37C3F">
        <w:rPr>
          <w:color w:val="000000" w:themeColor="text1"/>
          <w:u w:color="000000" w:themeColor="text1"/>
        </w:rPr>
        <w:tab/>
      </w:r>
      <w:r w:rsidRPr="00EE6733">
        <w:rPr>
          <w:color w:val="000000" w:themeColor="text1"/>
          <w:u w:color="000000" w:themeColor="text1"/>
        </w:rPr>
        <w:t>has the right to access the property and any digital asset stored in it; and</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(2)</w:t>
      </w:r>
      <w:r w:rsidR="00A37C3F">
        <w:rPr>
          <w:color w:val="000000" w:themeColor="text1"/>
          <w:u w:color="000000" w:themeColor="text1"/>
        </w:rPr>
        <w:tab/>
      </w:r>
      <w:r w:rsidRPr="00EE6733">
        <w:rPr>
          <w:color w:val="000000" w:themeColor="text1"/>
          <w:u w:color="000000" w:themeColor="text1"/>
        </w:rPr>
        <w:t>is an authorized user for purposes of any applicable computer</w:t>
      </w:r>
      <w:r w:rsidR="00A362B4">
        <w:rPr>
          <w:color w:val="000000" w:themeColor="text1"/>
          <w:u w:color="000000" w:themeColor="text1"/>
        </w:rPr>
        <w:noBreakHyphen/>
      </w:r>
      <w:r w:rsidRPr="00EE6733">
        <w:rPr>
          <w:color w:val="000000" w:themeColor="text1"/>
          <w:u w:color="000000" w:themeColor="text1"/>
        </w:rPr>
        <w:t>fraud and unauthorized</w:t>
      </w:r>
      <w:r w:rsidR="00A362B4">
        <w:rPr>
          <w:color w:val="000000" w:themeColor="text1"/>
          <w:u w:color="000000" w:themeColor="text1"/>
        </w:rPr>
        <w:t xml:space="preserve"> </w:t>
      </w:r>
      <w:r w:rsidRPr="00EE6733">
        <w:rPr>
          <w:color w:val="000000" w:themeColor="text1"/>
          <w:u w:color="000000" w:themeColor="text1"/>
        </w:rPr>
        <w:t>computer</w:t>
      </w:r>
      <w:r w:rsidR="00A362B4">
        <w:rPr>
          <w:color w:val="000000" w:themeColor="text1"/>
          <w:u w:color="000000" w:themeColor="text1"/>
        </w:rPr>
        <w:noBreakHyphen/>
      </w:r>
      <w:r w:rsidRPr="00EE6733">
        <w:rPr>
          <w:color w:val="000000" w:themeColor="text1"/>
          <w:u w:color="000000" w:themeColor="text1"/>
        </w:rPr>
        <w:t>access laws, including Section 16</w:t>
      </w:r>
      <w:r w:rsidR="00A362B4">
        <w:rPr>
          <w:color w:val="000000" w:themeColor="text1"/>
          <w:u w:color="000000" w:themeColor="text1"/>
        </w:rPr>
        <w:noBreakHyphen/>
      </w:r>
      <w:r w:rsidRPr="00EE6733">
        <w:rPr>
          <w:color w:val="000000" w:themeColor="text1"/>
          <w:u w:color="000000" w:themeColor="text1"/>
        </w:rPr>
        <w:t>16</w:t>
      </w:r>
      <w:r w:rsidR="00A362B4">
        <w:rPr>
          <w:color w:val="000000" w:themeColor="text1"/>
          <w:u w:color="000000" w:themeColor="text1"/>
        </w:rPr>
        <w:noBreakHyphen/>
      </w:r>
      <w:r w:rsidRPr="00EE6733">
        <w:rPr>
          <w:color w:val="000000" w:themeColor="text1"/>
          <w:u w:color="000000" w:themeColor="text1"/>
        </w:rPr>
        <w:t>20.</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1045.</w:t>
      </w:r>
      <w:r>
        <w:rPr>
          <w:color w:val="000000" w:themeColor="text1"/>
          <w:u w:color="000000" w:themeColor="text1"/>
        </w:rPr>
        <w:tab/>
      </w:r>
      <w:r w:rsidR="000E6814" w:rsidRPr="00EE6733">
        <w:rPr>
          <w:color w:val="000000" w:themeColor="text1"/>
          <w:u w:color="000000" w:themeColor="text1"/>
        </w:rPr>
        <w:t>(A)</w:t>
      </w:r>
      <w:r>
        <w:rPr>
          <w:color w:val="000000" w:themeColor="text1"/>
          <w:u w:color="000000" w:themeColor="text1"/>
        </w:rPr>
        <w:tab/>
      </w:r>
      <w:r w:rsidR="000E6814" w:rsidRPr="00EE6733">
        <w:rPr>
          <w:color w:val="000000" w:themeColor="text1"/>
          <w:u w:color="000000" w:themeColor="text1"/>
        </w:rPr>
        <w:t>If a fiduciary with a right under this part to access a digital asset of an account holder complies with subsection (B), the custodian shall comply with the fiduciary</w:t>
      </w:r>
      <w:r w:rsidR="00A362B4" w:rsidRPr="00A362B4">
        <w:rPr>
          <w:color w:val="000000" w:themeColor="text1"/>
          <w:u w:color="000000" w:themeColor="text1"/>
        </w:rPr>
        <w:t>’</w:t>
      </w:r>
      <w:r w:rsidR="000E6814" w:rsidRPr="00EE6733">
        <w:rPr>
          <w:color w:val="000000" w:themeColor="text1"/>
          <w:u w:color="000000" w:themeColor="text1"/>
        </w:rPr>
        <w:t>s request in a record for:</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w:t>
      </w:r>
      <w:r>
        <w:rPr>
          <w:color w:val="000000" w:themeColor="text1"/>
          <w:u w:color="000000" w:themeColor="text1"/>
        </w:rPr>
        <w:tab/>
      </w:r>
      <w:r w:rsidR="000E6814" w:rsidRPr="00EE6733">
        <w:rPr>
          <w:color w:val="000000" w:themeColor="text1"/>
          <w:u w:color="000000" w:themeColor="text1"/>
        </w:rPr>
        <w:t>access to the asset;</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Pr>
          <w:color w:val="000000" w:themeColor="text1"/>
          <w:u w:color="000000" w:themeColor="text1"/>
        </w:rPr>
        <w:tab/>
      </w:r>
      <w:r w:rsidR="000E6814" w:rsidRPr="00EE6733">
        <w:rPr>
          <w:color w:val="000000" w:themeColor="text1"/>
          <w:u w:color="000000" w:themeColor="text1"/>
        </w:rPr>
        <w:t>control of the asset; and</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(3)</w:t>
      </w:r>
      <w:r>
        <w:rPr>
          <w:color w:val="000000" w:themeColor="text1"/>
          <w:u w:color="000000" w:themeColor="text1"/>
        </w:rPr>
        <w:tab/>
      </w:r>
      <w:r w:rsidR="000E6814" w:rsidRPr="00EE6733">
        <w:rPr>
          <w:color w:val="000000" w:themeColor="text1"/>
          <w:u w:color="000000" w:themeColor="text1"/>
        </w:rPr>
        <w:t>a copy of the asset to the extent permitted by copyright law.</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(B)</w:t>
      </w:r>
      <w:r>
        <w:rPr>
          <w:color w:val="000000" w:themeColor="text1"/>
          <w:u w:color="000000" w:themeColor="text1"/>
        </w:rPr>
        <w:tab/>
      </w:r>
      <w:r w:rsidR="000E6814" w:rsidRPr="00EE6733">
        <w:rPr>
          <w:color w:val="000000" w:themeColor="text1"/>
          <w:u w:color="000000" w:themeColor="text1"/>
        </w:rPr>
        <w:t>If a request under subsection (A) is made by:</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w:t>
      </w:r>
      <w:r>
        <w:rPr>
          <w:color w:val="000000" w:themeColor="text1"/>
          <w:u w:color="000000" w:themeColor="text1"/>
        </w:rPr>
        <w:tab/>
      </w:r>
      <w:r w:rsidR="000E6814" w:rsidRPr="00EE6733">
        <w:rPr>
          <w:color w:val="000000" w:themeColor="text1"/>
          <w:u w:color="000000" w:themeColor="text1"/>
        </w:rPr>
        <w:t xml:space="preserve">a personal representative with the right of access </w:t>
      </w:r>
      <w:r w:rsidR="00A362B4">
        <w:rPr>
          <w:color w:val="000000" w:themeColor="text1"/>
          <w:u w:color="000000" w:themeColor="text1"/>
        </w:rPr>
        <w:t>pursuant to</w:t>
      </w:r>
      <w:r w:rsidR="000E6814" w:rsidRPr="00EE6733">
        <w:rPr>
          <w:color w:val="000000" w:themeColor="text1"/>
          <w:u w:color="000000" w:themeColor="text1"/>
        </w:rPr>
        <w:t xml:space="preserve"> 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1020, the request must be accompanied by a certified copy of the personal representative</w:t>
      </w:r>
      <w:r w:rsidR="00A362B4" w:rsidRPr="00A362B4">
        <w:rPr>
          <w:color w:val="000000" w:themeColor="text1"/>
          <w:u w:color="000000" w:themeColor="text1"/>
        </w:rPr>
        <w:t>’</w:t>
      </w:r>
      <w:r w:rsidR="000E6814" w:rsidRPr="00EE6733">
        <w:rPr>
          <w:color w:val="000000" w:themeColor="text1"/>
          <w:u w:color="000000" w:themeColor="text1"/>
        </w:rPr>
        <w:t>s letter of appointment;</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Pr>
          <w:color w:val="000000" w:themeColor="text1"/>
          <w:u w:color="000000" w:themeColor="text1"/>
        </w:rPr>
        <w:tab/>
      </w:r>
      <w:r w:rsidR="000E6814" w:rsidRPr="00EE6733">
        <w:rPr>
          <w:color w:val="000000" w:themeColor="text1"/>
          <w:u w:color="000000" w:themeColor="text1"/>
        </w:rPr>
        <w:t xml:space="preserve">a conservator with the right of access </w:t>
      </w:r>
      <w:r w:rsidR="00A362B4">
        <w:rPr>
          <w:color w:val="000000" w:themeColor="text1"/>
          <w:u w:color="000000" w:themeColor="text1"/>
        </w:rPr>
        <w:t xml:space="preserve">pursuant to </w:t>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1025, the request must be accompanied by a certified copy of the court order that gives the conservator authority over the digital asset;</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(3)</w:t>
      </w:r>
      <w:r>
        <w:rPr>
          <w:color w:val="000000" w:themeColor="text1"/>
          <w:u w:color="000000" w:themeColor="text1"/>
        </w:rPr>
        <w:tab/>
      </w:r>
      <w:r w:rsidR="000E6814" w:rsidRPr="00EE6733">
        <w:rPr>
          <w:color w:val="000000" w:themeColor="text1"/>
          <w:u w:color="000000" w:themeColor="text1"/>
        </w:rPr>
        <w:t xml:space="preserve">an agent with the right of access </w:t>
      </w:r>
      <w:r w:rsidR="00A362B4">
        <w:rPr>
          <w:color w:val="000000" w:themeColor="text1"/>
          <w:u w:color="000000" w:themeColor="text1"/>
        </w:rPr>
        <w:t xml:space="preserve">pursuant to </w:t>
      </w:r>
      <w:r w:rsidR="000E6814" w:rsidRPr="00EE6733">
        <w:rPr>
          <w:color w:val="000000" w:themeColor="text1"/>
          <w:u w:color="000000" w:themeColor="text1"/>
        </w:rPr>
        <w:t>Section 6</w:t>
      </w:r>
      <w:r w:rsidR="00A362B4">
        <w:rPr>
          <w:color w:val="000000" w:themeColor="text1"/>
          <w:u w:color="000000" w:themeColor="text1"/>
        </w:rPr>
        <w:t>2</w:t>
      </w:r>
      <w:r w:rsidR="00A362B4">
        <w:rPr>
          <w:color w:val="000000" w:themeColor="text1"/>
          <w:u w:color="000000" w:themeColor="text1"/>
        </w:rPr>
        <w:noBreakHyphen/>
        <w:t>2</w:t>
      </w:r>
      <w:r w:rsidR="00A362B4">
        <w:rPr>
          <w:color w:val="000000" w:themeColor="text1"/>
          <w:u w:color="000000" w:themeColor="text1"/>
        </w:rPr>
        <w:noBreakHyphen/>
        <w:t>1030</w:t>
      </w:r>
      <w:r w:rsidR="000E6814" w:rsidRPr="00EE6733">
        <w:rPr>
          <w:color w:val="000000" w:themeColor="text1"/>
          <w:u w:color="000000" w:themeColor="text1"/>
        </w:rPr>
        <w:t>, the request must be accompanied by an original or a copy of the power of attorney that authorizes the agent to exercise authority over the digital asset and a certification of the agent, under penalty of perjury, that the power of attorney is in effect; and</w:t>
      </w:r>
    </w:p>
    <w:p w:rsidR="000E6814" w:rsidRPr="00EE6733" w:rsidRDefault="00A2185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(4)</w:t>
      </w:r>
      <w:r>
        <w:rPr>
          <w:color w:val="000000" w:themeColor="text1"/>
          <w:u w:color="000000" w:themeColor="text1"/>
        </w:rPr>
        <w:tab/>
      </w:r>
      <w:r w:rsidR="000E6814" w:rsidRPr="00EE6733">
        <w:rPr>
          <w:color w:val="000000" w:themeColor="text1"/>
          <w:u w:color="000000" w:themeColor="text1"/>
        </w:rPr>
        <w:t xml:space="preserve">a trustee with the right of access </w:t>
      </w:r>
      <w:r w:rsidR="00A362B4">
        <w:rPr>
          <w:color w:val="000000" w:themeColor="text1"/>
          <w:u w:color="000000" w:themeColor="text1"/>
        </w:rPr>
        <w:t xml:space="preserve">pursuant to </w:t>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1035, the request must be accompanied by a certified copy of the trust instrument, or a certification of the trust pursuant to Section 62</w:t>
      </w:r>
      <w:r w:rsidR="00A362B4">
        <w:rPr>
          <w:color w:val="000000" w:themeColor="text1"/>
          <w:u w:color="000000" w:themeColor="text1"/>
        </w:rPr>
        <w:noBreakHyphen/>
      </w:r>
      <w:r w:rsidR="000E6814" w:rsidRPr="00EE6733">
        <w:rPr>
          <w:color w:val="000000" w:themeColor="text1"/>
          <w:u w:color="000000" w:themeColor="text1"/>
        </w:rPr>
        <w:t>7</w:t>
      </w:r>
      <w:r w:rsidR="00A362B4">
        <w:rPr>
          <w:color w:val="000000" w:themeColor="text1"/>
          <w:u w:color="000000" w:themeColor="text1"/>
        </w:rPr>
        <w:noBreakHyphen/>
      </w:r>
      <w:r w:rsidR="000E6814" w:rsidRPr="00EE6733">
        <w:rPr>
          <w:color w:val="000000" w:themeColor="text1"/>
          <w:u w:color="000000" w:themeColor="text1"/>
        </w:rPr>
        <w:t>1013, that authorizes the trustee to exercise authority over the digital asset.</w:t>
      </w:r>
    </w:p>
    <w:p w:rsidR="000E6814" w:rsidRPr="00EE6733" w:rsidRDefault="00A2185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(C)</w:t>
      </w:r>
      <w:r>
        <w:rPr>
          <w:color w:val="000000" w:themeColor="text1"/>
          <w:u w:color="000000" w:themeColor="text1"/>
        </w:rPr>
        <w:tab/>
      </w:r>
      <w:r w:rsidR="000E6814" w:rsidRPr="00EE6733">
        <w:rPr>
          <w:color w:val="000000" w:themeColor="text1"/>
          <w:u w:color="000000" w:themeColor="text1"/>
        </w:rPr>
        <w:t>A custodian shall comply with a request made under subsection (A) not later than sixty days after receipt.  If the custodian fails to comply, the fiduciary may apply to the court for an order directing compliance.</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A2185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1050.</w:t>
      </w:r>
      <w:r>
        <w:rPr>
          <w:color w:val="000000" w:themeColor="text1"/>
          <w:u w:color="000000" w:themeColor="text1"/>
        </w:rPr>
        <w:tab/>
      </w:r>
      <w:r w:rsidR="000E6814" w:rsidRPr="00EE6733">
        <w:rPr>
          <w:color w:val="000000" w:themeColor="text1"/>
          <w:u w:color="000000" w:themeColor="text1"/>
        </w:rPr>
        <w:t>A custodian and its officers, employees, and agents are immune from liability for an act or omission done in good faith in compliance with this part</w:t>
      </w:r>
      <w:r w:rsidR="00A362B4">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A2185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1055.</w:t>
      </w:r>
      <w:r>
        <w:rPr>
          <w:color w:val="000000" w:themeColor="text1"/>
          <w:u w:color="000000" w:themeColor="text1"/>
        </w:rPr>
        <w:tab/>
      </w:r>
      <w:r w:rsidR="000E6814" w:rsidRPr="00EE6733">
        <w:rPr>
          <w:color w:val="000000" w:themeColor="text1"/>
          <w:u w:color="000000" w:themeColor="text1"/>
        </w:rPr>
        <w:t>In applying and construing this uniform act, consideration must be given to the need to promote uniformity of the law with respect to its subject matter among states that enact it.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A2185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1060.</w:t>
      </w:r>
      <w:r>
        <w:rPr>
          <w:color w:val="000000" w:themeColor="text1"/>
          <w:u w:color="000000" w:themeColor="text1"/>
        </w:rPr>
        <w:tab/>
      </w:r>
      <w:r w:rsidR="000E6814" w:rsidRPr="00EE6733">
        <w:rPr>
          <w:color w:val="000000" w:themeColor="text1"/>
          <w:u w:color="000000" w:themeColor="text1"/>
        </w:rPr>
        <w:t>This uniform act modifies, limits, or supersedes the Electronic Signatures in Global and National Commerce Act, 15 U.S.C. Section 7001</w:t>
      </w:r>
      <w:r w:rsidR="00A362B4">
        <w:rPr>
          <w:color w:val="000000" w:themeColor="text1"/>
          <w:u w:color="000000" w:themeColor="text1"/>
        </w:rPr>
        <w:t>,</w:t>
      </w:r>
      <w:r w:rsidR="000E6814" w:rsidRPr="00EE673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00A21856">
        <w:rPr>
          <w:color w:val="000000" w:themeColor="text1"/>
          <w:u w:color="000000" w:themeColor="text1"/>
        </w:rPr>
        <w:tab/>
      </w:r>
      <w:r w:rsidRPr="00EE6733">
        <w:rPr>
          <w:color w:val="000000" w:themeColor="text1"/>
          <w:u w:color="000000" w:themeColor="text1"/>
        </w:rPr>
        <w:t>2.</w:t>
      </w:r>
      <w:r w:rsidR="00A21856">
        <w:rPr>
          <w:color w:val="000000" w:themeColor="text1"/>
          <w:u w:color="000000" w:themeColor="text1"/>
        </w:rPr>
        <w:tab/>
      </w:r>
      <w:r w:rsidRPr="00EE6733">
        <w:rPr>
          <w:color w:val="000000" w:themeColor="text1"/>
          <w:u w:color="000000" w:themeColor="text1"/>
        </w:rPr>
        <w:t xml:space="preserve">The provisions of this act are severable. </w:t>
      </w:r>
      <w:r w:rsidR="00A21856">
        <w:rPr>
          <w:color w:val="000000" w:themeColor="text1"/>
          <w:u w:color="000000" w:themeColor="text1"/>
        </w:rPr>
        <w:t xml:space="preserve"> </w:t>
      </w:r>
      <w:r w:rsidRPr="00EE6733">
        <w:rPr>
          <w:color w:val="000000" w:themeColor="text1"/>
          <w:u w:color="000000" w:themeColor="text1"/>
        </w:rPr>
        <w:t xml:space="preserve">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00A21856">
        <w:rPr>
          <w:color w:val="000000" w:themeColor="text1"/>
          <w:u w:color="000000" w:themeColor="text1"/>
        </w:rPr>
        <w:tab/>
      </w:r>
      <w:r w:rsidRPr="00EE6733">
        <w:rPr>
          <w:color w:val="000000" w:themeColor="text1"/>
          <w:u w:color="000000" w:themeColor="text1"/>
        </w:rPr>
        <w:t>3.</w:t>
      </w:r>
      <w:r w:rsidR="00A21856">
        <w:rPr>
          <w:color w:val="000000" w:themeColor="text1"/>
          <w:u w:color="000000" w:themeColor="text1"/>
        </w:rPr>
        <w:tab/>
      </w:r>
      <w:r w:rsidRPr="00EE6733">
        <w:rPr>
          <w:color w:val="000000" w:themeColor="text1"/>
          <w:u w:color="000000" w:themeColor="text1"/>
        </w:rPr>
        <w:t>This act takes effect upon approval by the Governor.</w:t>
      </w:r>
    </w:p>
    <w:p w:rsidR="005C7D47" w:rsidRDefault="00A362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25B2" w:rsidRDefault="00AE25B2" w:rsidP="00AE25B2">
      <w:pPr>
        <w:suppressAutoHyphens/>
      </w:pPr>
    </w:p>
    <w:sectPr w:rsidR="00AE25B2" w:rsidSect="00AE25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C35" w:rsidRDefault="00D90C35" w:rsidP="009F0C77">
      <w:r>
        <w:separator/>
      </w:r>
    </w:p>
  </w:endnote>
  <w:endnote w:type="continuationSeparator" w:id="0">
    <w:p w:rsidR="00D90C35" w:rsidRDefault="00D90C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B20FC8-3E76-417D-B252-E0423A262DD4}"/>
    <w:embedBold r:id="rId2" w:fontKey="{7B9BB648-2AC1-4F35-AEE3-D9055BD702BA}"/>
  </w:font>
  <w:font w:name="Calibri">
    <w:panose1 w:val="020F0502020204030204"/>
    <w:charset w:val="00"/>
    <w:family w:val="swiss"/>
    <w:pitch w:val="variable"/>
    <w:sig w:usb0="E10002FF" w:usb1="4000ACFF" w:usb2="00000009" w:usb3="00000000" w:csb0="0000019F" w:csb1="00000000"/>
    <w:embedRegular r:id="rId3" w:fontKey="{0FC03BEB-8954-488F-974F-D37530FCB6C0}"/>
  </w:font>
  <w:font w:name="Segoe UI">
    <w:panose1 w:val="020B0502040204020203"/>
    <w:charset w:val="00"/>
    <w:family w:val="swiss"/>
    <w:pitch w:val="variable"/>
    <w:sig w:usb0="E10022FF" w:usb1="C000E47F" w:usb2="00000029" w:usb3="00000000" w:csb0="000001DF" w:csb1="00000000"/>
    <w:embedRegular r:id="rId4" w:fontKey="{CF311FB8-9726-4534-8328-CAE2047D5420}"/>
  </w:font>
  <w:font w:name="Cambria">
    <w:panose1 w:val="02040503050406030204"/>
    <w:charset w:val="00"/>
    <w:family w:val="roman"/>
    <w:pitch w:val="variable"/>
    <w:sig w:usb0="E00002FF" w:usb1="400004FF" w:usb2="00000000" w:usb3="00000000" w:csb0="0000019F" w:csb1="00000000"/>
    <w:embedRegular r:id="rId5" w:fontKey="{9ECCC039-D848-4789-93D2-ECC26309AA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D47" w:rsidRPr="00AE25B2" w:rsidRDefault="00AE25B2" w:rsidP="00AE25B2">
    <w:pPr>
      <w:pStyle w:val="Footer"/>
      <w:tabs>
        <w:tab w:val="clear" w:pos="4680"/>
        <w:tab w:val="clear" w:pos="9360"/>
        <w:tab w:val="center" w:pos="2995"/>
      </w:tabs>
      <w:spacing w:before="120"/>
    </w:pPr>
    <w:r>
      <w:t>[3444]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C35" w:rsidRDefault="00D90C35" w:rsidP="009F0C77">
      <w:r>
        <w:separator/>
      </w:r>
    </w:p>
  </w:footnote>
  <w:footnote w:type="continuationSeparator" w:id="0">
    <w:p w:rsidR="00D90C35" w:rsidRDefault="00D90C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3ZW15"/>
    <w:docVar w:name="CoverBillType" w:val="b"/>
    <w:docVar w:name="docpath" w:val="L:\Council\bills\GGS\22713ZW15.DOCX"/>
    <w:docVar w:name="dvBillNumber" w:val="3444"/>
    <w:docVar w:name="dvBillNumberPrefix" w:val="H. "/>
    <w:docVar w:name="dvOriginalBody" w:val="House"/>
    <w:docVar w:name="dvSteno" w:val="GGS"/>
    <w:docVar w:name="NameofBody" w:val="h"/>
    <w:docVar w:name="vgroup2" w:val="Council"/>
  </w:docVars>
  <w:rsids>
    <w:rsidRoot w:val="005D6F6A"/>
    <w:rsid w:val="00011869"/>
    <w:rsid w:val="00015CD6"/>
    <w:rsid w:val="00017F6F"/>
    <w:rsid w:val="000E1785"/>
    <w:rsid w:val="000E6814"/>
    <w:rsid w:val="000F40FA"/>
    <w:rsid w:val="0010776B"/>
    <w:rsid w:val="00122A38"/>
    <w:rsid w:val="00133E66"/>
    <w:rsid w:val="001435A3"/>
    <w:rsid w:val="00143D9E"/>
    <w:rsid w:val="00146ED3"/>
    <w:rsid w:val="00151044"/>
    <w:rsid w:val="00185DF3"/>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3491"/>
    <w:rsid w:val="0041760A"/>
    <w:rsid w:val="00417C01"/>
    <w:rsid w:val="0045154D"/>
    <w:rsid w:val="004809EE"/>
    <w:rsid w:val="00486A1B"/>
    <w:rsid w:val="004D34E6"/>
    <w:rsid w:val="004E7D54"/>
    <w:rsid w:val="005273C6"/>
    <w:rsid w:val="00530A69"/>
    <w:rsid w:val="0053110A"/>
    <w:rsid w:val="00545593"/>
    <w:rsid w:val="00577C6C"/>
    <w:rsid w:val="005C2FE2"/>
    <w:rsid w:val="005C7D47"/>
    <w:rsid w:val="005D6F6A"/>
    <w:rsid w:val="005E2BC9"/>
    <w:rsid w:val="00605102"/>
    <w:rsid w:val="006215AA"/>
    <w:rsid w:val="00626DB2"/>
    <w:rsid w:val="006913C9"/>
    <w:rsid w:val="0069470D"/>
    <w:rsid w:val="00734F00"/>
    <w:rsid w:val="007A70AE"/>
    <w:rsid w:val="00811644"/>
    <w:rsid w:val="008362E8"/>
    <w:rsid w:val="008A1768"/>
    <w:rsid w:val="008F0F33"/>
    <w:rsid w:val="008F4429"/>
    <w:rsid w:val="0094021A"/>
    <w:rsid w:val="009B44AF"/>
    <w:rsid w:val="009C6A0B"/>
    <w:rsid w:val="009F0C77"/>
    <w:rsid w:val="009F4DD1"/>
    <w:rsid w:val="00A21856"/>
    <w:rsid w:val="00A362B4"/>
    <w:rsid w:val="00A37C3F"/>
    <w:rsid w:val="00A41684"/>
    <w:rsid w:val="00A64E80"/>
    <w:rsid w:val="00A72BCD"/>
    <w:rsid w:val="00A741D9"/>
    <w:rsid w:val="00A833AB"/>
    <w:rsid w:val="00A94147"/>
    <w:rsid w:val="00A9741D"/>
    <w:rsid w:val="00AD4B17"/>
    <w:rsid w:val="00AD5E9B"/>
    <w:rsid w:val="00AE25B2"/>
    <w:rsid w:val="00B412D4"/>
    <w:rsid w:val="00BE3C22"/>
    <w:rsid w:val="00C0345E"/>
    <w:rsid w:val="00C3483A"/>
    <w:rsid w:val="00C74E9D"/>
    <w:rsid w:val="00C82FD3"/>
    <w:rsid w:val="00C92819"/>
    <w:rsid w:val="00CC6B7B"/>
    <w:rsid w:val="00CD2089"/>
    <w:rsid w:val="00D5698F"/>
    <w:rsid w:val="00D73A67"/>
    <w:rsid w:val="00D90C35"/>
    <w:rsid w:val="00D970A9"/>
    <w:rsid w:val="00DF3845"/>
    <w:rsid w:val="00E41911"/>
    <w:rsid w:val="00E92EEF"/>
    <w:rsid w:val="00EF2368"/>
    <w:rsid w:val="00F24442"/>
    <w:rsid w:val="00F50AE3"/>
    <w:rsid w:val="00F67CF1"/>
    <w:rsid w:val="00F744DF"/>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4CBB61-15E9-457D-A715-CFD9689E8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3D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D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9A0AF-7260-46E0-8156-53DDFB775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9</Pages>
  <Words>2519</Words>
  <Characters>13341</Characters>
  <Application>Microsoft Office Word</Application>
  <DocSecurity>0</DocSecurity>
  <Lines>339</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3444 Text of Previous Version (Jan. 28, 2015) - South Carolina Legislature Online</dc:title>
  <dc:creator>GloriaShackelford</dc:creator>
  <cp:lastModifiedBy>N Cumfer</cp:lastModifiedBy>
  <cp:revision>2</cp:revision>
  <cp:lastPrinted>2015-01-27T14:01:00Z</cp:lastPrinted>
  <dcterms:created xsi:type="dcterms:W3CDTF">2015-01-28T19:49:00Z</dcterms:created>
  <dcterms:modified xsi:type="dcterms:W3CDTF">2015-01-28T19:49:00Z</dcterms:modified>
</cp:coreProperties>
</file>